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D1FEA" w14:textId="77777777" w:rsidR="002A72E9" w:rsidRPr="00B97E5B" w:rsidRDefault="002A72E9" w:rsidP="00671EB9">
      <w:pPr>
        <w:rPr>
          <w:rFonts w:ascii="Arial" w:hAnsi="Arial" w:cs="Arial"/>
          <w:b/>
          <w:color w:val="000000" w:themeColor="text1"/>
          <w:sz w:val="20"/>
          <w:lang w:val="en-GB"/>
        </w:rPr>
      </w:pPr>
    </w:p>
    <w:p w14:paraId="083E095C" w14:textId="77777777" w:rsidR="002A72E9" w:rsidRPr="00B97E5B" w:rsidRDefault="002A72E9" w:rsidP="00671EB9">
      <w:pPr>
        <w:rPr>
          <w:rFonts w:ascii="Arial" w:hAnsi="Arial" w:cs="Arial"/>
          <w:b/>
          <w:color w:val="000000" w:themeColor="text1"/>
          <w:sz w:val="20"/>
          <w:lang w:val="en-GB"/>
        </w:rPr>
      </w:pPr>
    </w:p>
    <w:p w14:paraId="4EF9CE7C" w14:textId="77777777" w:rsidR="002A72E9" w:rsidRPr="00B97E5B" w:rsidRDefault="002A72E9" w:rsidP="00671EB9">
      <w:pPr>
        <w:rPr>
          <w:rFonts w:ascii="Arial" w:hAnsi="Arial" w:cs="Arial"/>
          <w:b/>
          <w:color w:val="000000" w:themeColor="text1"/>
          <w:sz w:val="20"/>
          <w:lang w:val="en-GB"/>
        </w:rPr>
      </w:pPr>
    </w:p>
    <w:p w14:paraId="60735080" w14:textId="19D07D41" w:rsidR="002A72E9" w:rsidRPr="00B97E5B" w:rsidRDefault="002A72E9" w:rsidP="0074316C">
      <w:pPr>
        <w:jc w:val="center"/>
        <w:rPr>
          <w:rFonts w:ascii="Arial" w:hAnsi="Arial" w:cs="Arial"/>
          <w:color w:val="000000" w:themeColor="text1"/>
          <w:sz w:val="32"/>
          <w:lang w:val="en-GB"/>
        </w:rPr>
      </w:pPr>
      <w:r w:rsidRPr="00B97E5B">
        <w:rPr>
          <w:rFonts w:ascii="Arial" w:hAnsi="Arial" w:cs="Arial"/>
          <w:color w:val="000000" w:themeColor="text1"/>
          <w:sz w:val="32"/>
          <w:lang w:val="en-GB"/>
        </w:rPr>
        <w:t xml:space="preserve">VOLUME </w:t>
      </w:r>
      <w:r w:rsidR="002219B6">
        <w:rPr>
          <w:rFonts w:ascii="Arial" w:hAnsi="Arial" w:cs="Arial"/>
          <w:color w:val="000000" w:themeColor="text1"/>
          <w:sz w:val="32"/>
          <w:lang w:val="en-GB"/>
        </w:rPr>
        <w:t>4</w:t>
      </w:r>
    </w:p>
    <w:p w14:paraId="42E41617" w14:textId="77777777" w:rsidR="002A72E9" w:rsidRPr="00B97E5B" w:rsidRDefault="002A72E9" w:rsidP="0074316C">
      <w:pPr>
        <w:pStyle w:val="Heading1"/>
        <w:rPr>
          <w:rFonts w:cs="Arial"/>
          <w:color w:val="000000" w:themeColor="text1"/>
          <w:sz w:val="32"/>
          <w:lang w:val="en-GB"/>
        </w:rPr>
      </w:pPr>
    </w:p>
    <w:p w14:paraId="43305728" w14:textId="77777777" w:rsidR="002A72E9" w:rsidRPr="00B97E5B" w:rsidRDefault="002A72E9" w:rsidP="0074316C">
      <w:pPr>
        <w:jc w:val="center"/>
        <w:rPr>
          <w:rFonts w:ascii="Arial" w:hAnsi="Arial" w:cs="Arial"/>
          <w:color w:val="000000" w:themeColor="text1"/>
          <w:sz w:val="20"/>
          <w:lang w:val="en-GB"/>
        </w:rPr>
      </w:pPr>
    </w:p>
    <w:p w14:paraId="308C7B77" w14:textId="77777777" w:rsidR="002A72E9" w:rsidRPr="00B97E5B" w:rsidRDefault="002A72E9" w:rsidP="0074316C">
      <w:pPr>
        <w:jc w:val="center"/>
        <w:rPr>
          <w:rFonts w:ascii="Arial" w:hAnsi="Arial" w:cs="Arial"/>
          <w:color w:val="000000" w:themeColor="text1"/>
          <w:sz w:val="20"/>
          <w:lang w:val="en-GB"/>
        </w:rPr>
      </w:pPr>
    </w:p>
    <w:p w14:paraId="18694738" w14:textId="77777777" w:rsidR="002A72E9" w:rsidRPr="00B97E5B" w:rsidRDefault="002A72E9" w:rsidP="0074316C">
      <w:pPr>
        <w:jc w:val="center"/>
        <w:rPr>
          <w:rFonts w:ascii="Arial" w:hAnsi="Arial" w:cs="Arial"/>
          <w:color w:val="000000" w:themeColor="text1"/>
          <w:sz w:val="20"/>
          <w:lang w:val="en-GB"/>
        </w:rPr>
      </w:pPr>
    </w:p>
    <w:p w14:paraId="19DDF1A8" w14:textId="77777777" w:rsidR="002A72E9" w:rsidRPr="00B97E5B" w:rsidRDefault="002A72E9" w:rsidP="0074316C">
      <w:pPr>
        <w:jc w:val="center"/>
        <w:rPr>
          <w:rFonts w:ascii="Arial" w:hAnsi="Arial" w:cs="Arial"/>
          <w:color w:val="000000" w:themeColor="text1"/>
          <w:sz w:val="20"/>
          <w:lang w:val="en-GB"/>
        </w:rPr>
      </w:pPr>
    </w:p>
    <w:p w14:paraId="728C8A5A" w14:textId="77777777" w:rsidR="002A72E9" w:rsidRPr="00B97E5B" w:rsidRDefault="002A72E9" w:rsidP="0074316C">
      <w:pPr>
        <w:jc w:val="center"/>
        <w:rPr>
          <w:rFonts w:ascii="Arial" w:hAnsi="Arial" w:cs="Arial"/>
          <w:color w:val="000000" w:themeColor="text1"/>
          <w:sz w:val="20"/>
          <w:lang w:val="en-GB"/>
        </w:rPr>
      </w:pPr>
    </w:p>
    <w:p w14:paraId="14A4941C" w14:textId="77777777" w:rsidR="002A72E9" w:rsidRPr="00B97E5B" w:rsidRDefault="002A72E9" w:rsidP="0074316C">
      <w:pPr>
        <w:jc w:val="center"/>
        <w:rPr>
          <w:rFonts w:ascii="Arial" w:hAnsi="Arial" w:cs="Arial"/>
          <w:color w:val="000000" w:themeColor="text1"/>
          <w:sz w:val="20"/>
          <w:lang w:val="en-GB"/>
        </w:rPr>
      </w:pPr>
    </w:p>
    <w:p w14:paraId="08D2C1EE" w14:textId="77777777" w:rsidR="002A72E9" w:rsidRPr="00B97E5B" w:rsidRDefault="002A72E9" w:rsidP="0074316C">
      <w:pPr>
        <w:jc w:val="center"/>
        <w:rPr>
          <w:rFonts w:ascii="Arial" w:hAnsi="Arial" w:cs="Arial"/>
          <w:color w:val="000000" w:themeColor="text1"/>
          <w:sz w:val="32"/>
          <w:lang w:val="en-GB"/>
        </w:rPr>
      </w:pPr>
      <w:r w:rsidRPr="00B97E5B">
        <w:rPr>
          <w:rFonts w:ascii="Arial" w:hAnsi="Arial" w:cs="Arial"/>
          <w:color w:val="000000" w:themeColor="text1"/>
          <w:sz w:val="32"/>
          <w:lang w:val="en-GB"/>
        </w:rPr>
        <w:t>TECHNICAL SPECIFICATIONS</w:t>
      </w:r>
    </w:p>
    <w:p w14:paraId="18666D14" w14:textId="77777777" w:rsidR="002A72E9" w:rsidRPr="00B97E5B" w:rsidRDefault="002A72E9" w:rsidP="0074316C">
      <w:pPr>
        <w:jc w:val="center"/>
        <w:rPr>
          <w:rFonts w:ascii="Arial" w:hAnsi="Arial" w:cs="Arial"/>
          <w:color w:val="000000" w:themeColor="text1"/>
          <w:sz w:val="20"/>
          <w:lang w:val="en-GB"/>
        </w:rPr>
      </w:pPr>
    </w:p>
    <w:p w14:paraId="2C7352C9" w14:textId="77777777" w:rsidR="002A72E9" w:rsidRPr="00B97E5B" w:rsidRDefault="002A72E9" w:rsidP="00671EB9">
      <w:pPr>
        <w:pStyle w:val="oddl-nadpis"/>
        <w:widowControl/>
        <w:rPr>
          <w:rFonts w:cs="Arial"/>
          <w:color w:val="000000" w:themeColor="text1"/>
          <w:sz w:val="22"/>
          <w:lang w:val="en-GB"/>
        </w:rPr>
      </w:pPr>
    </w:p>
    <w:p w14:paraId="5F3BBD89" w14:textId="77777777" w:rsidR="002A72E9" w:rsidRPr="00B97E5B" w:rsidRDefault="002A72E9" w:rsidP="00671EB9">
      <w:pPr>
        <w:pStyle w:val="oddl-nadpis"/>
        <w:widowControl/>
        <w:rPr>
          <w:rFonts w:cs="Arial"/>
          <w:color w:val="000000" w:themeColor="text1"/>
          <w:sz w:val="22"/>
          <w:lang w:val="en-GB"/>
        </w:rPr>
      </w:pPr>
    </w:p>
    <w:p w14:paraId="11E32CC7" w14:textId="77777777" w:rsidR="002A72E9" w:rsidRPr="00B97E5B" w:rsidRDefault="002A72E9" w:rsidP="00671EB9">
      <w:pPr>
        <w:pStyle w:val="oddl-nadpis"/>
        <w:widowControl/>
        <w:rPr>
          <w:rFonts w:cs="Arial"/>
          <w:color w:val="000000" w:themeColor="text1"/>
          <w:sz w:val="22"/>
          <w:lang w:val="en-GB"/>
        </w:rPr>
      </w:pPr>
    </w:p>
    <w:p w14:paraId="5339995F" w14:textId="77777777" w:rsidR="002A72E9" w:rsidRPr="00B97E5B" w:rsidRDefault="002A72E9" w:rsidP="00671EB9">
      <w:pPr>
        <w:pStyle w:val="oddl-nadpis"/>
        <w:widowControl/>
        <w:rPr>
          <w:rFonts w:cs="Arial"/>
          <w:color w:val="000000" w:themeColor="text1"/>
          <w:sz w:val="22"/>
          <w:lang w:val="en-GB"/>
        </w:rPr>
      </w:pPr>
    </w:p>
    <w:p w14:paraId="63BDAB80" w14:textId="77777777" w:rsidR="002A72E9" w:rsidRPr="00B97E5B" w:rsidRDefault="002A72E9" w:rsidP="00671EB9">
      <w:pPr>
        <w:pStyle w:val="oddl-nadpis"/>
        <w:widowControl/>
        <w:rPr>
          <w:rFonts w:cs="Arial"/>
          <w:color w:val="000000" w:themeColor="text1"/>
          <w:sz w:val="22"/>
          <w:lang w:val="en-GB"/>
        </w:rPr>
      </w:pPr>
    </w:p>
    <w:p w14:paraId="7E692D1B" w14:textId="77777777" w:rsidR="002A72E9" w:rsidRPr="00B97E5B" w:rsidRDefault="002A72E9" w:rsidP="00671EB9">
      <w:pPr>
        <w:pStyle w:val="oddl-nadpis"/>
        <w:widowControl/>
        <w:rPr>
          <w:rFonts w:cs="Arial"/>
          <w:color w:val="000000" w:themeColor="text1"/>
          <w:sz w:val="22"/>
          <w:lang w:val="en-GB"/>
        </w:rPr>
      </w:pPr>
    </w:p>
    <w:p w14:paraId="23F45C52" w14:textId="77777777" w:rsidR="002A72E9" w:rsidRPr="00B97E5B" w:rsidRDefault="002A72E9" w:rsidP="00671EB9">
      <w:pPr>
        <w:pStyle w:val="oddl-nadpis"/>
        <w:widowControl/>
        <w:rPr>
          <w:rFonts w:cs="Arial"/>
          <w:color w:val="000000" w:themeColor="text1"/>
          <w:sz w:val="22"/>
          <w:lang w:val="en-GB"/>
        </w:rPr>
      </w:pPr>
    </w:p>
    <w:p w14:paraId="708684D6" w14:textId="77777777" w:rsidR="002A72E9" w:rsidRPr="00B97E5B" w:rsidRDefault="002A72E9" w:rsidP="00671EB9">
      <w:pPr>
        <w:pStyle w:val="oddl-nadpis"/>
        <w:widowControl/>
        <w:rPr>
          <w:rFonts w:cs="Arial"/>
          <w:color w:val="000000" w:themeColor="text1"/>
          <w:sz w:val="22"/>
          <w:lang w:val="en-GB"/>
        </w:rPr>
      </w:pPr>
    </w:p>
    <w:p w14:paraId="73A2F7C8" w14:textId="77777777" w:rsidR="002A72E9" w:rsidRPr="00B97E5B" w:rsidRDefault="002A72E9" w:rsidP="00671EB9">
      <w:pPr>
        <w:pStyle w:val="oddl-nadpis"/>
        <w:widowControl/>
        <w:rPr>
          <w:rFonts w:cs="Arial"/>
          <w:color w:val="000000" w:themeColor="text1"/>
          <w:sz w:val="22"/>
          <w:lang w:val="en-GB"/>
        </w:rPr>
      </w:pPr>
    </w:p>
    <w:p w14:paraId="4E089F2E" w14:textId="77777777" w:rsidR="002A72E9" w:rsidRPr="00B97E5B" w:rsidRDefault="002A72E9" w:rsidP="00671EB9">
      <w:pPr>
        <w:rPr>
          <w:rFonts w:ascii="Arial" w:hAnsi="Arial" w:cs="Arial"/>
          <w:color w:val="000000" w:themeColor="text1"/>
          <w:sz w:val="20"/>
          <w:lang w:val="en-GB"/>
        </w:rPr>
      </w:pPr>
    </w:p>
    <w:p w14:paraId="3BCF745D" w14:textId="77777777" w:rsidR="002A72E9" w:rsidRPr="00B97E5B" w:rsidRDefault="002A72E9" w:rsidP="00671EB9">
      <w:pPr>
        <w:rPr>
          <w:rFonts w:ascii="Arial" w:hAnsi="Arial" w:cs="Arial"/>
          <w:color w:val="000000" w:themeColor="text1"/>
          <w:sz w:val="20"/>
          <w:lang w:val="en-GB"/>
        </w:rPr>
      </w:pPr>
    </w:p>
    <w:p w14:paraId="20AFE6A8" w14:textId="77777777" w:rsidR="002A72E9" w:rsidRPr="00B97E5B" w:rsidRDefault="002A72E9" w:rsidP="00671EB9">
      <w:pPr>
        <w:tabs>
          <w:tab w:val="left" w:pos="9072"/>
        </w:tabs>
        <w:rPr>
          <w:rFonts w:ascii="Arial" w:hAnsi="Arial" w:cs="Arial"/>
          <w:b/>
          <w:color w:val="000000" w:themeColor="text1"/>
          <w:sz w:val="20"/>
          <w:lang w:val="en-GB"/>
        </w:rPr>
      </w:pPr>
    </w:p>
    <w:p w14:paraId="173090D4" w14:textId="77777777" w:rsidR="00716560" w:rsidRPr="00B97E5B" w:rsidRDefault="00716560" w:rsidP="00671EB9">
      <w:pPr>
        <w:rPr>
          <w:rFonts w:ascii="Arial" w:hAnsi="Arial" w:cs="Arial"/>
          <w:b/>
          <w:color w:val="000000" w:themeColor="text1"/>
          <w:sz w:val="28"/>
          <w:szCs w:val="32"/>
          <w:lang w:val="en-GB"/>
        </w:rPr>
      </w:pPr>
      <w:r w:rsidRPr="00B97E5B">
        <w:rPr>
          <w:rFonts w:ascii="Arial" w:hAnsi="Arial" w:cs="Arial"/>
          <w:b/>
          <w:color w:val="000000" w:themeColor="text1"/>
          <w:sz w:val="28"/>
          <w:szCs w:val="32"/>
          <w:lang w:val="en-GB"/>
        </w:rPr>
        <w:br w:type="page"/>
      </w:r>
    </w:p>
    <w:p w14:paraId="3D30C7AB" w14:textId="77777777" w:rsidR="004378F1" w:rsidRPr="00F83B37" w:rsidRDefault="004378F1" w:rsidP="004378F1">
      <w:pPr>
        <w:spacing w:after="120"/>
        <w:rPr>
          <w:rFonts w:ascii="Arial" w:hAnsi="Arial" w:cs="Arial"/>
          <w:color w:val="000000" w:themeColor="text1"/>
          <w:sz w:val="28"/>
          <w:szCs w:val="32"/>
          <w:lang w:val="en-GB"/>
        </w:rPr>
      </w:pPr>
    </w:p>
    <w:p w14:paraId="1368BCDF" w14:textId="77777777" w:rsidR="004378F1" w:rsidRPr="00F83B37" w:rsidRDefault="00C652BB" w:rsidP="00B84089">
      <w:pPr>
        <w:rPr>
          <w:rFonts w:ascii="Arial" w:hAnsi="Arial" w:cs="Arial"/>
          <w:color w:val="000000" w:themeColor="text1"/>
          <w:sz w:val="28"/>
          <w:szCs w:val="32"/>
          <w:lang w:val="en-GB"/>
        </w:rPr>
      </w:pPr>
      <w:r w:rsidRPr="00F83B37">
        <w:rPr>
          <w:rFonts w:ascii="Arial" w:hAnsi="Arial" w:cs="Arial"/>
          <w:color w:val="000000" w:themeColor="text1"/>
          <w:sz w:val="28"/>
          <w:szCs w:val="32"/>
          <w:lang w:val="en-GB"/>
        </w:rPr>
        <w:t>Tab</w:t>
      </w:r>
      <w:r w:rsidR="004378F1" w:rsidRPr="00F83B37">
        <w:rPr>
          <w:rFonts w:ascii="Arial" w:hAnsi="Arial" w:cs="Arial"/>
          <w:color w:val="000000" w:themeColor="text1"/>
          <w:sz w:val="28"/>
          <w:szCs w:val="32"/>
          <w:lang w:val="en-GB"/>
        </w:rPr>
        <w:t>le of Contest</w:t>
      </w:r>
    </w:p>
    <w:sdt>
      <w:sdtPr>
        <w:rPr>
          <w:rFonts w:asciiTheme="minorHAnsi" w:eastAsiaTheme="minorEastAsia" w:hAnsiTheme="minorHAnsi" w:cstheme="minorBidi"/>
          <w:b w:val="0"/>
          <w:bCs w:val="0"/>
          <w:color w:val="auto"/>
          <w:sz w:val="22"/>
          <w:szCs w:val="22"/>
        </w:rPr>
        <w:id w:val="-1975280510"/>
        <w:docPartObj>
          <w:docPartGallery w:val="Table of Contents"/>
          <w:docPartUnique/>
        </w:docPartObj>
      </w:sdtPr>
      <w:sdtEndPr>
        <w:rPr>
          <w:rFonts w:ascii="Times New Roman" w:eastAsia="Times New Roman" w:hAnsi="Times New Roman" w:cs="Times New Roman"/>
          <w:noProof/>
          <w:sz w:val="24"/>
          <w:szCs w:val="24"/>
        </w:rPr>
      </w:sdtEndPr>
      <w:sdtContent>
        <w:p w14:paraId="34227102" w14:textId="77777777" w:rsidR="004378F1" w:rsidRDefault="004378F1" w:rsidP="00B84089">
          <w:pPr>
            <w:pStyle w:val="TOCHeading"/>
            <w:spacing w:before="0" w:line="240" w:lineRule="auto"/>
          </w:pPr>
        </w:p>
        <w:p w14:paraId="107E0226" w14:textId="18462022" w:rsidR="002219B6" w:rsidRDefault="004378F1">
          <w:pPr>
            <w:pStyle w:val="TOC1"/>
            <w:rPr>
              <w:rFonts w:asciiTheme="minorHAnsi" w:eastAsiaTheme="minorEastAsia" w:hAnsiTheme="minorHAnsi" w:cstheme="minorBidi"/>
              <w:b w:val="0"/>
              <w:bCs w:val="0"/>
              <w:caps w:val="0"/>
              <w:noProof/>
              <w:snapToGrid/>
              <w:sz w:val="22"/>
              <w:szCs w:val="22"/>
              <w:lang w:val="en-US"/>
            </w:rPr>
          </w:pPr>
          <w:r w:rsidRPr="00B84089">
            <w:rPr>
              <w:rFonts w:ascii="Arial" w:hAnsi="Arial" w:cs="Arial"/>
              <w:b w:val="0"/>
              <w:bCs w:val="0"/>
              <w:i/>
              <w:iCs/>
              <w:sz w:val="18"/>
            </w:rPr>
            <w:fldChar w:fldCharType="begin"/>
          </w:r>
          <w:r w:rsidRPr="00B84089">
            <w:rPr>
              <w:rFonts w:ascii="Arial" w:hAnsi="Arial" w:cs="Arial"/>
              <w:sz w:val="18"/>
            </w:rPr>
            <w:instrText xml:space="preserve"> TOC \o "1-3" \h \z \u </w:instrText>
          </w:r>
          <w:r w:rsidRPr="00B84089">
            <w:rPr>
              <w:rFonts w:ascii="Arial" w:hAnsi="Arial" w:cs="Arial"/>
              <w:b w:val="0"/>
              <w:bCs w:val="0"/>
              <w:i/>
              <w:iCs/>
              <w:sz w:val="18"/>
            </w:rPr>
            <w:fldChar w:fldCharType="separate"/>
          </w:r>
          <w:hyperlink w:anchor="_Toc148353937" w:history="1">
            <w:r w:rsidR="002219B6" w:rsidRPr="00C90B17">
              <w:rPr>
                <w:rStyle w:val="Hyperlink"/>
                <w:noProof/>
                <w:lang w:eastAsia="en-GB"/>
              </w:rPr>
              <w:t>0. GENERAL CONDITIONS</w:t>
            </w:r>
            <w:r w:rsidR="002219B6">
              <w:rPr>
                <w:noProof/>
                <w:webHidden/>
              </w:rPr>
              <w:tab/>
            </w:r>
            <w:bookmarkStart w:id="0" w:name="_GoBack"/>
            <w:bookmarkEnd w:id="0"/>
            <w:r w:rsidR="002219B6">
              <w:rPr>
                <w:noProof/>
                <w:webHidden/>
              </w:rPr>
              <w:fldChar w:fldCharType="begin"/>
            </w:r>
            <w:r w:rsidR="002219B6">
              <w:rPr>
                <w:noProof/>
                <w:webHidden/>
              </w:rPr>
              <w:instrText xml:space="preserve"> PAGEREF _Toc148353937 \h </w:instrText>
            </w:r>
            <w:r w:rsidR="002219B6">
              <w:rPr>
                <w:noProof/>
                <w:webHidden/>
              </w:rPr>
            </w:r>
            <w:r w:rsidR="002219B6">
              <w:rPr>
                <w:noProof/>
                <w:webHidden/>
              </w:rPr>
              <w:fldChar w:fldCharType="separate"/>
            </w:r>
            <w:r w:rsidR="00F053D0">
              <w:rPr>
                <w:noProof/>
                <w:webHidden/>
              </w:rPr>
              <w:t>5</w:t>
            </w:r>
            <w:r w:rsidR="002219B6">
              <w:rPr>
                <w:noProof/>
                <w:webHidden/>
              </w:rPr>
              <w:fldChar w:fldCharType="end"/>
            </w:r>
          </w:hyperlink>
        </w:p>
        <w:p w14:paraId="4D2522F4" w14:textId="4A23CDCC" w:rsidR="002219B6" w:rsidRDefault="00F25568">
          <w:pPr>
            <w:pStyle w:val="TOC2"/>
            <w:rPr>
              <w:rFonts w:asciiTheme="minorHAnsi" w:eastAsiaTheme="minorEastAsia" w:hAnsiTheme="minorHAnsi" w:cstheme="minorBidi"/>
              <w:smallCaps w:val="0"/>
              <w:noProof/>
              <w:snapToGrid/>
              <w:sz w:val="22"/>
              <w:szCs w:val="22"/>
              <w:lang w:val="en-US"/>
            </w:rPr>
          </w:pPr>
          <w:hyperlink w:anchor="_Toc148353938" w:history="1">
            <w:r w:rsidR="002219B6" w:rsidRPr="00C90B17">
              <w:rPr>
                <w:rStyle w:val="Hyperlink"/>
                <w:rFonts w:cs="Arial"/>
                <w:noProof/>
                <w:lang w:eastAsia="en-GB"/>
              </w:rPr>
              <w:t xml:space="preserve">0.1 </w:t>
            </w:r>
            <w:r w:rsidR="002219B6" w:rsidRPr="00C90B17">
              <w:rPr>
                <w:rStyle w:val="Hyperlink"/>
                <w:rFonts w:cs="Arial"/>
                <w:bCs/>
                <w:noProof/>
                <w:lang w:val="en-GB" w:eastAsia="en-GB"/>
              </w:rPr>
              <w:t>Location</w:t>
            </w:r>
            <w:r w:rsidR="002219B6" w:rsidRPr="00C90B17">
              <w:rPr>
                <w:rStyle w:val="Hyperlink"/>
                <w:rFonts w:cs="Arial"/>
                <w:noProof/>
                <w:lang w:eastAsia="en-GB"/>
              </w:rPr>
              <w:t xml:space="preserve"> of the Sites</w:t>
            </w:r>
            <w:r w:rsidR="002219B6">
              <w:rPr>
                <w:noProof/>
                <w:webHidden/>
              </w:rPr>
              <w:tab/>
            </w:r>
            <w:r w:rsidR="002219B6">
              <w:rPr>
                <w:noProof/>
                <w:webHidden/>
              </w:rPr>
              <w:fldChar w:fldCharType="begin"/>
            </w:r>
            <w:r w:rsidR="002219B6">
              <w:rPr>
                <w:noProof/>
                <w:webHidden/>
              </w:rPr>
              <w:instrText xml:space="preserve"> PAGEREF _Toc148353938 \h </w:instrText>
            </w:r>
            <w:r w:rsidR="002219B6">
              <w:rPr>
                <w:noProof/>
                <w:webHidden/>
              </w:rPr>
            </w:r>
            <w:r w:rsidR="002219B6">
              <w:rPr>
                <w:noProof/>
                <w:webHidden/>
              </w:rPr>
              <w:fldChar w:fldCharType="separate"/>
            </w:r>
            <w:r w:rsidR="00F053D0">
              <w:rPr>
                <w:noProof/>
                <w:webHidden/>
              </w:rPr>
              <w:t>5</w:t>
            </w:r>
            <w:r w:rsidR="002219B6">
              <w:rPr>
                <w:noProof/>
                <w:webHidden/>
              </w:rPr>
              <w:fldChar w:fldCharType="end"/>
            </w:r>
          </w:hyperlink>
        </w:p>
        <w:p w14:paraId="24BAB87E" w14:textId="05CF131D" w:rsidR="002219B6" w:rsidRDefault="00F25568">
          <w:pPr>
            <w:pStyle w:val="TOC2"/>
            <w:rPr>
              <w:rFonts w:asciiTheme="minorHAnsi" w:eastAsiaTheme="minorEastAsia" w:hAnsiTheme="minorHAnsi" w:cstheme="minorBidi"/>
              <w:smallCaps w:val="0"/>
              <w:noProof/>
              <w:snapToGrid/>
              <w:sz w:val="22"/>
              <w:szCs w:val="22"/>
              <w:lang w:val="en-US"/>
            </w:rPr>
          </w:pPr>
          <w:hyperlink w:anchor="_Toc148353939" w:history="1">
            <w:r w:rsidR="002219B6" w:rsidRPr="00C90B17">
              <w:rPr>
                <w:rStyle w:val="Hyperlink"/>
                <w:rFonts w:cs="Arial"/>
                <w:bCs/>
                <w:noProof/>
                <w:lang w:val="en-GB" w:eastAsia="en-GB"/>
              </w:rPr>
              <w:t xml:space="preserve">0.2 </w:t>
            </w:r>
            <w:r w:rsidR="002219B6" w:rsidRPr="00C90B17">
              <w:rPr>
                <w:rStyle w:val="Hyperlink"/>
                <w:rFonts w:cs="Arial"/>
                <w:noProof/>
                <w:lang w:eastAsia="en-GB"/>
              </w:rPr>
              <w:t>Scope</w:t>
            </w:r>
            <w:r w:rsidR="002219B6" w:rsidRPr="00C90B17">
              <w:rPr>
                <w:rStyle w:val="Hyperlink"/>
                <w:rFonts w:cs="Arial"/>
                <w:bCs/>
                <w:noProof/>
                <w:lang w:val="en-GB" w:eastAsia="en-GB"/>
              </w:rPr>
              <w:t xml:space="preserve"> of the work</w:t>
            </w:r>
            <w:r w:rsidR="002219B6">
              <w:rPr>
                <w:noProof/>
                <w:webHidden/>
              </w:rPr>
              <w:tab/>
            </w:r>
            <w:r w:rsidR="002219B6">
              <w:rPr>
                <w:noProof/>
                <w:webHidden/>
              </w:rPr>
              <w:fldChar w:fldCharType="begin"/>
            </w:r>
            <w:r w:rsidR="002219B6">
              <w:rPr>
                <w:noProof/>
                <w:webHidden/>
              </w:rPr>
              <w:instrText xml:space="preserve"> PAGEREF _Toc148353939 \h </w:instrText>
            </w:r>
            <w:r w:rsidR="002219B6">
              <w:rPr>
                <w:noProof/>
                <w:webHidden/>
              </w:rPr>
            </w:r>
            <w:r w:rsidR="002219B6">
              <w:rPr>
                <w:noProof/>
                <w:webHidden/>
              </w:rPr>
              <w:fldChar w:fldCharType="separate"/>
            </w:r>
            <w:r w:rsidR="00F053D0">
              <w:rPr>
                <w:noProof/>
                <w:webHidden/>
              </w:rPr>
              <w:t>5</w:t>
            </w:r>
            <w:r w:rsidR="002219B6">
              <w:rPr>
                <w:noProof/>
                <w:webHidden/>
              </w:rPr>
              <w:fldChar w:fldCharType="end"/>
            </w:r>
          </w:hyperlink>
        </w:p>
        <w:p w14:paraId="2A44890D" w14:textId="15D46991" w:rsidR="002219B6" w:rsidRDefault="00F25568">
          <w:pPr>
            <w:pStyle w:val="TOC2"/>
            <w:rPr>
              <w:rFonts w:asciiTheme="minorHAnsi" w:eastAsiaTheme="minorEastAsia" w:hAnsiTheme="minorHAnsi" w:cstheme="minorBidi"/>
              <w:smallCaps w:val="0"/>
              <w:noProof/>
              <w:snapToGrid/>
              <w:sz w:val="22"/>
              <w:szCs w:val="22"/>
              <w:lang w:val="en-US"/>
            </w:rPr>
          </w:pPr>
          <w:hyperlink w:anchor="_Toc148353940" w:history="1">
            <w:r w:rsidR="002219B6" w:rsidRPr="00C90B17">
              <w:rPr>
                <w:rStyle w:val="Hyperlink"/>
                <w:rFonts w:cs="Arial"/>
                <w:bCs/>
                <w:noProof/>
                <w:lang w:val="en-GB" w:eastAsia="en-GB"/>
              </w:rPr>
              <w:t>0.3 Contractor’s responsibility</w:t>
            </w:r>
            <w:r w:rsidR="002219B6">
              <w:rPr>
                <w:noProof/>
                <w:webHidden/>
              </w:rPr>
              <w:tab/>
            </w:r>
            <w:r w:rsidR="002219B6">
              <w:rPr>
                <w:noProof/>
                <w:webHidden/>
              </w:rPr>
              <w:fldChar w:fldCharType="begin"/>
            </w:r>
            <w:r w:rsidR="002219B6">
              <w:rPr>
                <w:noProof/>
                <w:webHidden/>
              </w:rPr>
              <w:instrText xml:space="preserve"> PAGEREF _Toc148353940 \h </w:instrText>
            </w:r>
            <w:r w:rsidR="002219B6">
              <w:rPr>
                <w:noProof/>
                <w:webHidden/>
              </w:rPr>
            </w:r>
            <w:r w:rsidR="002219B6">
              <w:rPr>
                <w:noProof/>
                <w:webHidden/>
              </w:rPr>
              <w:fldChar w:fldCharType="separate"/>
            </w:r>
            <w:r w:rsidR="00F053D0">
              <w:rPr>
                <w:noProof/>
                <w:webHidden/>
              </w:rPr>
              <w:t>5</w:t>
            </w:r>
            <w:r w:rsidR="002219B6">
              <w:rPr>
                <w:noProof/>
                <w:webHidden/>
              </w:rPr>
              <w:fldChar w:fldCharType="end"/>
            </w:r>
          </w:hyperlink>
        </w:p>
        <w:p w14:paraId="224A71F2" w14:textId="602585FA" w:rsidR="002219B6" w:rsidRDefault="00F25568">
          <w:pPr>
            <w:pStyle w:val="TOC2"/>
            <w:rPr>
              <w:rFonts w:asciiTheme="minorHAnsi" w:eastAsiaTheme="minorEastAsia" w:hAnsiTheme="minorHAnsi" w:cstheme="minorBidi"/>
              <w:smallCaps w:val="0"/>
              <w:noProof/>
              <w:snapToGrid/>
              <w:sz w:val="22"/>
              <w:szCs w:val="22"/>
              <w:lang w:val="en-US"/>
            </w:rPr>
          </w:pPr>
          <w:hyperlink w:anchor="_Toc148353941" w:history="1">
            <w:r w:rsidR="002219B6" w:rsidRPr="00C90B17">
              <w:rPr>
                <w:rStyle w:val="Hyperlink"/>
                <w:rFonts w:cs="Arial"/>
                <w:bCs/>
                <w:noProof/>
                <w:lang w:val="en-GB" w:eastAsia="en-GB"/>
              </w:rPr>
              <w:t>0.4 Temporary works and Reinstatement</w:t>
            </w:r>
            <w:r w:rsidR="002219B6">
              <w:rPr>
                <w:noProof/>
                <w:webHidden/>
              </w:rPr>
              <w:tab/>
            </w:r>
            <w:r w:rsidR="002219B6">
              <w:rPr>
                <w:noProof/>
                <w:webHidden/>
              </w:rPr>
              <w:fldChar w:fldCharType="begin"/>
            </w:r>
            <w:r w:rsidR="002219B6">
              <w:rPr>
                <w:noProof/>
                <w:webHidden/>
              </w:rPr>
              <w:instrText xml:space="preserve"> PAGEREF _Toc148353941 \h </w:instrText>
            </w:r>
            <w:r w:rsidR="002219B6">
              <w:rPr>
                <w:noProof/>
                <w:webHidden/>
              </w:rPr>
            </w:r>
            <w:r w:rsidR="002219B6">
              <w:rPr>
                <w:noProof/>
                <w:webHidden/>
              </w:rPr>
              <w:fldChar w:fldCharType="separate"/>
            </w:r>
            <w:r w:rsidR="00F053D0">
              <w:rPr>
                <w:noProof/>
                <w:webHidden/>
              </w:rPr>
              <w:t>5</w:t>
            </w:r>
            <w:r w:rsidR="002219B6">
              <w:rPr>
                <w:noProof/>
                <w:webHidden/>
              </w:rPr>
              <w:fldChar w:fldCharType="end"/>
            </w:r>
          </w:hyperlink>
        </w:p>
        <w:p w14:paraId="1D020990" w14:textId="5FBFE465" w:rsidR="002219B6" w:rsidRDefault="00F25568">
          <w:pPr>
            <w:pStyle w:val="TOC2"/>
            <w:rPr>
              <w:rFonts w:asciiTheme="minorHAnsi" w:eastAsiaTheme="minorEastAsia" w:hAnsiTheme="minorHAnsi" w:cstheme="minorBidi"/>
              <w:smallCaps w:val="0"/>
              <w:noProof/>
              <w:snapToGrid/>
              <w:sz w:val="22"/>
              <w:szCs w:val="22"/>
              <w:lang w:val="en-US"/>
            </w:rPr>
          </w:pPr>
          <w:hyperlink w:anchor="_Toc148353942" w:history="1">
            <w:r w:rsidR="002219B6" w:rsidRPr="00C90B17">
              <w:rPr>
                <w:rStyle w:val="Hyperlink"/>
                <w:rFonts w:cs="Arial"/>
                <w:bCs/>
                <w:noProof/>
                <w:lang w:val="en-GB" w:eastAsia="en-GB"/>
              </w:rPr>
              <w:t>0.5. Subsurface utilities</w:t>
            </w:r>
            <w:r w:rsidR="002219B6">
              <w:rPr>
                <w:noProof/>
                <w:webHidden/>
              </w:rPr>
              <w:tab/>
            </w:r>
            <w:r w:rsidR="002219B6">
              <w:rPr>
                <w:noProof/>
                <w:webHidden/>
              </w:rPr>
              <w:fldChar w:fldCharType="begin"/>
            </w:r>
            <w:r w:rsidR="002219B6">
              <w:rPr>
                <w:noProof/>
                <w:webHidden/>
              </w:rPr>
              <w:instrText xml:space="preserve"> PAGEREF _Toc148353942 \h </w:instrText>
            </w:r>
            <w:r w:rsidR="002219B6">
              <w:rPr>
                <w:noProof/>
                <w:webHidden/>
              </w:rPr>
            </w:r>
            <w:r w:rsidR="002219B6">
              <w:rPr>
                <w:noProof/>
                <w:webHidden/>
              </w:rPr>
              <w:fldChar w:fldCharType="separate"/>
            </w:r>
            <w:r w:rsidR="00F053D0">
              <w:rPr>
                <w:noProof/>
                <w:webHidden/>
              </w:rPr>
              <w:t>5</w:t>
            </w:r>
            <w:r w:rsidR="002219B6">
              <w:rPr>
                <w:noProof/>
                <w:webHidden/>
              </w:rPr>
              <w:fldChar w:fldCharType="end"/>
            </w:r>
          </w:hyperlink>
        </w:p>
        <w:p w14:paraId="72359913" w14:textId="103EC841" w:rsidR="002219B6" w:rsidRDefault="00F25568">
          <w:pPr>
            <w:pStyle w:val="TOC2"/>
            <w:rPr>
              <w:rFonts w:asciiTheme="minorHAnsi" w:eastAsiaTheme="minorEastAsia" w:hAnsiTheme="minorHAnsi" w:cstheme="minorBidi"/>
              <w:smallCaps w:val="0"/>
              <w:noProof/>
              <w:snapToGrid/>
              <w:sz w:val="22"/>
              <w:szCs w:val="22"/>
              <w:lang w:val="en-US"/>
            </w:rPr>
          </w:pPr>
          <w:hyperlink w:anchor="_Toc148353943" w:history="1">
            <w:r w:rsidR="002219B6" w:rsidRPr="00C90B17">
              <w:rPr>
                <w:rStyle w:val="Hyperlink"/>
                <w:rFonts w:cs="Arial"/>
                <w:bCs/>
                <w:noProof/>
                <w:lang w:val="en-GB" w:eastAsia="en-GB"/>
              </w:rPr>
              <w:t>0.6. Watching</w:t>
            </w:r>
            <w:r w:rsidR="002219B6">
              <w:rPr>
                <w:noProof/>
                <w:webHidden/>
              </w:rPr>
              <w:tab/>
            </w:r>
            <w:r w:rsidR="002219B6">
              <w:rPr>
                <w:noProof/>
                <w:webHidden/>
              </w:rPr>
              <w:fldChar w:fldCharType="begin"/>
            </w:r>
            <w:r w:rsidR="002219B6">
              <w:rPr>
                <w:noProof/>
                <w:webHidden/>
              </w:rPr>
              <w:instrText xml:space="preserve"> PAGEREF _Toc148353943 \h </w:instrText>
            </w:r>
            <w:r w:rsidR="002219B6">
              <w:rPr>
                <w:noProof/>
                <w:webHidden/>
              </w:rPr>
            </w:r>
            <w:r w:rsidR="002219B6">
              <w:rPr>
                <w:noProof/>
                <w:webHidden/>
              </w:rPr>
              <w:fldChar w:fldCharType="separate"/>
            </w:r>
            <w:r w:rsidR="00F053D0">
              <w:rPr>
                <w:noProof/>
                <w:webHidden/>
              </w:rPr>
              <w:t>5</w:t>
            </w:r>
            <w:r w:rsidR="002219B6">
              <w:rPr>
                <w:noProof/>
                <w:webHidden/>
              </w:rPr>
              <w:fldChar w:fldCharType="end"/>
            </w:r>
          </w:hyperlink>
        </w:p>
        <w:p w14:paraId="0D3E5DD9" w14:textId="1B940626" w:rsidR="002219B6" w:rsidRDefault="00F25568">
          <w:pPr>
            <w:pStyle w:val="TOC2"/>
            <w:rPr>
              <w:rFonts w:asciiTheme="minorHAnsi" w:eastAsiaTheme="minorEastAsia" w:hAnsiTheme="minorHAnsi" w:cstheme="minorBidi"/>
              <w:smallCaps w:val="0"/>
              <w:noProof/>
              <w:snapToGrid/>
              <w:sz w:val="22"/>
              <w:szCs w:val="22"/>
              <w:lang w:val="en-US"/>
            </w:rPr>
          </w:pPr>
          <w:hyperlink w:anchor="_Toc148353944" w:history="1">
            <w:r w:rsidR="002219B6" w:rsidRPr="00C90B17">
              <w:rPr>
                <w:rStyle w:val="Hyperlink"/>
                <w:rFonts w:cs="Arial"/>
                <w:bCs/>
                <w:noProof/>
                <w:lang w:val="en-GB" w:eastAsia="en-GB"/>
              </w:rPr>
              <w:t>0.7 Water and electric power for the works</w:t>
            </w:r>
            <w:r w:rsidR="002219B6">
              <w:rPr>
                <w:noProof/>
                <w:webHidden/>
              </w:rPr>
              <w:tab/>
            </w:r>
            <w:r w:rsidR="002219B6">
              <w:rPr>
                <w:noProof/>
                <w:webHidden/>
              </w:rPr>
              <w:fldChar w:fldCharType="begin"/>
            </w:r>
            <w:r w:rsidR="002219B6">
              <w:rPr>
                <w:noProof/>
                <w:webHidden/>
              </w:rPr>
              <w:instrText xml:space="preserve"> PAGEREF _Toc148353944 \h </w:instrText>
            </w:r>
            <w:r w:rsidR="002219B6">
              <w:rPr>
                <w:noProof/>
                <w:webHidden/>
              </w:rPr>
            </w:r>
            <w:r w:rsidR="002219B6">
              <w:rPr>
                <w:noProof/>
                <w:webHidden/>
              </w:rPr>
              <w:fldChar w:fldCharType="separate"/>
            </w:r>
            <w:r w:rsidR="00F053D0">
              <w:rPr>
                <w:noProof/>
                <w:webHidden/>
              </w:rPr>
              <w:t>5</w:t>
            </w:r>
            <w:r w:rsidR="002219B6">
              <w:rPr>
                <w:noProof/>
                <w:webHidden/>
              </w:rPr>
              <w:fldChar w:fldCharType="end"/>
            </w:r>
          </w:hyperlink>
        </w:p>
        <w:p w14:paraId="2CA30FB2" w14:textId="172B6EA8" w:rsidR="002219B6" w:rsidRDefault="00F25568">
          <w:pPr>
            <w:pStyle w:val="TOC2"/>
            <w:rPr>
              <w:rFonts w:asciiTheme="minorHAnsi" w:eastAsiaTheme="minorEastAsia" w:hAnsiTheme="minorHAnsi" w:cstheme="minorBidi"/>
              <w:smallCaps w:val="0"/>
              <w:noProof/>
              <w:snapToGrid/>
              <w:sz w:val="22"/>
              <w:szCs w:val="22"/>
              <w:lang w:val="en-US"/>
            </w:rPr>
          </w:pPr>
          <w:hyperlink w:anchor="_Toc148353945" w:history="1">
            <w:r w:rsidR="002219B6" w:rsidRPr="00C90B17">
              <w:rPr>
                <w:rStyle w:val="Hyperlink"/>
                <w:rFonts w:cs="Arial"/>
                <w:bCs/>
                <w:noProof/>
                <w:lang w:val="en-GB" w:eastAsia="en-GB"/>
              </w:rPr>
              <w:t>0.8. Medical facilities</w:t>
            </w:r>
            <w:r w:rsidR="002219B6">
              <w:rPr>
                <w:noProof/>
                <w:webHidden/>
              </w:rPr>
              <w:tab/>
            </w:r>
            <w:r w:rsidR="002219B6">
              <w:rPr>
                <w:noProof/>
                <w:webHidden/>
              </w:rPr>
              <w:fldChar w:fldCharType="begin"/>
            </w:r>
            <w:r w:rsidR="002219B6">
              <w:rPr>
                <w:noProof/>
                <w:webHidden/>
              </w:rPr>
              <w:instrText xml:space="preserve"> PAGEREF _Toc148353945 \h </w:instrText>
            </w:r>
            <w:r w:rsidR="002219B6">
              <w:rPr>
                <w:noProof/>
                <w:webHidden/>
              </w:rPr>
            </w:r>
            <w:r w:rsidR="002219B6">
              <w:rPr>
                <w:noProof/>
                <w:webHidden/>
              </w:rPr>
              <w:fldChar w:fldCharType="separate"/>
            </w:r>
            <w:r w:rsidR="00F053D0">
              <w:rPr>
                <w:noProof/>
                <w:webHidden/>
              </w:rPr>
              <w:t>5</w:t>
            </w:r>
            <w:r w:rsidR="002219B6">
              <w:rPr>
                <w:noProof/>
                <w:webHidden/>
              </w:rPr>
              <w:fldChar w:fldCharType="end"/>
            </w:r>
          </w:hyperlink>
        </w:p>
        <w:p w14:paraId="069DEC8B" w14:textId="6BC53BA3" w:rsidR="002219B6" w:rsidRDefault="00F25568">
          <w:pPr>
            <w:pStyle w:val="TOC2"/>
            <w:rPr>
              <w:rFonts w:asciiTheme="minorHAnsi" w:eastAsiaTheme="minorEastAsia" w:hAnsiTheme="minorHAnsi" w:cstheme="minorBidi"/>
              <w:smallCaps w:val="0"/>
              <w:noProof/>
              <w:snapToGrid/>
              <w:sz w:val="22"/>
              <w:szCs w:val="22"/>
              <w:lang w:val="en-US"/>
            </w:rPr>
          </w:pPr>
          <w:hyperlink w:anchor="_Toc148353946" w:history="1">
            <w:r w:rsidR="002219B6" w:rsidRPr="00C90B17">
              <w:rPr>
                <w:rStyle w:val="Hyperlink"/>
                <w:rFonts w:cs="Arial"/>
                <w:bCs/>
                <w:noProof/>
                <w:lang w:val="en-GB" w:eastAsia="en-GB"/>
              </w:rPr>
              <w:t>0.9. Specified manufacturer products</w:t>
            </w:r>
            <w:r w:rsidR="002219B6">
              <w:rPr>
                <w:noProof/>
                <w:webHidden/>
              </w:rPr>
              <w:tab/>
            </w:r>
            <w:r w:rsidR="002219B6">
              <w:rPr>
                <w:noProof/>
                <w:webHidden/>
              </w:rPr>
              <w:fldChar w:fldCharType="begin"/>
            </w:r>
            <w:r w:rsidR="002219B6">
              <w:rPr>
                <w:noProof/>
                <w:webHidden/>
              </w:rPr>
              <w:instrText xml:space="preserve"> PAGEREF _Toc148353946 \h </w:instrText>
            </w:r>
            <w:r w:rsidR="002219B6">
              <w:rPr>
                <w:noProof/>
                <w:webHidden/>
              </w:rPr>
            </w:r>
            <w:r w:rsidR="002219B6">
              <w:rPr>
                <w:noProof/>
                <w:webHidden/>
              </w:rPr>
              <w:fldChar w:fldCharType="separate"/>
            </w:r>
            <w:r w:rsidR="00F053D0">
              <w:rPr>
                <w:noProof/>
                <w:webHidden/>
              </w:rPr>
              <w:t>6</w:t>
            </w:r>
            <w:r w:rsidR="002219B6">
              <w:rPr>
                <w:noProof/>
                <w:webHidden/>
              </w:rPr>
              <w:fldChar w:fldCharType="end"/>
            </w:r>
          </w:hyperlink>
        </w:p>
        <w:p w14:paraId="738851E8" w14:textId="4159F424" w:rsidR="002219B6" w:rsidRDefault="00F25568">
          <w:pPr>
            <w:pStyle w:val="TOC2"/>
            <w:rPr>
              <w:rFonts w:asciiTheme="minorHAnsi" w:eastAsiaTheme="minorEastAsia" w:hAnsiTheme="minorHAnsi" w:cstheme="minorBidi"/>
              <w:smallCaps w:val="0"/>
              <w:noProof/>
              <w:snapToGrid/>
              <w:sz w:val="22"/>
              <w:szCs w:val="22"/>
              <w:lang w:val="en-US"/>
            </w:rPr>
          </w:pPr>
          <w:hyperlink w:anchor="_Toc148353947" w:history="1">
            <w:r w:rsidR="002219B6" w:rsidRPr="00C90B17">
              <w:rPr>
                <w:rStyle w:val="Hyperlink"/>
                <w:rFonts w:cs="Arial"/>
                <w:bCs/>
                <w:noProof/>
                <w:lang w:val="en-GB" w:eastAsia="en-GB"/>
              </w:rPr>
              <w:t>0.10. Alternative material</w:t>
            </w:r>
            <w:r w:rsidR="002219B6">
              <w:rPr>
                <w:noProof/>
                <w:webHidden/>
              </w:rPr>
              <w:tab/>
            </w:r>
            <w:r w:rsidR="002219B6">
              <w:rPr>
                <w:noProof/>
                <w:webHidden/>
              </w:rPr>
              <w:fldChar w:fldCharType="begin"/>
            </w:r>
            <w:r w:rsidR="002219B6">
              <w:rPr>
                <w:noProof/>
                <w:webHidden/>
              </w:rPr>
              <w:instrText xml:space="preserve"> PAGEREF _Toc148353947 \h </w:instrText>
            </w:r>
            <w:r w:rsidR="002219B6">
              <w:rPr>
                <w:noProof/>
                <w:webHidden/>
              </w:rPr>
            </w:r>
            <w:r w:rsidR="002219B6">
              <w:rPr>
                <w:noProof/>
                <w:webHidden/>
              </w:rPr>
              <w:fldChar w:fldCharType="separate"/>
            </w:r>
            <w:r w:rsidR="00F053D0">
              <w:rPr>
                <w:noProof/>
                <w:webHidden/>
              </w:rPr>
              <w:t>6</w:t>
            </w:r>
            <w:r w:rsidR="002219B6">
              <w:rPr>
                <w:noProof/>
                <w:webHidden/>
              </w:rPr>
              <w:fldChar w:fldCharType="end"/>
            </w:r>
          </w:hyperlink>
        </w:p>
        <w:p w14:paraId="4FBB2113" w14:textId="6AAF4434" w:rsidR="002219B6" w:rsidRDefault="00F25568">
          <w:pPr>
            <w:pStyle w:val="TOC2"/>
            <w:rPr>
              <w:rFonts w:asciiTheme="minorHAnsi" w:eastAsiaTheme="minorEastAsia" w:hAnsiTheme="minorHAnsi" w:cstheme="minorBidi"/>
              <w:smallCaps w:val="0"/>
              <w:noProof/>
              <w:snapToGrid/>
              <w:sz w:val="22"/>
              <w:szCs w:val="22"/>
              <w:lang w:val="en-US"/>
            </w:rPr>
          </w:pPr>
          <w:hyperlink w:anchor="_Toc148353948" w:history="1">
            <w:r w:rsidR="002219B6" w:rsidRPr="00C90B17">
              <w:rPr>
                <w:rStyle w:val="Hyperlink"/>
                <w:rFonts w:cs="Arial"/>
                <w:bCs/>
                <w:noProof/>
                <w:lang w:val="en-GB" w:eastAsia="en-GB"/>
              </w:rPr>
              <w:t>0.11. Imported material</w:t>
            </w:r>
            <w:r w:rsidR="002219B6">
              <w:rPr>
                <w:noProof/>
                <w:webHidden/>
              </w:rPr>
              <w:tab/>
            </w:r>
            <w:r w:rsidR="002219B6">
              <w:rPr>
                <w:noProof/>
                <w:webHidden/>
              </w:rPr>
              <w:fldChar w:fldCharType="begin"/>
            </w:r>
            <w:r w:rsidR="002219B6">
              <w:rPr>
                <w:noProof/>
                <w:webHidden/>
              </w:rPr>
              <w:instrText xml:space="preserve"> PAGEREF _Toc148353948 \h </w:instrText>
            </w:r>
            <w:r w:rsidR="002219B6">
              <w:rPr>
                <w:noProof/>
                <w:webHidden/>
              </w:rPr>
            </w:r>
            <w:r w:rsidR="002219B6">
              <w:rPr>
                <w:noProof/>
                <w:webHidden/>
              </w:rPr>
              <w:fldChar w:fldCharType="separate"/>
            </w:r>
            <w:r w:rsidR="00F053D0">
              <w:rPr>
                <w:noProof/>
                <w:webHidden/>
              </w:rPr>
              <w:t>6</w:t>
            </w:r>
            <w:r w:rsidR="002219B6">
              <w:rPr>
                <w:noProof/>
                <w:webHidden/>
              </w:rPr>
              <w:fldChar w:fldCharType="end"/>
            </w:r>
          </w:hyperlink>
        </w:p>
        <w:p w14:paraId="58F0B00A" w14:textId="6C4E705D" w:rsidR="002219B6" w:rsidRDefault="00F25568">
          <w:pPr>
            <w:pStyle w:val="TOC2"/>
            <w:rPr>
              <w:rFonts w:asciiTheme="minorHAnsi" w:eastAsiaTheme="minorEastAsia" w:hAnsiTheme="minorHAnsi" w:cstheme="minorBidi"/>
              <w:smallCaps w:val="0"/>
              <w:noProof/>
              <w:snapToGrid/>
              <w:sz w:val="22"/>
              <w:szCs w:val="22"/>
              <w:lang w:val="en-US"/>
            </w:rPr>
          </w:pPr>
          <w:hyperlink w:anchor="_Toc148353949" w:history="1">
            <w:r w:rsidR="002219B6" w:rsidRPr="00C90B17">
              <w:rPr>
                <w:rStyle w:val="Hyperlink"/>
                <w:rFonts w:cs="Arial"/>
                <w:bCs/>
                <w:noProof/>
                <w:lang w:val="en-GB" w:eastAsia="en-GB"/>
              </w:rPr>
              <w:t>0.12. Periodic reports</w:t>
            </w:r>
            <w:r w:rsidR="002219B6">
              <w:rPr>
                <w:noProof/>
                <w:webHidden/>
              </w:rPr>
              <w:tab/>
            </w:r>
            <w:r w:rsidR="002219B6">
              <w:rPr>
                <w:noProof/>
                <w:webHidden/>
              </w:rPr>
              <w:fldChar w:fldCharType="begin"/>
            </w:r>
            <w:r w:rsidR="002219B6">
              <w:rPr>
                <w:noProof/>
                <w:webHidden/>
              </w:rPr>
              <w:instrText xml:space="preserve"> PAGEREF _Toc148353949 \h </w:instrText>
            </w:r>
            <w:r w:rsidR="002219B6">
              <w:rPr>
                <w:noProof/>
                <w:webHidden/>
              </w:rPr>
            </w:r>
            <w:r w:rsidR="002219B6">
              <w:rPr>
                <w:noProof/>
                <w:webHidden/>
              </w:rPr>
              <w:fldChar w:fldCharType="separate"/>
            </w:r>
            <w:r w:rsidR="00F053D0">
              <w:rPr>
                <w:noProof/>
                <w:webHidden/>
              </w:rPr>
              <w:t>6</w:t>
            </w:r>
            <w:r w:rsidR="002219B6">
              <w:rPr>
                <w:noProof/>
                <w:webHidden/>
              </w:rPr>
              <w:fldChar w:fldCharType="end"/>
            </w:r>
          </w:hyperlink>
        </w:p>
        <w:p w14:paraId="249E5D2E" w14:textId="729F428D" w:rsidR="002219B6" w:rsidRDefault="00F25568">
          <w:pPr>
            <w:pStyle w:val="TOC2"/>
            <w:rPr>
              <w:rFonts w:asciiTheme="minorHAnsi" w:eastAsiaTheme="minorEastAsia" w:hAnsiTheme="minorHAnsi" w:cstheme="minorBidi"/>
              <w:smallCaps w:val="0"/>
              <w:noProof/>
              <w:snapToGrid/>
              <w:sz w:val="22"/>
              <w:szCs w:val="22"/>
              <w:lang w:val="en-US"/>
            </w:rPr>
          </w:pPr>
          <w:hyperlink w:anchor="_Toc148353950" w:history="1">
            <w:r w:rsidR="002219B6" w:rsidRPr="00C90B17">
              <w:rPr>
                <w:rStyle w:val="Hyperlink"/>
                <w:rFonts w:cs="Arial"/>
                <w:bCs/>
                <w:noProof/>
                <w:lang w:val="en-GB" w:eastAsia="en-GB"/>
              </w:rPr>
              <w:t>0.13. Site progress meeting</w:t>
            </w:r>
            <w:r w:rsidR="002219B6">
              <w:rPr>
                <w:noProof/>
                <w:webHidden/>
              </w:rPr>
              <w:tab/>
            </w:r>
            <w:r w:rsidR="002219B6">
              <w:rPr>
                <w:noProof/>
                <w:webHidden/>
              </w:rPr>
              <w:fldChar w:fldCharType="begin"/>
            </w:r>
            <w:r w:rsidR="002219B6">
              <w:rPr>
                <w:noProof/>
                <w:webHidden/>
              </w:rPr>
              <w:instrText xml:space="preserve"> PAGEREF _Toc148353950 \h </w:instrText>
            </w:r>
            <w:r w:rsidR="002219B6">
              <w:rPr>
                <w:noProof/>
                <w:webHidden/>
              </w:rPr>
            </w:r>
            <w:r w:rsidR="002219B6">
              <w:rPr>
                <w:noProof/>
                <w:webHidden/>
              </w:rPr>
              <w:fldChar w:fldCharType="separate"/>
            </w:r>
            <w:r w:rsidR="00F053D0">
              <w:rPr>
                <w:noProof/>
                <w:webHidden/>
              </w:rPr>
              <w:t>6</w:t>
            </w:r>
            <w:r w:rsidR="002219B6">
              <w:rPr>
                <w:noProof/>
                <w:webHidden/>
              </w:rPr>
              <w:fldChar w:fldCharType="end"/>
            </w:r>
          </w:hyperlink>
        </w:p>
        <w:p w14:paraId="6A69769D" w14:textId="58CC0F4E" w:rsidR="002219B6" w:rsidRDefault="00F25568">
          <w:pPr>
            <w:pStyle w:val="TOC2"/>
            <w:rPr>
              <w:rFonts w:asciiTheme="minorHAnsi" w:eastAsiaTheme="minorEastAsia" w:hAnsiTheme="minorHAnsi" w:cstheme="minorBidi"/>
              <w:smallCaps w:val="0"/>
              <w:noProof/>
              <w:snapToGrid/>
              <w:sz w:val="22"/>
              <w:szCs w:val="22"/>
              <w:lang w:val="en-US"/>
            </w:rPr>
          </w:pPr>
          <w:hyperlink w:anchor="_Toc148353951" w:history="1">
            <w:r w:rsidR="002219B6" w:rsidRPr="00C90B17">
              <w:rPr>
                <w:rStyle w:val="Hyperlink"/>
                <w:rFonts w:cs="Arial"/>
                <w:bCs/>
                <w:noProof/>
                <w:lang w:val="en-GB" w:eastAsia="en-GB"/>
              </w:rPr>
              <w:t>0.14. Care of the works</w:t>
            </w:r>
            <w:r w:rsidR="002219B6">
              <w:rPr>
                <w:noProof/>
                <w:webHidden/>
              </w:rPr>
              <w:tab/>
            </w:r>
            <w:r w:rsidR="002219B6">
              <w:rPr>
                <w:noProof/>
                <w:webHidden/>
              </w:rPr>
              <w:fldChar w:fldCharType="begin"/>
            </w:r>
            <w:r w:rsidR="002219B6">
              <w:rPr>
                <w:noProof/>
                <w:webHidden/>
              </w:rPr>
              <w:instrText xml:space="preserve"> PAGEREF _Toc148353951 \h </w:instrText>
            </w:r>
            <w:r w:rsidR="002219B6">
              <w:rPr>
                <w:noProof/>
                <w:webHidden/>
              </w:rPr>
            </w:r>
            <w:r w:rsidR="002219B6">
              <w:rPr>
                <w:noProof/>
                <w:webHidden/>
              </w:rPr>
              <w:fldChar w:fldCharType="separate"/>
            </w:r>
            <w:r w:rsidR="00F053D0">
              <w:rPr>
                <w:noProof/>
                <w:webHidden/>
              </w:rPr>
              <w:t>6</w:t>
            </w:r>
            <w:r w:rsidR="002219B6">
              <w:rPr>
                <w:noProof/>
                <w:webHidden/>
              </w:rPr>
              <w:fldChar w:fldCharType="end"/>
            </w:r>
          </w:hyperlink>
        </w:p>
        <w:p w14:paraId="6AF85B1F" w14:textId="2A50FBAA" w:rsidR="002219B6" w:rsidRDefault="00F25568">
          <w:pPr>
            <w:pStyle w:val="TOC2"/>
            <w:rPr>
              <w:rFonts w:asciiTheme="minorHAnsi" w:eastAsiaTheme="minorEastAsia" w:hAnsiTheme="minorHAnsi" w:cstheme="minorBidi"/>
              <w:smallCaps w:val="0"/>
              <w:noProof/>
              <w:snapToGrid/>
              <w:sz w:val="22"/>
              <w:szCs w:val="22"/>
              <w:lang w:val="en-US"/>
            </w:rPr>
          </w:pPr>
          <w:hyperlink w:anchor="_Toc148353952" w:history="1">
            <w:r w:rsidR="002219B6" w:rsidRPr="00C90B17">
              <w:rPr>
                <w:rStyle w:val="Hyperlink"/>
                <w:rFonts w:cs="Arial"/>
                <w:bCs/>
                <w:noProof/>
                <w:lang w:val="en-GB" w:eastAsia="en-GB"/>
              </w:rPr>
              <w:t>0.15. Clearing away</w:t>
            </w:r>
            <w:r w:rsidR="002219B6">
              <w:rPr>
                <w:noProof/>
                <w:webHidden/>
              </w:rPr>
              <w:tab/>
            </w:r>
            <w:r w:rsidR="002219B6">
              <w:rPr>
                <w:noProof/>
                <w:webHidden/>
              </w:rPr>
              <w:fldChar w:fldCharType="begin"/>
            </w:r>
            <w:r w:rsidR="002219B6">
              <w:rPr>
                <w:noProof/>
                <w:webHidden/>
              </w:rPr>
              <w:instrText xml:space="preserve"> PAGEREF _Toc148353952 \h </w:instrText>
            </w:r>
            <w:r w:rsidR="002219B6">
              <w:rPr>
                <w:noProof/>
                <w:webHidden/>
              </w:rPr>
            </w:r>
            <w:r w:rsidR="002219B6">
              <w:rPr>
                <w:noProof/>
                <w:webHidden/>
              </w:rPr>
              <w:fldChar w:fldCharType="separate"/>
            </w:r>
            <w:r w:rsidR="00F053D0">
              <w:rPr>
                <w:noProof/>
                <w:webHidden/>
              </w:rPr>
              <w:t>6</w:t>
            </w:r>
            <w:r w:rsidR="002219B6">
              <w:rPr>
                <w:noProof/>
                <w:webHidden/>
              </w:rPr>
              <w:fldChar w:fldCharType="end"/>
            </w:r>
          </w:hyperlink>
        </w:p>
        <w:p w14:paraId="54CC984A" w14:textId="6DFE7381" w:rsidR="002219B6" w:rsidRDefault="00F25568">
          <w:pPr>
            <w:pStyle w:val="TOC2"/>
            <w:rPr>
              <w:rFonts w:asciiTheme="minorHAnsi" w:eastAsiaTheme="minorEastAsia" w:hAnsiTheme="minorHAnsi" w:cstheme="minorBidi"/>
              <w:smallCaps w:val="0"/>
              <w:noProof/>
              <w:snapToGrid/>
              <w:sz w:val="22"/>
              <w:szCs w:val="22"/>
              <w:lang w:val="en-US"/>
            </w:rPr>
          </w:pPr>
          <w:hyperlink w:anchor="_Toc148353953" w:history="1">
            <w:r w:rsidR="002219B6" w:rsidRPr="00C90B17">
              <w:rPr>
                <w:rStyle w:val="Hyperlink"/>
                <w:rFonts w:cs="Arial"/>
                <w:bCs/>
                <w:noProof/>
                <w:lang w:val="en-GB" w:eastAsia="en-GB"/>
              </w:rPr>
              <w:t>0.16. Construction Generally</w:t>
            </w:r>
            <w:r w:rsidR="002219B6">
              <w:rPr>
                <w:noProof/>
                <w:webHidden/>
              </w:rPr>
              <w:tab/>
            </w:r>
            <w:r w:rsidR="002219B6">
              <w:rPr>
                <w:noProof/>
                <w:webHidden/>
              </w:rPr>
              <w:fldChar w:fldCharType="begin"/>
            </w:r>
            <w:r w:rsidR="002219B6">
              <w:rPr>
                <w:noProof/>
                <w:webHidden/>
              </w:rPr>
              <w:instrText xml:space="preserve"> PAGEREF _Toc148353953 \h </w:instrText>
            </w:r>
            <w:r w:rsidR="002219B6">
              <w:rPr>
                <w:noProof/>
                <w:webHidden/>
              </w:rPr>
            </w:r>
            <w:r w:rsidR="002219B6">
              <w:rPr>
                <w:noProof/>
                <w:webHidden/>
              </w:rPr>
              <w:fldChar w:fldCharType="separate"/>
            </w:r>
            <w:r w:rsidR="00F053D0">
              <w:rPr>
                <w:noProof/>
                <w:webHidden/>
              </w:rPr>
              <w:t>7</w:t>
            </w:r>
            <w:r w:rsidR="002219B6">
              <w:rPr>
                <w:noProof/>
                <w:webHidden/>
              </w:rPr>
              <w:fldChar w:fldCharType="end"/>
            </w:r>
          </w:hyperlink>
        </w:p>
        <w:p w14:paraId="47FB3B9B" w14:textId="45F0975F" w:rsidR="002219B6" w:rsidRDefault="00F25568">
          <w:pPr>
            <w:pStyle w:val="TOC2"/>
            <w:rPr>
              <w:rFonts w:asciiTheme="minorHAnsi" w:eastAsiaTheme="minorEastAsia" w:hAnsiTheme="minorHAnsi" w:cstheme="minorBidi"/>
              <w:smallCaps w:val="0"/>
              <w:noProof/>
              <w:snapToGrid/>
              <w:sz w:val="22"/>
              <w:szCs w:val="22"/>
              <w:lang w:val="en-US"/>
            </w:rPr>
          </w:pPr>
          <w:hyperlink w:anchor="_Toc148353954" w:history="1">
            <w:r w:rsidR="002219B6" w:rsidRPr="00C90B17">
              <w:rPr>
                <w:rStyle w:val="Hyperlink"/>
                <w:rFonts w:cs="Arial"/>
                <w:bCs/>
                <w:noProof/>
                <w:lang w:val="en-GB" w:eastAsia="en-GB"/>
              </w:rPr>
              <w:t>0.17. Removal works</w:t>
            </w:r>
            <w:r w:rsidR="002219B6">
              <w:rPr>
                <w:noProof/>
                <w:webHidden/>
              </w:rPr>
              <w:tab/>
            </w:r>
            <w:r w:rsidR="002219B6">
              <w:rPr>
                <w:noProof/>
                <w:webHidden/>
              </w:rPr>
              <w:fldChar w:fldCharType="begin"/>
            </w:r>
            <w:r w:rsidR="002219B6">
              <w:rPr>
                <w:noProof/>
                <w:webHidden/>
              </w:rPr>
              <w:instrText xml:space="preserve"> PAGEREF _Toc148353954 \h </w:instrText>
            </w:r>
            <w:r w:rsidR="002219B6">
              <w:rPr>
                <w:noProof/>
                <w:webHidden/>
              </w:rPr>
            </w:r>
            <w:r w:rsidR="002219B6">
              <w:rPr>
                <w:noProof/>
                <w:webHidden/>
              </w:rPr>
              <w:fldChar w:fldCharType="separate"/>
            </w:r>
            <w:r w:rsidR="00F053D0">
              <w:rPr>
                <w:noProof/>
                <w:webHidden/>
              </w:rPr>
              <w:t>7</w:t>
            </w:r>
            <w:r w:rsidR="002219B6">
              <w:rPr>
                <w:noProof/>
                <w:webHidden/>
              </w:rPr>
              <w:fldChar w:fldCharType="end"/>
            </w:r>
          </w:hyperlink>
        </w:p>
        <w:p w14:paraId="0C2A724B" w14:textId="2D8DE4BD" w:rsidR="002219B6" w:rsidRDefault="00F25568">
          <w:pPr>
            <w:pStyle w:val="TOC2"/>
            <w:rPr>
              <w:rFonts w:asciiTheme="minorHAnsi" w:eastAsiaTheme="minorEastAsia" w:hAnsiTheme="minorHAnsi" w:cstheme="minorBidi"/>
              <w:smallCaps w:val="0"/>
              <w:noProof/>
              <w:snapToGrid/>
              <w:sz w:val="22"/>
              <w:szCs w:val="22"/>
              <w:lang w:val="en-US"/>
            </w:rPr>
          </w:pPr>
          <w:hyperlink w:anchor="_Toc148353955" w:history="1">
            <w:r w:rsidR="002219B6" w:rsidRPr="00C90B17">
              <w:rPr>
                <w:rStyle w:val="Hyperlink"/>
                <w:rFonts w:cs="Arial"/>
                <w:bCs/>
                <w:noProof/>
                <w:lang w:val="en-GB" w:eastAsia="en-GB"/>
              </w:rPr>
              <w:t>0.18. Disposal of Materials</w:t>
            </w:r>
            <w:r w:rsidR="002219B6">
              <w:rPr>
                <w:noProof/>
                <w:webHidden/>
              </w:rPr>
              <w:tab/>
            </w:r>
            <w:r w:rsidR="002219B6">
              <w:rPr>
                <w:noProof/>
                <w:webHidden/>
              </w:rPr>
              <w:fldChar w:fldCharType="begin"/>
            </w:r>
            <w:r w:rsidR="002219B6">
              <w:rPr>
                <w:noProof/>
                <w:webHidden/>
              </w:rPr>
              <w:instrText xml:space="preserve"> PAGEREF _Toc148353955 \h </w:instrText>
            </w:r>
            <w:r w:rsidR="002219B6">
              <w:rPr>
                <w:noProof/>
                <w:webHidden/>
              </w:rPr>
            </w:r>
            <w:r w:rsidR="002219B6">
              <w:rPr>
                <w:noProof/>
                <w:webHidden/>
              </w:rPr>
              <w:fldChar w:fldCharType="separate"/>
            </w:r>
            <w:r w:rsidR="00F053D0">
              <w:rPr>
                <w:noProof/>
                <w:webHidden/>
              </w:rPr>
              <w:t>7</w:t>
            </w:r>
            <w:r w:rsidR="002219B6">
              <w:rPr>
                <w:noProof/>
                <w:webHidden/>
              </w:rPr>
              <w:fldChar w:fldCharType="end"/>
            </w:r>
          </w:hyperlink>
        </w:p>
        <w:p w14:paraId="536F5793" w14:textId="32B015D8" w:rsidR="002219B6" w:rsidRDefault="00F25568">
          <w:pPr>
            <w:pStyle w:val="TOC2"/>
            <w:rPr>
              <w:rFonts w:asciiTheme="minorHAnsi" w:eastAsiaTheme="minorEastAsia" w:hAnsiTheme="minorHAnsi" w:cstheme="minorBidi"/>
              <w:smallCaps w:val="0"/>
              <w:noProof/>
              <w:snapToGrid/>
              <w:sz w:val="22"/>
              <w:szCs w:val="22"/>
              <w:lang w:val="en-US"/>
            </w:rPr>
          </w:pPr>
          <w:hyperlink w:anchor="_Toc148353956" w:history="1">
            <w:r w:rsidR="002219B6" w:rsidRPr="00C90B17">
              <w:rPr>
                <w:rStyle w:val="Hyperlink"/>
                <w:rFonts w:cs="Arial"/>
                <w:bCs/>
                <w:noProof/>
                <w:lang w:val="en-GB" w:eastAsia="en-GB"/>
              </w:rPr>
              <w:t>0.19. Testing by the Contractor</w:t>
            </w:r>
            <w:r w:rsidR="002219B6">
              <w:rPr>
                <w:noProof/>
                <w:webHidden/>
              </w:rPr>
              <w:tab/>
            </w:r>
            <w:r w:rsidR="002219B6">
              <w:rPr>
                <w:noProof/>
                <w:webHidden/>
              </w:rPr>
              <w:fldChar w:fldCharType="begin"/>
            </w:r>
            <w:r w:rsidR="002219B6">
              <w:rPr>
                <w:noProof/>
                <w:webHidden/>
              </w:rPr>
              <w:instrText xml:space="preserve"> PAGEREF _Toc148353956 \h </w:instrText>
            </w:r>
            <w:r w:rsidR="002219B6">
              <w:rPr>
                <w:noProof/>
                <w:webHidden/>
              </w:rPr>
            </w:r>
            <w:r w:rsidR="002219B6">
              <w:rPr>
                <w:noProof/>
                <w:webHidden/>
              </w:rPr>
              <w:fldChar w:fldCharType="separate"/>
            </w:r>
            <w:r w:rsidR="00F053D0">
              <w:rPr>
                <w:noProof/>
                <w:webHidden/>
              </w:rPr>
              <w:t>7</w:t>
            </w:r>
            <w:r w:rsidR="002219B6">
              <w:rPr>
                <w:noProof/>
                <w:webHidden/>
              </w:rPr>
              <w:fldChar w:fldCharType="end"/>
            </w:r>
          </w:hyperlink>
        </w:p>
        <w:p w14:paraId="717F824F" w14:textId="251C39F4" w:rsidR="002219B6" w:rsidRDefault="00F25568">
          <w:pPr>
            <w:pStyle w:val="TOC2"/>
            <w:rPr>
              <w:rFonts w:asciiTheme="minorHAnsi" w:eastAsiaTheme="minorEastAsia" w:hAnsiTheme="minorHAnsi" w:cstheme="minorBidi"/>
              <w:smallCaps w:val="0"/>
              <w:noProof/>
              <w:snapToGrid/>
              <w:sz w:val="22"/>
              <w:szCs w:val="22"/>
              <w:lang w:val="en-US"/>
            </w:rPr>
          </w:pPr>
          <w:hyperlink w:anchor="_Toc148353957" w:history="1">
            <w:r w:rsidR="002219B6" w:rsidRPr="00C90B17">
              <w:rPr>
                <w:rStyle w:val="Hyperlink"/>
                <w:rFonts w:cs="Arial"/>
                <w:bCs/>
                <w:noProof/>
                <w:lang w:val="en-GB" w:eastAsia="en-GB"/>
              </w:rPr>
              <w:t>0.20. Quality Assurance</w:t>
            </w:r>
            <w:r w:rsidR="002219B6">
              <w:rPr>
                <w:noProof/>
                <w:webHidden/>
              </w:rPr>
              <w:tab/>
            </w:r>
            <w:r w:rsidR="002219B6">
              <w:rPr>
                <w:noProof/>
                <w:webHidden/>
              </w:rPr>
              <w:fldChar w:fldCharType="begin"/>
            </w:r>
            <w:r w:rsidR="002219B6">
              <w:rPr>
                <w:noProof/>
                <w:webHidden/>
              </w:rPr>
              <w:instrText xml:space="preserve"> PAGEREF _Toc148353957 \h </w:instrText>
            </w:r>
            <w:r w:rsidR="002219B6">
              <w:rPr>
                <w:noProof/>
                <w:webHidden/>
              </w:rPr>
            </w:r>
            <w:r w:rsidR="002219B6">
              <w:rPr>
                <w:noProof/>
                <w:webHidden/>
              </w:rPr>
              <w:fldChar w:fldCharType="separate"/>
            </w:r>
            <w:r w:rsidR="00F053D0">
              <w:rPr>
                <w:noProof/>
                <w:webHidden/>
              </w:rPr>
              <w:t>7</w:t>
            </w:r>
            <w:r w:rsidR="002219B6">
              <w:rPr>
                <w:noProof/>
                <w:webHidden/>
              </w:rPr>
              <w:fldChar w:fldCharType="end"/>
            </w:r>
          </w:hyperlink>
        </w:p>
        <w:p w14:paraId="43B6FDB8" w14:textId="507CF555" w:rsidR="002219B6" w:rsidRDefault="00F25568">
          <w:pPr>
            <w:pStyle w:val="TOC2"/>
            <w:rPr>
              <w:rFonts w:asciiTheme="minorHAnsi" w:eastAsiaTheme="minorEastAsia" w:hAnsiTheme="minorHAnsi" w:cstheme="minorBidi"/>
              <w:smallCaps w:val="0"/>
              <w:noProof/>
              <w:snapToGrid/>
              <w:sz w:val="22"/>
              <w:szCs w:val="22"/>
              <w:lang w:val="en-US"/>
            </w:rPr>
          </w:pPr>
          <w:hyperlink w:anchor="_Toc148353958" w:history="1">
            <w:r w:rsidR="002219B6" w:rsidRPr="00C90B17">
              <w:rPr>
                <w:rStyle w:val="Hyperlink"/>
                <w:rFonts w:cs="Arial"/>
                <w:bCs/>
                <w:noProof/>
                <w:lang w:val="en-GB" w:eastAsia="en-GB"/>
              </w:rPr>
              <w:t>0.21. Inspection</w:t>
            </w:r>
            <w:r w:rsidR="002219B6">
              <w:rPr>
                <w:noProof/>
                <w:webHidden/>
              </w:rPr>
              <w:tab/>
            </w:r>
            <w:r w:rsidR="002219B6">
              <w:rPr>
                <w:noProof/>
                <w:webHidden/>
              </w:rPr>
              <w:fldChar w:fldCharType="begin"/>
            </w:r>
            <w:r w:rsidR="002219B6">
              <w:rPr>
                <w:noProof/>
                <w:webHidden/>
              </w:rPr>
              <w:instrText xml:space="preserve"> PAGEREF _Toc148353958 \h </w:instrText>
            </w:r>
            <w:r w:rsidR="002219B6">
              <w:rPr>
                <w:noProof/>
                <w:webHidden/>
              </w:rPr>
            </w:r>
            <w:r w:rsidR="002219B6">
              <w:rPr>
                <w:noProof/>
                <w:webHidden/>
              </w:rPr>
              <w:fldChar w:fldCharType="separate"/>
            </w:r>
            <w:r w:rsidR="00F053D0">
              <w:rPr>
                <w:noProof/>
                <w:webHidden/>
              </w:rPr>
              <w:t>7</w:t>
            </w:r>
            <w:r w:rsidR="002219B6">
              <w:rPr>
                <w:noProof/>
                <w:webHidden/>
              </w:rPr>
              <w:fldChar w:fldCharType="end"/>
            </w:r>
          </w:hyperlink>
        </w:p>
        <w:p w14:paraId="5E3060C5" w14:textId="7D3F64D1" w:rsidR="002219B6" w:rsidRDefault="00F25568">
          <w:pPr>
            <w:pStyle w:val="TOC2"/>
            <w:rPr>
              <w:rFonts w:asciiTheme="minorHAnsi" w:eastAsiaTheme="minorEastAsia" w:hAnsiTheme="minorHAnsi" w:cstheme="minorBidi"/>
              <w:smallCaps w:val="0"/>
              <w:noProof/>
              <w:snapToGrid/>
              <w:sz w:val="22"/>
              <w:szCs w:val="22"/>
              <w:lang w:val="en-US"/>
            </w:rPr>
          </w:pPr>
          <w:hyperlink w:anchor="_Toc148353959" w:history="1">
            <w:r w:rsidR="002219B6" w:rsidRPr="00C90B17">
              <w:rPr>
                <w:rStyle w:val="Hyperlink"/>
                <w:rFonts w:cs="Arial"/>
                <w:bCs/>
                <w:noProof/>
                <w:lang w:val="en-GB" w:eastAsia="en-GB"/>
              </w:rPr>
              <w:t>0.22. Suppression of noise and pollution</w:t>
            </w:r>
            <w:r w:rsidR="002219B6">
              <w:rPr>
                <w:noProof/>
                <w:webHidden/>
              </w:rPr>
              <w:tab/>
            </w:r>
            <w:r w:rsidR="002219B6">
              <w:rPr>
                <w:noProof/>
                <w:webHidden/>
              </w:rPr>
              <w:fldChar w:fldCharType="begin"/>
            </w:r>
            <w:r w:rsidR="002219B6">
              <w:rPr>
                <w:noProof/>
                <w:webHidden/>
              </w:rPr>
              <w:instrText xml:space="preserve"> PAGEREF _Toc148353959 \h </w:instrText>
            </w:r>
            <w:r w:rsidR="002219B6">
              <w:rPr>
                <w:noProof/>
                <w:webHidden/>
              </w:rPr>
            </w:r>
            <w:r w:rsidR="002219B6">
              <w:rPr>
                <w:noProof/>
                <w:webHidden/>
              </w:rPr>
              <w:fldChar w:fldCharType="separate"/>
            </w:r>
            <w:r w:rsidR="00F053D0">
              <w:rPr>
                <w:noProof/>
                <w:webHidden/>
              </w:rPr>
              <w:t>8</w:t>
            </w:r>
            <w:r w:rsidR="002219B6">
              <w:rPr>
                <w:noProof/>
                <w:webHidden/>
              </w:rPr>
              <w:fldChar w:fldCharType="end"/>
            </w:r>
          </w:hyperlink>
        </w:p>
        <w:p w14:paraId="00FD591C" w14:textId="4A7319E1" w:rsidR="002219B6" w:rsidRDefault="00F25568">
          <w:pPr>
            <w:pStyle w:val="TOC2"/>
            <w:rPr>
              <w:rFonts w:asciiTheme="minorHAnsi" w:eastAsiaTheme="minorEastAsia" w:hAnsiTheme="minorHAnsi" w:cstheme="minorBidi"/>
              <w:smallCaps w:val="0"/>
              <w:noProof/>
              <w:snapToGrid/>
              <w:sz w:val="22"/>
              <w:szCs w:val="22"/>
              <w:lang w:val="en-US"/>
            </w:rPr>
          </w:pPr>
          <w:hyperlink w:anchor="_Toc148353960" w:history="1">
            <w:r w:rsidR="002219B6" w:rsidRPr="00C90B17">
              <w:rPr>
                <w:rStyle w:val="Hyperlink"/>
                <w:rFonts w:cs="Arial"/>
                <w:bCs/>
                <w:noProof/>
                <w:lang w:val="en-GB" w:eastAsia="en-GB"/>
              </w:rPr>
              <w:t>0.23. Protective equipment and clothing</w:t>
            </w:r>
            <w:r w:rsidR="002219B6">
              <w:rPr>
                <w:noProof/>
                <w:webHidden/>
              </w:rPr>
              <w:tab/>
            </w:r>
            <w:r w:rsidR="002219B6">
              <w:rPr>
                <w:noProof/>
                <w:webHidden/>
              </w:rPr>
              <w:fldChar w:fldCharType="begin"/>
            </w:r>
            <w:r w:rsidR="002219B6">
              <w:rPr>
                <w:noProof/>
                <w:webHidden/>
              </w:rPr>
              <w:instrText xml:space="preserve"> PAGEREF _Toc148353960 \h </w:instrText>
            </w:r>
            <w:r w:rsidR="002219B6">
              <w:rPr>
                <w:noProof/>
                <w:webHidden/>
              </w:rPr>
            </w:r>
            <w:r w:rsidR="002219B6">
              <w:rPr>
                <w:noProof/>
                <w:webHidden/>
              </w:rPr>
              <w:fldChar w:fldCharType="separate"/>
            </w:r>
            <w:r w:rsidR="00F053D0">
              <w:rPr>
                <w:noProof/>
                <w:webHidden/>
              </w:rPr>
              <w:t>8</w:t>
            </w:r>
            <w:r w:rsidR="002219B6">
              <w:rPr>
                <w:noProof/>
                <w:webHidden/>
              </w:rPr>
              <w:fldChar w:fldCharType="end"/>
            </w:r>
          </w:hyperlink>
        </w:p>
        <w:p w14:paraId="12503E19" w14:textId="7BAED32E" w:rsidR="002219B6" w:rsidRDefault="00F25568">
          <w:pPr>
            <w:pStyle w:val="TOC2"/>
            <w:rPr>
              <w:rFonts w:asciiTheme="minorHAnsi" w:eastAsiaTheme="minorEastAsia" w:hAnsiTheme="minorHAnsi" w:cstheme="minorBidi"/>
              <w:smallCaps w:val="0"/>
              <w:noProof/>
              <w:snapToGrid/>
              <w:sz w:val="22"/>
              <w:szCs w:val="22"/>
              <w:lang w:val="en-US"/>
            </w:rPr>
          </w:pPr>
          <w:hyperlink w:anchor="_Toc148353961" w:history="1">
            <w:r w:rsidR="002219B6" w:rsidRPr="00C90B17">
              <w:rPr>
                <w:rStyle w:val="Hyperlink"/>
                <w:rFonts w:cs="Arial"/>
                <w:bCs/>
                <w:noProof/>
                <w:lang w:val="en-GB" w:eastAsia="en-GB"/>
              </w:rPr>
              <w:t>0.24. Safety on Site</w:t>
            </w:r>
            <w:r w:rsidR="002219B6">
              <w:rPr>
                <w:noProof/>
                <w:webHidden/>
              </w:rPr>
              <w:tab/>
            </w:r>
            <w:r w:rsidR="002219B6">
              <w:rPr>
                <w:noProof/>
                <w:webHidden/>
              </w:rPr>
              <w:fldChar w:fldCharType="begin"/>
            </w:r>
            <w:r w:rsidR="002219B6">
              <w:rPr>
                <w:noProof/>
                <w:webHidden/>
              </w:rPr>
              <w:instrText xml:space="preserve"> PAGEREF _Toc148353961 \h </w:instrText>
            </w:r>
            <w:r w:rsidR="002219B6">
              <w:rPr>
                <w:noProof/>
                <w:webHidden/>
              </w:rPr>
            </w:r>
            <w:r w:rsidR="002219B6">
              <w:rPr>
                <w:noProof/>
                <w:webHidden/>
              </w:rPr>
              <w:fldChar w:fldCharType="separate"/>
            </w:r>
            <w:r w:rsidR="00F053D0">
              <w:rPr>
                <w:noProof/>
                <w:webHidden/>
              </w:rPr>
              <w:t>8</w:t>
            </w:r>
            <w:r w:rsidR="002219B6">
              <w:rPr>
                <w:noProof/>
                <w:webHidden/>
              </w:rPr>
              <w:fldChar w:fldCharType="end"/>
            </w:r>
          </w:hyperlink>
        </w:p>
        <w:p w14:paraId="2B6AFE08" w14:textId="0157B5A8" w:rsidR="002219B6" w:rsidRDefault="00F25568">
          <w:pPr>
            <w:pStyle w:val="TOC2"/>
            <w:rPr>
              <w:rFonts w:asciiTheme="minorHAnsi" w:eastAsiaTheme="minorEastAsia" w:hAnsiTheme="minorHAnsi" w:cstheme="minorBidi"/>
              <w:smallCaps w:val="0"/>
              <w:noProof/>
              <w:snapToGrid/>
              <w:sz w:val="22"/>
              <w:szCs w:val="22"/>
              <w:lang w:val="en-US"/>
            </w:rPr>
          </w:pPr>
          <w:hyperlink w:anchor="_Toc148353962" w:history="1">
            <w:r w:rsidR="002219B6" w:rsidRPr="00C90B17">
              <w:rPr>
                <w:rStyle w:val="Hyperlink"/>
                <w:rFonts w:cs="Arial"/>
                <w:bCs/>
                <w:noProof/>
                <w:lang w:val="en-GB" w:eastAsia="en-GB"/>
              </w:rPr>
              <w:t>0.25. Project planning and scheduling</w:t>
            </w:r>
            <w:r w:rsidR="002219B6">
              <w:rPr>
                <w:noProof/>
                <w:webHidden/>
              </w:rPr>
              <w:tab/>
            </w:r>
            <w:r w:rsidR="002219B6">
              <w:rPr>
                <w:noProof/>
                <w:webHidden/>
              </w:rPr>
              <w:fldChar w:fldCharType="begin"/>
            </w:r>
            <w:r w:rsidR="002219B6">
              <w:rPr>
                <w:noProof/>
                <w:webHidden/>
              </w:rPr>
              <w:instrText xml:space="preserve"> PAGEREF _Toc148353962 \h </w:instrText>
            </w:r>
            <w:r w:rsidR="002219B6">
              <w:rPr>
                <w:noProof/>
                <w:webHidden/>
              </w:rPr>
            </w:r>
            <w:r w:rsidR="002219B6">
              <w:rPr>
                <w:noProof/>
                <w:webHidden/>
              </w:rPr>
              <w:fldChar w:fldCharType="separate"/>
            </w:r>
            <w:r w:rsidR="00F053D0">
              <w:rPr>
                <w:noProof/>
                <w:webHidden/>
              </w:rPr>
              <w:t>8</w:t>
            </w:r>
            <w:r w:rsidR="002219B6">
              <w:rPr>
                <w:noProof/>
                <w:webHidden/>
              </w:rPr>
              <w:fldChar w:fldCharType="end"/>
            </w:r>
          </w:hyperlink>
        </w:p>
        <w:p w14:paraId="42A039AF" w14:textId="70A0C9E6" w:rsidR="002219B6" w:rsidRDefault="00F25568">
          <w:pPr>
            <w:pStyle w:val="TOC2"/>
            <w:rPr>
              <w:rFonts w:asciiTheme="minorHAnsi" w:eastAsiaTheme="minorEastAsia" w:hAnsiTheme="minorHAnsi" w:cstheme="minorBidi"/>
              <w:smallCaps w:val="0"/>
              <w:noProof/>
              <w:snapToGrid/>
              <w:sz w:val="22"/>
              <w:szCs w:val="22"/>
              <w:lang w:val="en-US"/>
            </w:rPr>
          </w:pPr>
          <w:hyperlink w:anchor="_Toc148353963" w:history="1">
            <w:r w:rsidR="002219B6" w:rsidRPr="00C90B17">
              <w:rPr>
                <w:rStyle w:val="Hyperlink"/>
                <w:rFonts w:cs="Arial"/>
                <w:bCs/>
                <w:noProof/>
                <w:lang w:val="en-GB" w:eastAsia="en-GB"/>
              </w:rPr>
              <w:t>0.26. Submissions to the Supervisor</w:t>
            </w:r>
            <w:r w:rsidR="002219B6">
              <w:rPr>
                <w:noProof/>
                <w:webHidden/>
              </w:rPr>
              <w:tab/>
            </w:r>
            <w:r w:rsidR="002219B6">
              <w:rPr>
                <w:noProof/>
                <w:webHidden/>
              </w:rPr>
              <w:fldChar w:fldCharType="begin"/>
            </w:r>
            <w:r w:rsidR="002219B6">
              <w:rPr>
                <w:noProof/>
                <w:webHidden/>
              </w:rPr>
              <w:instrText xml:space="preserve"> PAGEREF _Toc148353963 \h </w:instrText>
            </w:r>
            <w:r w:rsidR="002219B6">
              <w:rPr>
                <w:noProof/>
                <w:webHidden/>
              </w:rPr>
            </w:r>
            <w:r w:rsidR="002219B6">
              <w:rPr>
                <w:noProof/>
                <w:webHidden/>
              </w:rPr>
              <w:fldChar w:fldCharType="separate"/>
            </w:r>
            <w:r w:rsidR="00F053D0">
              <w:rPr>
                <w:noProof/>
                <w:webHidden/>
              </w:rPr>
              <w:t>8</w:t>
            </w:r>
            <w:r w:rsidR="002219B6">
              <w:rPr>
                <w:noProof/>
                <w:webHidden/>
              </w:rPr>
              <w:fldChar w:fldCharType="end"/>
            </w:r>
          </w:hyperlink>
        </w:p>
        <w:p w14:paraId="17D1B652" w14:textId="1C9D2F67" w:rsidR="002219B6" w:rsidRDefault="00F25568">
          <w:pPr>
            <w:pStyle w:val="TOC2"/>
            <w:rPr>
              <w:rFonts w:asciiTheme="minorHAnsi" w:eastAsiaTheme="minorEastAsia" w:hAnsiTheme="minorHAnsi" w:cstheme="minorBidi"/>
              <w:smallCaps w:val="0"/>
              <w:noProof/>
              <w:snapToGrid/>
              <w:sz w:val="22"/>
              <w:szCs w:val="22"/>
              <w:lang w:val="en-US"/>
            </w:rPr>
          </w:pPr>
          <w:hyperlink w:anchor="_Toc148353964" w:history="1">
            <w:r w:rsidR="002219B6" w:rsidRPr="00C90B17">
              <w:rPr>
                <w:rStyle w:val="Hyperlink"/>
                <w:rFonts w:cs="Arial"/>
                <w:bCs/>
                <w:noProof/>
                <w:lang w:val="en-GB" w:eastAsia="en-GB"/>
              </w:rPr>
              <w:t>0.27. Offices for the Supervisor and Contractor’s staff</w:t>
            </w:r>
            <w:r w:rsidR="002219B6">
              <w:rPr>
                <w:noProof/>
                <w:webHidden/>
              </w:rPr>
              <w:tab/>
            </w:r>
            <w:r w:rsidR="002219B6">
              <w:rPr>
                <w:noProof/>
                <w:webHidden/>
              </w:rPr>
              <w:fldChar w:fldCharType="begin"/>
            </w:r>
            <w:r w:rsidR="002219B6">
              <w:rPr>
                <w:noProof/>
                <w:webHidden/>
              </w:rPr>
              <w:instrText xml:space="preserve"> PAGEREF _Toc148353964 \h </w:instrText>
            </w:r>
            <w:r w:rsidR="002219B6">
              <w:rPr>
                <w:noProof/>
                <w:webHidden/>
              </w:rPr>
            </w:r>
            <w:r w:rsidR="002219B6">
              <w:rPr>
                <w:noProof/>
                <w:webHidden/>
              </w:rPr>
              <w:fldChar w:fldCharType="separate"/>
            </w:r>
            <w:r w:rsidR="00F053D0">
              <w:rPr>
                <w:noProof/>
                <w:webHidden/>
              </w:rPr>
              <w:t>8</w:t>
            </w:r>
            <w:r w:rsidR="002219B6">
              <w:rPr>
                <w:noProof/>
                <w:webHidden/>
              </w:rPr>
              <w:fldChar w:fldCharType="end"/>
            </w:r>
          </w:hyperlink>
        </w:p>
        <w:p w14:paraId="634C2B5F" w14:textId="37F4A851" w:rsidR="002219B6" w:rsidRDefault="00F25568">
          <w:pPr>
            <w:pStyle w:val="TOC2"/>
            <w:rPr>
              <w:rFonts w:asciiTheme="minorHAnsi" w:eastAsiaTheme="minorEastAsia" w:hAnsiTheme="minorHAnsi" w:cstheme="minorBidi"/>
              <w:smallCaps w:val="0"/>
              <w:noProof/>
              <w:snapToGrid/>
              <w:sz w:val="22"/>
              <w:szCs w:val="22"/>
              <w:lang w:val="en-US"/>
            </w:rPr>
          </w:pPr>
          <w:hyperlink w:anchor="_Toc148353965" w:history="1">
            <w:r w:rsidR="002219B6" w:rsidRPr="00C90B17">
              <w:rPr>
                <w:rStyle w:val="Hyperlink"/>
                <w:rFonts w:cs="Arial"/>
                <w:bCs/>
                <w:noProof/>
                <w:lang w:val="en-GB" w:eastAsia="en-GB"/>
              </w:rPr>
              <w:t>0.28. Applicable standards</w:t>
            </w:r>
            <w:r w:rsidR="002219B6">
              <w:rPr>
                <w:noProof/>
                <w:webHidden/>
              </w:rPr>
              <w:tab/>
            </w:r>
            <w:r w:rsidR="002219B6">
              <w:rPr>
                <w:noProof/>
                <w:webHidden/>
              </w:rPr>
              <w:fldChar w:fldCharType="begin"/>
            </w:r>
            <w:r w:rsidR="002219B6">
              <w:rPr>
                <w:noProof/>
                <w:webHidden/>
              </w:rPr>
              <w:instrText xml:space="preserve"> PAGEREF _Toc148353965 \h </w:instrText>
            </w:r>
            <w:r w:rsidR="002219B6">
              <w:rPr>
                <w:noProof/>
                <w:webHidden/>
              </w:rPr>
            </w:r>
            <w:r w:rsidR="002219B6">
              <w:rPr>
                <w:noProof/>
                <w:webHidden/>
              </w:rPr>
              <w:fldChar w:fldCharType="separate"/>
            </w:r>
            <w:r w:rsidR="00F053D0">
              <w:rPr>
                <w:noProof/>
                <w:webHidden/>
              </w:rPr>
              <w:t>9</w:t>
            </w:r>
            <w:r w:rsidR="002219B6">
              <w:rPr>
                <w:noProof/>
                <w:webHidden/>
              </w:rPr>
              <w:fldChar w:fldCharType="end"/>
            </w:r>
          </w:hyperlink>
        </w:p>
        <w:p w14:paraId="7C28D591" w14:textId="1076EC44" w:rsidR="002219B6" w:rsidRDefault="00F25568">
          <w:pPr>
            <w:pStyle w:val="TOC2"/>
            <w:rPr>
              <w:rFonts w:asciiTheme="minorHAnsi" w:eastAsiaTheme="minorEastAsia" w:hAnsiTheme="minorHAnsi" w:cstheme="minorBidi"/>
              <w:smallCaps w:val="0"/>
              <w:noProof/>
              <w:snapToGrid/>
              <w:sz w:val="22"/>
              <w:szCs w:val="22"/>
              <w:lang w:val="en-US"/>
            </w:rPr>
          </w:pPr>
          <w:hyperlink w:anchor="_Toc148353966" w:history="1">
            <w:r w:rsidR="002219B6" w:rsidRPr="00C90B17">
              <w:rPr>
                <w:rStyle w:val="Hyperlink"/>
                <w:rFonts w:cs="Arial"/>
                <w:bCs/>
                <w:noProof/>
                <w:lang w:val="en-GB" w:eastAsia="en-GB"/>
              </w:rPr>
              <w:t>0.29. Communication and visibility in EU – financed external actions</w:t>
            </w:r>
            <w:r w:rsidR="002219B6">
              <w:rPr>
                <w:noProof/>
                <w:webHidden/>
              </w:rPr>
              <w:tab/>
            </w:r>
            <w:r w:rsidR="002219B6">
              <w:rPr>
                <w:noProof/>
                <w:webHidden/>
              </w:rPr>
              <w:fldChar w:fldCharType="begin"/>
            </w:r>
            <w:r w:rsidR="002219B6">
              <w:rPr>
                <w:noProof/>
                <w:webHidden/>
              </w:rPr>
              <w:instrText xml:space="preserve"> PAGEREF _Toc148353966 \h </w:instrText>
            </w:r>
            <w:r w:rsidR="002219B6">
              <w:rPr>
                <w:noProof/>
                <w:webHidden/>
              </w:rPr>
            </w:r>
            <w:r w:rsidR="002219B6">
              <w:rPr>
                <w:noProof/>
                <w:webHidden/>
              </w:rPr>
              <w:fldChar w:fldCharType="separate"/>
            </w:r>
            <w:r w:rsidR="00F053D0">
              <w:rPr>
                <w:noProof/>
                <w:webHidden/>
              </w:rPr>
              <w:t>9</w:t>
            </w:r>
            <w:r w:rsidR="002219B6">
              <w:rPr>
                <w:noProof/>
                <w:webHidden/>
              </w:rPr>
              <w:fldChar w:fldCharType="end"/>
            </w:r>
          </w:hyperlink>
        </w:p>
        <w:p w14:paraId="459617C2" w14:textId="264DB115" w:rsidR="002219B6" w:rsidRDefault="00F25568">
          <w:pPr>
            <w:pStyle w:val="TOC1"/>
            <w:rPr>
              <w:rFonts w:asciiTheme="minorHAnsi" w:eastAsiaTheme="minorEastAsia" w:hAnsiTheme="minorHAnsi" w:cstheme="minorBidi"/>
              <w:b w:val="0"/>
              <w:bCs w:val="0"/>
              <w:caps w:val="0"/>
              <w:noProof/>
              <w:snapToGrid/>
              <w:sz w:val="22"/>
              <w:szCs w:val="22"/>
              <w:lang w:val="en-US"/>
            </w:rPr>
          </w:pPr>
          <w:hyperlink w:anchor="_Toc148353967" w:history="1">
            <w:r w:rsidR="002219B6" w:rsidRPr="00C90B17">
              <w:rPr>
                <w:rStyle w:val="Hyperlink"/>
                <w:rFonts w:cs="Arial"/>
                <w:noProof/>
                <w:lang w:eastAsia="en-GB"/>
              </w:rPr>
              <w:t>1. CIVIL WORKS</w:t>
            </w:r>
            <w:r w:rsidR="002219B6">
              <w:rPr>
                <w:noProof/>
                <w:webHidden/>
              </w:rPr>
              <w:tab/>
            </w:r>
            <w:r w:rsidR="002219B6">
              <w:rPr>
                <w:noProof/>
                <w:webHidden/>
              </w:rPr>
              <w:fldChar w:fldCharType="begin"/>
            </w:r>
            <w:r w:rsidR="002219B6">
              <w:rPr>
                <w:noProof/>
                <w:webHidden/>
              </w:rPr>
              <w:instrText xml:space="preserve"> PAGEREF _Toc148353967 \h </w:instrText>
            </w:r>
            <w:r w:rsidR="002219B6">
              <w:rPr>
                <w:noProof/>
                <w:webHidden/>
              </w:rPr>
            </w:r>
            <w:r w:rsidR="002219B6">
              <w:rPr>
                <w:noProof/>
                <w:webHidden/>
              </w:rPr>
              <w:fldChar w:fldCharType="separate"/>
            </w:r>
            <w:r w:rsidR="00F053D0">
              <w:rPr>
                <w:noProof/>
                <w:webHidden/>
              </w:rPr>
              <w:t>10</w:t>
            </w:r>
            <w:r w:rsidR="002219B6">
              <w:rPr>
                <w:noProof/>
                <w:webHidden/>
              </w:rPr>
              <w:fldChar w:fldCharType="end"/>
            </w:r>
          </w:hyperlink>
        </w:p>
        <w:p w14:paraId="2A1A3F86" w14:textId="4B1124D0" w:rsidR="002219B6" w:rsidRDefault="00F25568">
          <w:pPr>
            <w:pStyle w:val="TOC2"/>
            <w:rPr>
              <w:rFonts w:asciiTheme="minorHAnsi" w:eastAsiaTheme="minorEastAsia" w:hAnsiTheme="minorHAnsi" w:cstheme="minorBidi"/>
              <w:smallCaps w:val="0"/>
              <w:noProof/>
              <w:snapToGrid/>
              <w:sz w:val="22"/>
              <w:szCs w:val="22"/>
              <w:lang w:val="en-US"/>
            </w:rPr>
          </w:pPr>
          <w:hyperlink w:anchor="_Toc148353968" w:history="1">
            <w:r w:rsidR="002219B6" w:rsidRPr="00C90B17">
              <w:rPr>
                <w:rStyle w:val="Hyperlink"/>
                <w:rFonts w:cs="Arial"/>
                <w:noProof/>
              </w:rPr>
              <w:t>1.1. DEMOLITION/REMOVAL WORKS</w:t>
            </w:r>
            <w:r w:rsidR="002219B6">
              <w:rPr>
                <w:noProof/>
                <w:webHidden/>
              </w:rPr>
              <w:tab/>
            </w:r>
            <w:r w:rsidR="002219B6">
              <w:rPr>
                <w:noProof/>
                <w:webHidden/>
              </w:rPr>
              <w:fldChar w:fldCharType="begin"/>
            </w:r>
            <w:r w:rsidR="002219B6">
              <w:rPr>
                <w:noProof/>
                <w:webHidden/>
              </w:rPr>
              <w:instrText xml:space="preserve"> PAGEREF _Toc148353968 \h </w:instrText>
            </w:r>
            <w:r w:rsidR="002219B6">
              <w:rPr>
                <w:noProof/>
                <w:webHidden/>
              </w:rPr>
            </w:r>
            <w:r w:rsidR="002219B6">
              <w:rPr>
                <w:noProof/>
                <w:webHidden/>
              </w:rPr>
              <w:fldChar w:fldCharType="separate"/>
            </w:r>
            <w:r w:rsidR="00F053D0">
              <w:rPr>
                <w:noProof/>
                <w:webHidden/>
              </w:rPr>
              <w:t>10</w:t>
            </w:r>
            <w:r w:rsidR="002219B6">
              <w:rPr>
                <w:noProof/>
                <w:webHidden/>
              </w:rPr>
              <w:fldChar w:fldCharType="end"/>
            </w:r>
          </w:hyperlink>
        </w:p>
        <w:p w14:paraId="4C03CD8C" w14:textId="7620BEC0" w:rsidR="002219B6" w:rsidRDefault="00F25568">
          <w:pPr>
            <w:pStyle w:val="TOC2"/>
            <w:rPr>
              <w:rFonts w:asciiTheme="minorHAnsi" w:eastAsiaTheme="minorEastAsia" w:hAnsiTheme="minorHAnsi" w:cstheme="minorBidi"/>
              <w:smallCaps w:val="0"/>
              <w:noProof/>
              <w:snapToGrid/>
              <w:sz w:val="22"/>
              <w:szCs w:val="22"/>
              <w:lang w:val="en-US"/>
            </w:rPr>
          </w:pPr>
          <w:hyperlink w:anchor="_Toc148353969" w:history="1">
            <w:r w:rsidR="002219B6" w:rsidRPr="00C90B17">
              <w:rPr>
                <w:rStyle w:val="Hyperlink"/>
                <w:rFonts w:cs="Arial"/>
                <w:noProof/>
              </w:rPr>
              <w:t>1.2. EARTHWORKS</w:t>
            </w:r>
            <w:r w:rsidR="002219B6">
              <w:rPr>
                <w:noProof/>
                <w:webHidden/>
              </w:rPr>
              <w:tab/>
            </w:r>
            <w:r w:rsidR="002219B6">
              <w:rPr>
                <w:noProof/>
                <w:webHidden/>
              </w:rPr>
              <w:fldChar w:fldCharType="begin"/>
            </w:r>
            <w:r w:rsidR="002219B6">
              <w:rPr>
                <w:noProof/>
                <w:webHidden/>
              </w:rPr>
              <w:instrText xml:space="preserve"> PAGEREF _Toc148353969 \h </w:instrText>
            </w:r>
            <w:r w:rsidR="002219B6">
              <w:rPr>
                <w:noProof/>
                <w:webHidden/>
              </w:rPr>
            </w:r>
            <w:r w:rsidR="002219B6">
              <w:rPr>
                <w:noProof/>
                <w:webHidden/>
              </w:rPr>
              <w:fldChar w:fldCharType="separate"/>
            </w:r>
            <w:r w:rsidR="00F053D0">
              <w:rPr>
                <w:noProof/>
                <w:webHidden/>
              </w:rPr>
              <w:t>10</w:t>
            </w:r>
            <w:r w:rsidR="002219B6">
              <w:rPr>
                <w:noProof/>
                <w:webHidden/>
              </w:rPr>
              <w:fldChar w:fldCharType="end"/>
            </w:r>
          </w:hyperlink>
        </w:p>
        <w:p w14:paraId="48F153D8" w14:textId="5BAB14F9"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70" w:history="1">
            <w:r w:rsidR="002219B6" w:rsidRPr="00C90B17">
              <w:rPr>
                <w:rStyle w:val="Hyperlink"/>
                <w:rFonts w:cs="Arial"/>
                <w:noProof/>
                <w:lang w:eastAsia="en-GB"/>
              </w:rPr>
              <w:t>1.2.1.</w:t>
            </w:r>
            <w:r w:rsidR="002219B6" w:rsidRPr="00C90B17">
              <w:rPr>
                <w:rStyle w:val="Hyperlink"/>
                <w:rFonts w:cs="Arial"/>
                <w:noProof/>
              </w:rPr>
              <w:t xml:space="preserve"> Excavation and filling (backfilling)</w:t>
            </w:r>
            <w:r w:rsidR="002219B6">
              <w:rPr>
                <w:noProof/>
                <w:webHidden/>
              </w:rPr>
              <w:tab/>
            </w:r>
            <w:r w:rsidR="002219B6">
              <w:rPr>
                <w:noProof/>
                <w:webHidden/>
              </w:rPr>
              <w:fldChar w:fldCharType="begin"/>
            </w:r>
            <w:r w:rsidR="002219B6">
              <w:rPr>
                <w:noProof/>
                <w:webHidden/>
              </w:rPr>
              <w:instrText xml:space="preserve"> PAGEREF _Toc148353970 \h </w:instrText>
            </w:r>
            <w:r w:rsidR="002219B6">
              <w:rPr>
                <w:noProof/>
                <w:webHidden/>
              </w:rPr>
            </w:r>
            <w:r w:rsidR="002219B6">
              <w:rPr>
                <w:noProof/>
                <w:webHidden/>
              </w:rPr>
              <w:fldChar w:fldCharType="separate"/>
            </w:r>
            <w:r w:rsidR="00F053D0">
              <w:rPr>
                <w:noProof/>
                <w:webHidden/>
              </w:rPr>
              <w:t>10</w:t>
            </w:r>
            <w:r w:rsidR="002219B6">
              <w:rPr>
                <w:noProof/>
                <w:webHidden/>
              </w:rPr>
              <w:fldChar w:fldCharType="end"/>
            </w:r>
          </w:hyperlink>
        </w:p>
        <w:p w14:paraId="6D2A5318" w14:textId="20D254B9" w:rsidR="002219B6" w:rsidRDefault="00F25568">
          <w:pPr>
            <w:pStyle w:val="TOC2"/>
            <w:rPr>
              <w:rFonts w:asciiTheme="minorHAnsi" w:eastAsiaTheme="minorEastAsia" w:hAnsiTheme="minorHAnsi" w:cstheme="minorBidi"/>
              <w:smallCaps w:val="0"/>
              <w:noProof/>
              <w:snapToGrid/>
              <w:sz w:val="22"/>
              <w:szCs w:val="22"/>
              <w:lang w:val="en-US"/>
            </w:rPr>
          </w:pPr>
          <w:hyperlink w:anchor="_Toc148353971" w:history="1">
            <w:r w:rsidR="002219B6" w:rsidRPr="00C90B17">
              <w:rPr>
                <w:rStyle w:val="Hyperlink"/>
                <w:rFonts w:cs="Arial"/>
                <w:noProof/>
              </w:rPr>
              <w:t>1.3 CONCRETE WORKS</w:t>
            </w:r>
            <w:r w:rsidR="002219B6">
              <w:rPr>
                <w:noProof/>
                <w:webHidden/>
              </w:rPr>
              <w:tab/>
            </w:r>
            <w:r w:rsidR="002219B6">
              <w:rPr>
                <w:noProof/>
                <w:webHidden/>
              </w:rPr>
              <w:fldChar w:fldCharType="begin"/>
            </w:r>
            <w:r w:rsidR="002219B6">
              <w:rPr>
                <w:noProof/>
                <w:webHidden/>
              </w:rPr>
              <w:instrText xml:space="preserve"> PAGEREF _Toc148353971 \h </w:instrText>
            </w:r>
            <w:r w:rsidR="002219B6">
              <w:rPr>
                <w:noProof/>
                <w:webHidden/>
              </w:rPr>
            </w:r>
            <w:r w:rsidR="002219B6">
              <w:rPr>
                <w:noProof/>
                <w:webHidden/>
              </w:rPr>
              <w:fldChar w:fldCharType="separate"/>
            </w:r>
            <w:r w:rsidR="00F053D0">
              <w:rPr>
                <w:noProof/>
                <w:webHidden/>
              </w:rPr>
              <w:t>11</w:t>
            </w:r>
            <w:r w:rsidR="002219B6">
              <w:rPr>
                <w:noProof/>
                <w:webHidden/>
              </w:rPr>
              <w:fldChar w:fldCharType="end"/>
            </w:r>
          </w:hyperlink>
        </w:p>
        <w:p w14:paraId="0BC2A074" w14:textId="36CBE449"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72" w:history="1">
            <w:r w:rsidR="002219B6" w:rsidRPr="00C90B17">
              <w:rPr>
                <w:rStyle w:val="Hyperlink"/>
                <w:rFonts w:cs="Arial"/>
                <w:noProof/>
              </w:rPr>
              <w:t>1.3.1 Formwork for concrete</w:t>
            </w:r>
            <w:r w:rsidR="002219B6">
              <w:rPr>
                <w:noProof/>
                <w:webHidden/>
              </w:rPr>
              <w:tab/>
            </w:r>
            <w:r w:rsidR="002219B6">
              <w:rPr>
                <w:noProof/>
                <w:webHidden/>
              </w:rPr>
              <w:fldChar w:fldCharType="begin"/>
            </w:r>
            <w:r w:rsidR="002219B6">
              <w:rPr>
                <w:noProof/>
                <w:webHidden/>
              </w:rPr>
              <w:instrText xml:space="preserve"> PAGEREF _Toc148353972 \h </w:instrText>
            </w:r>
            <w:r w:rsidR="002219B6">
              <w:rPr>
                <w:noProof/>
                <w:webHidden/>
              </w:rPr>
            </w:r>
            <w:r w:rsidR="002219B6">
              <w:rPr>
                <w:noProof/>
                <w:webHidden/>
              </w:rPr>
              <w:fldChar w:fldCharType="separate"/>
            </w:r>
            <w:r w:rsidR="00F053D0">
              <w:rPr>
                <w:noProof/>
                <w:webHidden/>
              </w:rPr>
              <w:t>12</w:t>
            </w:r>
            <w:r w:rsidR="002219B6">
              <w:rPr>
                <w:noProof/>
                <w:webHidden/>
              </w:rPr>
              <w:fldChar w:fldCharType="end"/>
            </w:r>
          </w:hyperlink>
        </w:p>
        <w:p w14:paraId="449248CC" w14:textId="2050CD32"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73" w:history="1">
            <w:r w:rsidR="002219B6" w:rsidRPr="00C90B17">
              <w:rPr>
                <w:rStyle w:val="Hyperlink"/>
                <w:rFonts w:cs="Arial"/>
                <w:noProof/>
              </w:rPr>
              <w:t>1.3.2 Design of concrete mixes</w:t>
            </w:r>
            <w:r w:rsidR="002219B6">
              <w:rPr>
                <w:noProof/>
                <w:webHidden/>
              </w:rPr>
              <w:tab/>
            </w:r>
            <w:r w:rsidR="002219B6">
              <w:rPr>
                <w:noProof/>
                <w:webHidden/>
              </w:rPr>
              <w:fldChar w:fldCharType="begin"/>
            </w:r>
            <w:r w:rsidR="002219B6">
              <w:rPr>
                <w:noProof/>
                <w:webHidden/>
              </w:rPr>
              <w:instrText xml:space="preserve"> PAGEREF _Toc148353973 \h </w:instrText>
            </w:r>
            <w:r w:rsidR="002219B6">
              <w:rPr>
                <w:noProof/>
                <w:webHidden/>
              </w:rPr>
            </w:r>
            <w:r w:rsidR="002219B6">
              <w:rPr>
                <w:noProof/>
                <w:webHidden/>
              </w:rPr>
              <w:fldChar w:fldCharType="separate"/>
            </w:r>
            <w:r w:rsidR="00F053D0">
              <w:rPr>
                <w:noProof/>
                <w:webHidden/>
              </w:rPr>
              <w:t>13</w:t>
            </w:r>
            <w:r w:rsidR="002219B6">
              <w:rPr>
                <w:noProof/>
                <w:webHidden/>
              </w:rPr>
              <w:fldChar w:fldCharType="end"/>
            </w:r>
          </w:hyperlink>
        </w:p>
        <w:p w14:paraId="3AFF9EF7" w14:textId="6E1A5E40"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74" w:history="1">
            <w:r w:rsidR="002219B6" w:rsidRPr="00C90B17">
              <w:rPr>
                <w:rStyle w:val="Hyperlink"/>
                <w:rFonts w:cs="Arial"/>
                <w:noProof/>
              </w:rPr>
              <w:t>1.3.3 Mixing concrete</w:t>
            </w:r>
            <w:r w:rsidR="002219B6">
              <w:rPr>
                <w:noProof/>
                <w:webHidden/>
              </w:rPr>
              <w:tab/>
            </w:r>
            <w:r w:rsidR="002219B6">
              <w:rPr>
                <w:noProof/>
                <w:webHidden/>
              </w:rPr>
              <w:fldChar w:fldCharType="begin"/>
            </w:r>
            <w:r w:rsidR="002219B6">
              <w:rPr>
                <w:noProof/>
                <w:webHidden/>
              </w:rPr>
              <w:instrText xml:space="preserve"> PAGEREF _Toc148353974 \h </w:instrText>
            </w:r>
            <w:r w:rsidR="002219B6">
              <w:rPr>
                <w:noProof/>
                <w:webHidden/>
              </w:rPr>
            </w:r>
            <w:r w:rsidR="002219B6">
              <w:rPr>
                <w:noProof/>
                <w:webHidden/>
              </w:rPr>
              <w:fldChar w:fldCharType="separate"/>
            </w:r>
            <w:r w:rsidR="00F053D0">
              <w:rPr>
                <w:noProof/>
                <w:webHidden/>
              </w:rPr>
              <w:t>14</w:t>
            </w:r>
            <w:r w:rsidR="002219B6">
              <w:rPr>
                <w:noProof/>
                <w:webHidden/>
              </w:rPr>
              <w:fldChar w:fldCharType="end"/>
            </w:r>
          </w:hyperlink>
        </w:p>
        <w:p w14:paraId="7B822FEF" w14:textId="5878013B"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75" w:history="1">
            <w:r w:rsidR="002219B6" w:rsidRPr="00C90B17">
              <w:rPr>
                <w:rStyle w:val="Hyperlink"/>
                <w:rFonts w:cs="Arial"/>
                <w:noProof/>
              </w:rPr>
              <w:t>1.3.4 Admixtures</w:t>
            </w:r>
            <w:r w:rsidR="002219B6">
              <w:rPr>
                <w:noProof/>
                <w:webHidden/>
              </w:rPr>
              <w:tab/>
            </w:r>
            <w:r w:rsidR="002219B6">
              <w:rPr>
                <w:noProof/>
                <w:webHidden/>
              </w:rPr>
              <w:fldChar w:fldCharType="begin"/>
            </w:r>
            <w:r w:rsidR="002219B6">
              <w:rPr>
                <w:noProof/>
                <w:webHidden/>
              </w:rPr>
              <w:instrText xml:space="preserve"> PAGEREF _Toc148353975 \h </w:instrText>
            </w:r>
            <w:r w:rsidR="002219B6">
              <w:rPr>
                <w:noProof/>
                <w:webHidden/>
              </w:rPr>
            </w:r>
            <w:r w:rsidR="002219B6">
              <w:rPr>
                <w:noProof/>
                <w:webHidden/>
              </w:rPr>
              <w:fldChar w:fldCharType="separate"/>
            </w:r>
            <w:r w:rsidR="00F053D0">
              <w:rPr>
                <w:noProof/>
                <w:webHidden/>
              </w:rPr>
              <w:t>15</w:t>
            </w:r>
            <w:r w:rsidR="002219B6">
              <w:rPr>
                <w:noProof/>
                <w:webHidden/>
              </w:rPr>
              <w:fldChar w:fldCharType="end"/>
            </w:r>
          </w:hyperlink>
        </w:p>
        <w:p w14:paraId="4C75EB98" w14:textId="779C0BF4"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76" w:history="1">
            <w:r w:rsidR="002219B6" w:rsidRPr="00C90B17">
              <w:rPr>
                <w:rStyle w:val="Hyperlink"/>
                <w:rFonts w:cs="Arial"/>
                <w:noProof/>
              </w:rPr>
              <w:t>1.3.5 Transport of concrete</w:t>
            </w:r>
            <w:r w:rsidR="002219B6">
              <w:rPr>
                <w:noProof/>
                <w:webHidden/>
              </w:rPr>
              <w:tab/>
            </w:r>
            <w:r w:rsidR="002219B6">
              <w:rPr>
                <w:noProof/>
                <w:webHidden/>
              </w:rPr>
              <w:fldChar w:fldCharType="begin"/>
            </w:r>
            <w:r w:rsidR="002219B6">
              <w:rPr>
                <w:noProof/>
                <w:webHidden/>
              </w:rPr>
              <w:instrText xml:space="preserve"> PAGEREF _Toc148353976 \h </w:instrText>
            </w:r>
            <w:r w:rsidR="002219B6">
              <w:rPr>
                <w:noProof/>
                <w:webHidden/>
              </w:rPr>
            </w:r>
            <w:r w:rsidR="002219B6">
              <w:rPr>
                <w:noProof/>
                <w:webHidden/>
              </w:rPr>
              <w:fldChar w:fldCharType="separate"/>
            </w:r>
            <w:r w:rsidR="00F053D0">
              <w:rPr>
                <w:noProof/>
                <w:webHidden/>
              </w:rPr>
              <w:t>15</w:t>
            </w:r>
            <w:r w:rsidR="002219B6">
              <w:rPr>
                <w:noProof/>
                <w:webHidden/>
              </w:rPr>
              <w:fldChar w:fldCharType="end"/>
            </w:r>
          </w:hyperlink>
        </w:p>
        <w:p w14:paraId="62DC0527" w14:textId="285D9839"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77" w:history="1">
            <w:r w:rsidR="002219B6" w:rsidRPr="00C90B17">
              <w:rPr>
                <w:rStyle w:val="Hyperlink"/>
                <w:rFonts w:cs="Arial"/>
                <w:noProof/>
              </w:rPr>
              <w:t>1.3.6 Placing of concrete</w:t>
            </w:r>
            <w:r w:rsidR="002219B6">
              <w:rPr>
                <w:noProof/>
                <w:webHidden/>
              </w:rPr>
              <w:tab/>
            </w:r>
            <w:r w:rsidR="002219B6">
              <w:rPr>
                <w:noProof/>
                <w:webHidden/>
              </w:rPr>
              <w:fldChar w:fldCharType="begin"/>
            </w:r>
            <w:r w:rsidR="002219B6">
              <w:rPr>
                <w:noProof/>
                <w:webHidden/>
              </w:rPr>
              <w:instrText xml:space="preserve"> PAGEREF _Toc148353977 \h </w:instrText>
            </w:r>
            <w:r w:rsidR="002219B6">
              <w:rPr>
                <w:noProof/>
                <w:webHidden/>
              </w:rPr>
            </w:r>
            <w:r w:rsidR="002219B6">
              <w:rPr>
                <w:noProof/>
                <w:webHidden/>
              </w:rPr>
              <w:fldChar w:fldCharType="separate"/>
            </w:r>
            <w:r w:rsidR="00F053D0">
              <w:rPr>
                <w:noProof/>
                <w:webHidden/>
              </w:rPr>
              <w:t>15</w:t>
            </w:r>
            <w:r w:rsidR="002219B6">
              <w:rPr>
                <w:noProof/>
                <w:webHidden/>
              </w:rPr>
              <w:fldChar w:fldCharType="end"/>
            </w:r>
          </w:hyperlink>
        </w:p>
        <w:p w14:paraId="2DBE8854" w14:textId="4E90B9C4"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78" w:history="1">
            <w:r w:rsidR="002219B6" w:rsidRPr="00C90B17">
              <w:rPr>
                <w:rStyle w:val="Hyperlink"/>
                <w:rFonts w:cs="Arial"/>
                <w:noProof/>
              </w:rPr>
              <w:t>1.3.7 Compaction of concrete</w:t>
            </w:r>
            <w:r w:rsidR="002219B6">
              <w:rPr>
                <w:noProof/>
                <w:webHidden/>
              </w:rPr>
              <w:tab/>
            </w:r>
            <w:r w:rsidR="002219B6">
              <w:rPr>
                <w:noProof/>
                <w:webHidden/>
              </w:rPr>
              <w:fldChar w:fldCharType="begin"/>
            </w:r>
            <w:r w:rsidR="002219B6">
              <w:rPr>
                <w:noProof/>
                <w:webHidden/>
              </w:rPr>
              <w:instrText xml:space="preserve"> PAGEREF _Toc148353978 \h </w:instrText>
            </w:r>
            <w:r w:rsidR="002219B6">
              <w:rPr>
                <w:noProof/>
                <w:webHidden/>
              </w:rPr>
            </w:r>
            <w:r w:rsidR="002219B6">
              <w:rPr>
                <w:noProof/>
                <w:webHidden/>
              </w:rPr>
              <w:fldChar w:fldCharType="separate"/>
            </w:r>
            <w:r w:rsidR="00F053D0">
              <w:rPr>
                <w:noProof/>
                <w:webHidden/>
              </w:rPr>
              <w:t>16</w:t>
            </w:r>
            <w:r w:rsidR="002219B6">
              <w:rPr>
                <w:noProof/>
                <w:webHidden/>
              </w:rPr>
              <w:fldChar w:fldCharType="end"/>
            </w:r>
          </w:hyperlink>
        </w:p>
        <w:p w14:paraId="0180CC38" w14:textId="507E2639"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79" w:history="1">
            <w:r w:rsidR="002219B6" w:rsidRPr="00C90B17">
              <w:rPr>
                <w:rStyle w:val="Hyperlink"/>
                <w:rFonts w:cs="Arial"/>
                <w:noProof/>
              </w:rPr>
              <w:t>1.3.8 Curing of concrete</w:t>
            </w:r>
            <w:r w:rsidR="002219B6">
              <w:rPr>
                <w:noProof/>
                <w:webHidden/>
              </w:rPr>
              <w:tab/>
            </w:r>
            <w:r w:rsidR="002219B6">
              <w:rPr>
                <w:noProof/>
                <w:webHidden/>
              </w:rPr>
              <w:fldChar w:fldCharType="begin"/>
            </w:r>
            <w:r w:rsidR="002219B6">
              <w:rPr>
                <w:noProof/>
                <w:webHidden/>
              </w:rPr>
              <w:instrText xml:space="preserve"> PAGEREF _Toc148353979 \h </w:instrText>
            </w:r>
            <w:r w:rsidR="002219B6">
              <w:rPr>
                <w:noProof/>
                <w:webHidden/>
              </w:rPr>
            </w:r>
            <w:r w:rsidR="002219B6">
              <w:rPr>
                <w:noProof/>
                <w:webHidden/>
              </w:rPr>
              <w:fldChar w:fldCharType="separate"/>
            </w:r>
            <w:r w:rsidR="00F053D0">
              <w:rPr>
                <w:noProof/>
                <w:webHidden/>
              </w:rPr>
              <w:t>16</w:t>
            </w:r>
            <w:r w:rsidR="002219B6">
              <w:rPr>
                <w:noProof/>
                <w:webHidden/>
              </w:rPr>
              <w:fldChar w:fldCharType="end"/>
            </w:r>
          </w:hyperlink>
        </w:p>
        <w:p w14:paraId="452741AE" w14:textId="4F2387A8"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80" w:history="1">
            <w:r w:rsidR="002219B6" w:rsidRPr="00C90B17">
              <w:rPr>
                <w:rStyle w:val="Hyperlink"/>
                <w:rFonts w:cs="Arial"/>
                <w:noProof/>
                <w:lang w:val="en-GB"/>
              </w:rPr>
              <w:t>1.3.9 Cement Screeds</w:t>
            </w:r>
            <w:r w:rsidR="002219B6">
              <w:rPr>
                <w:noProof/>
                <w:webHidden/>
              </w:rPr>
              <w:tab/>
            </w:r>
            <w:r w:rsidR="002219B6">
              <w:rPr>
                <w:noProof/>
                <w:webHidden/>
              </w:rPr>
              <w:fldChar w:fldCharType="begin"/>
            </w:r>
            <w:r w:rsidR="002219B6">
              <w:rPr>
                <w:noProof/>
                <w:webHidden/>
              </w:rPr>
              <w:instrText xml:space="preserve"> PAGEREF _Toc148353980 \h </w:instrText>
            </w:r>
            <w:r w:rsidR="002219B6">
              <w:rPr>
                <w:noProof/>
                <w:webHidden/>
              </w:rPr>
            </w:r>
            <w:r w:rsidR="002219B6">
              <w:rPr>
                <w:noProof/>
                <w:webHidden/>
              </w:rPr>
              <w:fldChar w:fldCharType="separate"/>
            </w:r>
            <w:r w:rsidR="00F053D0">
              <w:rPr>
                <w:noProof/>
                <w:webHidden/>
              </w:rPr>
              <w:t>17</w:t>
            </w:r>
            <w:r w:rsidR="002219B6">
              <w:rPr>
                <w:noProof/>
                <w:webHidden/>
              </w:rPr>
              <w:fldChar w:fldCharType="end"/>
            </w:r>
          </w:hyperlink>
        </w:p>
        <w:p w14:paraId="0E0F990A" w14:textId="37189FA7" w:rsidR="002219B6" w:rsidRDefault="00F25568">
          <w:pPr>
            <w:pStyle w:val="TOC2"/>
            <w:rPr>
              <w:rFonts w:asciiTheme="minorHAnsi" w:eastAsiaTheme="minorEastAsia" w:hAnsiTheme="minorHAnsi" w:cstheme="minorBidi"/>
              <w:smallCaps w:val="0"/>
              <w:noProof/>
              <w:snapToGrid/>
              <w:sz w:val="22"/>
              <w:szCs w:val="22"/>
              <w:lang w:val="en-US"/>
            </w:rPr>
          </w:pPr>
          <w:hyperlink w:anchor="_Toc148353981" w:history="1">
            <w:r w:rsidR="002219B6" w:rsidRPr="00C90B17">
              <w:rPr>
                <w:rStyle w:val="Hyperlink"/>
                <w:rFonts w:cs="Arial"/>
                <w:noProof/>
              </w:rPr>
              <w:t>1.4. REINFORCEMENT</w:t>
            </w:r>
            <w:r w:rsidR="002219B6">
              <w:rPr>
                <w:noProof/>
                <w:webHidden/>
              </w:rPr>
              <w:tab/>
            </w:r>
            <w:r w:rsidR="002219B6">
              <w:rPr>
                <w:noProof/>
                <w:webHidden/>
              </w:rPr>
              <w:fldChar w:fldCharType="begin"/>
            </w:r>
            <w:r w:rsidR="002219B6">
              <w:rPr>
                <w:noProof/>
                <w:webHidden/>
              </w:rPr>
              <w:instrText xml:space="preserve"> PAGEREF _Toc148353981 \h </w:instrText>
            </w:r>
            <w:r w:rsidR="002219B6">
              <w:rPr>
                <w:noProof/>
                <w:webHidden/>
              </w:rPr>
            </w:r>
            <w:r w:rsidR="002219B6">
              <w:rPr>
                <w:noProof/>
                <w:webHidden/>
              </w:rPr>
              <w:fldChar w:fldCharType="separate"/>
            </w:r>
            <w:r w:rsidR="00F053D0">
              <w:rPr>
                <w:noProof/>
                <w:webHidden/>
              </w:rPr>
              <w:t>17</w:t>
            </w:r>
            <w:r w:rsidR="002219B6">
              <w:rPr>
                <w:noProof/>
                <w:webHidden/>
              </w:rPr>
              <w:fldChar w:fldCharType="end"/>
            </w:r>
          </w:hyperlink>
        </w:p>
        <w:p w14:paraId="076ED7FF" w14:textId="284A9EDB" w:rsidR="002219B6" w:rsidRDefault="00F25568">
          <w:pPr>
            <w:pStyle w:val="TOC2"/>
            <w:rPr>
              <w:rFonts w:asciiTheme="minorHAnsi" w:eastAsiaTheme="minorEastAsia" w:hAnsiTheme="minorHAnsi" w:cstheme="minorBidi"/>
              <w:smallCaps w:val="0"/>
              <w:noProof/>
              <w:snapToGrid/>
              <w:sz w:val="22"/>
              <w:szCs w:val="22"/>
              <w:lang w:val="en-US"/>
            </w:rPr>
          </w:pPr>
          <w:hyperlink w:anchor="_Toc148353982" w:history="1">
            <w:r w:rsidR="002219B6" w:rsidRPr="00C90B17">
              <w:rPr>
                <w:rStyle w:val="Hyperlink"/>
                <w:rFonts w:cs="Arial"/>
                <w:noProof/>
              </w:rPr>
              <w:t>1.5. METAL WORKS</w:t>
            </w:r>
            <w:r w:rsidR="002219B6">
              <w:rPr>
                <w:noProof/>
                <w:webHidden/>
              </w:rPr>
              <w:tab/>
            </w:r>
            <w:r w:rsidR="002219B6">
              <w:rPr>
                <w:noProof/>
                <w:webHidden/>
              </w:rPr>
              <w:fldChar w:fldCharType="begin"/>
            </w:r>
            <w:r w:rsidR="002219B6">
              <w:rPr>
                <w:noProof/>
                <w:webHidden/>
              </w:rPr>
              <w:instrText xml:space="preserve"> PAGEREF _Toc148353982 \h </w:instrText>
            </w:r>
            <w:r w:rsidR="002219B6">
              <w:rPr>
                <w:noProof/>
                <w:webHidden/>
              </w:rPr>
            </w:r>
            <w:r w:rsidR="002219B6">
              <w:rPr>
                <w:noProof/>
                <w:webHidden/>
              </w:rPr>
              <w:fldChar w:fldCharType="separate"/>
            </w:r>
            <w:r w:rsidR="00F053D0">
              <w:rPr>
                <w:noProof/>
                <w:webHidden/>
              </w:rPr>
              <w:t>17</w:t>
            </w:r>
            <w:r w:rsidR="002219B6">
              <w:rPr>
                <w:noProof/>
                <w:webHidden/>
              </w:rPr>
              <w:fldChar w:fldCharType="end"/>
            </w:r>
          </w:hyperlink>
        </w:p>
        <w:p w14:paraId="4261106D" w14:textId="5C29350C"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83" w:history="1">
            <w:r w:rsidR="002219B6" w:rsidRPr="00C90B17">
              <w:rPr>
                <w:rStyle w:val="Hyperlink"/>
                <w:rFonts w:ascii="Arial" w:hAnsi="Arial" w:cs="Arial"/>
                <w:b/>
                <w:bCs/>
                <w:noProof/>
              </w:rPr>
              <w:t>S235</w:t>
            </w:r>
            <w:r w:rsidR="002219B6">
              <w:rPr>
                <w:noProof/>
                <w:webHidden/>
              </w:rPr>
              <w:tab/>
            </w:r>
            <w:r w:rsidR="002219B6">
              <w:rPr>
                <w:noProof/>
                <w:webHidden/>
              </w:rPr>
              <w:fldChar w:fldCharType="begin"/>
            </w:r>
            <w:r w:rsidR="002219B6">
              <w:rPr>
                <w:noProof/>
                <w:webHidden/>
              </w:rPr>
              <w:instrText xml:space="preserve"> PAGEREF _Toc148353983 \h </w:instrText>
            </w:r>
            <w:r w:rsidR="002219B6">
              <w:rPr>
                <w:noProof/>
                <w:webHidden/>
              </w:rPr>
            </w:r>
            <w:r w:rsidR="002219B6">
              <w:rPr>
                <w:noProof/>
                <w:webHidden/>
              </w:rPr>
              <w:fldChar w:fldCharType="separate"/>
            </w:r>
            <w:r w:rsidR="00F053D0">
              <w:rPr>
                <w:noProof/>
                <w:webHidden/>
              </w:rPr>
              <w:t>18</w:t>
            </w:r>
            <w:r w:rsidR="002219B6">
              <w:rPr>
                <w:noProof/>
                <w:webHidden/>
              </w:rPr>
              <w:fldChar w:fldCharType="end"/>
            </w:r>
          </w:hyperlink>
        </w:p>
        <w:p w14:paraId="20C007AE" w14:textId="6FD3FDB4"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84" w:history="1">
            <w:r w:rsidR="002219B6" w:rsidRPr="00C90B17">
              <w:rPr>
                <w:rStyle w:val="Hyperlink"/>
                <w:rFonts w:ascii="Arial" w:hAnsi="Arial" w:cs="Arial"/>
                <w:b/>
                <w:bCs/>
                <w:noProof/>
              </w:rPr>
              <w:t>S275</w:t>
            </w:r>
            <w:r w:rsidR="002219B6">
              <w:rPr>
                <w:noProof/>
                <w:webHidden/>
              </w:rPr>
              <w:tab/>
            </w:r>
            <w:r w:rsidR="002219B6">
              <w:rPr>
                <w:noProof/>
                <w:webHidden/>
              </w:rPr>
              <w:fldChar w:fldCharType="begin"/>
            </w:r>
            <w:r w:rsidR="002219B6">
              <w:rPr>
                <w:noProof/>
                <w:webHidden/>
              </w:rPr>
              <w:instrText xml:space="preserve"> PAGEREF _Toc148353984 \h </w:instrText>
            </w:r>
            <w:r w:rsidR="002219B6">
              <w:rPr>
                <w:noProof/>
                <w:webHidden/>
              </w:rPr>
            </w:r>
            <w:r w:rsidR="002219B6">
              <w:rPr>
                <w:noProof/>
                <w:webHidden/>
              </w:rPr>
              <w:fldChar w:fldCharType="separate"/>
            </w:r>
            <w:r w:rsidR="00F053D0">
              <w:rPr>
                <w:noProof/>
                <w:webHidden/>
              </w:rPr>
              <w:t>18</w:t>
            </w:r>
            <w:r w:rsidR="002219B6">
              <w:rPr>
                <w:noProof/>
                <w:webHidden/>
              </w:rPr>
              <w:fldChar w:fldCharType="end"/>
            </w:r>
          </w:hyperlink>
        </w:p>
        <w:p w14:paraId="01F36F23" w14:textId="7A5B0D11" w:rsidR="002219B6" w:rsidRDefault="00F25568">
          <w:pPr>
            <w:pStyle w:val="TOC2"/>
            <w:rPr>
              <w:rFonts w:asciiTheme="minorHAnsi" w:eastAsiaTheme="minorEastAsia" w:hAnsiTheme="minorHAnsi" w:cstheme="minorBidi"/>
              <w:smallCaps w:val="0"/>
              <w:noProof/>
              <w:snapToGrid/>
              <w:sz w:val="22"/>
              <w:szCs w:val="22"/>
              <w:lang w:val="en-US"/>
            </w:rPr>
          </w:pPr>
          <w:hyperlink w:anchor="_Toc148353985" w:history="1">
            <w:r w:rsidR="002219B6" w:rsidRPr="00C90B17">
              <w:rPr>
                <w:rStyle w:val="Hyperlink"/>
                <w:rFonts w:cs="Arial"/>
                <w:noProof/>
              </w:rPr>
              <w:t>1.6. MASONRY</w:t>
            </w:r>
            <w:r w:rsidR="002219B6">
              <w:rPr>
                <w:noProof/>
                <w:webHidden/>
              </w:rPr>
              <w:tab/>
            </w:r>
            <w:r w:rsidR="002219B6">
              <w:rPr>
                <w:noProof/>
                <w:webHidden/>
              </w:rPr>
              <w:fldChar w:fldCharType="begin"/>
            </w:r>
            <w:r w:rsidR="002219B6">
              <w:rPr>
                <w:noProof/>
                <w:webHidden/>
              </w:rPr>
              <w:instrText xml:space="preserve"> PAGEREF _Toc148353985 \h </w:instrText>
            </w:r>
            <w:r w:rsidR="002219B6">
              <w:rPr>
                <w:noProof/>
                <w:webHidden/>
              </w:rPr>
            </w:r>
            <w:r w:rsidR="002219B6">
              <w:rPr>
                <w:noProof/>
                <w:webHidden/>
              </w:rPr>
              <w:fldChar w:fldCharType="separate"/>
            </w:r>
            <w:r w:rsidR="00F053D0">
              <w:rPr>
                <w:noProof/>
                <w:webHidden/>
              </w:rPr>
              <w:t>18</w:t>
            </w:r>
            <w:r w:rsidR="002219B6">
              <w:rPr>
                <w:noProof/>
                <w:webHidden/>
              </w:rPr>
              <w:fldChar w:fldCharType="end"/>
            </w:r>
          </w:hyperlink>
        </w:p>
        <w:p w14:paraId="72FB4BC8" w14:textId="3C8281D8"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86" w:history="1">
            <w:r w:rsidR="002219B6" w:rsidRPr="00C90B17">
              <w:rPr>
                <w:rStyle w:val="Hyperlink"/>
                <w:rFonts w:cs="Arial"/>
                <w:noProof/>
                <w:lang w:val="en-GB"/>
              </w:rPr>
              <w:t>1.6.1 Mortar</w:t>
            </w:r>
            <w:r w:rsidR="002219B6">
              <w:rPr>
                <w:noProof/>
                <w:webHidden/>
              </w:rPr>
              <w:tab/>
            </w:r>
            <w:r w:rsidR="002219B6">
              <w:rPr>
                <w:noProof/>
                <w:webHidden/>
              </w:rPr>
              <w:fldChar w:fldCharType="begin"/>
            </w:r>
            <w:r w:rsidR="002219B6">
              <w:rPr>
                <w:noProof/>
                <w:webHidden/>
              </w:rPr>
              <w:instrText xml:space="preserve"> PAGEREF _Toc148353986 \h </w:instrText>
            </w:r>
            <w:r w:rsidR="002219B6">
              <w:rPr>
                <w:noProof/>
                <w:webHidden/>
              </w:rPr>
            </w:r>
            <w:r w:rsidR="002219B6">
              <w:rPr>
                <w:noProof/>
                <w:webHidden/>
              </w:rPr>
              <w:fldChar w:fldCharType="separate"/>
            </w:r>
            <w:r w:rsidR="00F053D0">
              <w:rPr>
                <w:noProof/>
                <w:webHidden/>
              </w:rPr>
              <w:t>18</w:t>
            </w:r>
            <w:r w:rsidR="002219B6">
              <w:rPr>
                <w:noProof/>
                <w:webHidden/>
              </w:rPr>
              <w:fldChar w:fldCharType="end"/>
            </w:r>
          </w:hyperlink>
        </w:p>
        <w:p w14:paraId="2D972F19" w14:textId="4AC3F24B"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87" w:history="1">
            <w:r w:rsidR="002219B6" w:rsidRPr="00C90B17">
              <w:rPr>
                <w:rStyle w:val="Hyperlink"/>
                <w:rFonts w:cs="Arial"/>
                <w:noProof/>
                <w:lang w:val="en-GB"/>
              </w:rPr>
              <w:t>1.6.2. Walls of bricks and ceramic blocks (hollow)</w:t>
            </w:r>
            <w:r w:rsidR="002219B6">
              <w:rPr>
                <w:noProof/>
                <w:webHidden/>
              </w:rPr>
              <w:tab/>
            </w:r>
            <w:r w:rsidR="002219B6">
              <w:rPr>
                <w:noProof/>
                <w:webHidden/>
              </w:rPr>
              <w:fldChar w:fldCharType="begin"/>
            </w:r>
            <w:r w:rsidR="002219B6">
              <w:rPr>
                <w:noProof/>
                <w:webHidden/>
              </w:rPr>
              <w:instrText xml:space="preserve"> PAGEREF _Toc148353987 \h </w:instrText>
            </w:r>
            <w:r w:rsidR="002219B6">
              <w:rPr>
                <w:noProof/>
                <w:webHidden/>
              </w:rPr>
            </w:r>
            <w:r w:rsidR="002219B6">
              <w:rPr>
                <w:noProof/>
                <w:webHidden/>
              </w:rPr>
              <w:fldChar w:fldCharType="separate"/>
            </w:r>
            <w:r w:rsidR="00F053D0">
              <w:rPr>
                <w:noProof/>
                <w:webHidden/>
              </w:rPr>
              <w:t>18</w:t>
            </w:r>
            <w:r w:rsidR="002219B6">
              <w:rPr>
                <w:noProof/>
                <w:webHidden/>
              </w:rPr>
              <w:fldChar w:fldCharType="end"/>
            </w:r>
          </w:hyperlink>
        </w:p>
        <w:p w14:paraId="1BF68ACE" w14:textId="740DA005" w:rsidR="002219B6" w:rsidRDefault="00F25568">
          <w:pPr>
            <w:pStyle w:val="TOC2"/>
            <w:rPr>
              <w:rFonts w:asciiTheme="minorHAnsi" w:eastAsiaTheme="minorEastAsia" w:hAnsiTheme="minorHAnsi" w:cstheme="minorBidi"/>
              <w:smallCaps w:val="0"/>
              <w:noProof/>
              <w:snapToGrid/>
              <w:sz w:val="22"/>
              <w:szCs w:val="22"/>
              <w:lang w:val="en-US"/>
            </w:rPr>
          </w:pPr>
          <w:hyperlink w:anchor="_Toc148353988" w:history="1">
            <w:r w:rsidR="002219B6" w:rsidRPr="00C90B17">
              <w:rPr>
                <w:rStyle w:val="Hyperlink"/>
                <w:rFonts w:cs="Arial"/>
                <w:noProof/>
              </w:rPr>
              <w:t>1.7. SANDWICH PANNELS AND TINSMITH WORKS</w:t>
            </w:r>
            <w:r w:rsidR="002219B6">
              <w:rPr>
                <w:noProof/>
                <w:webHidden/>
              </w:rPr>
              <w:tab/>
            </w:r>
            <w:r w:rsidR="002219B6">
              <w:rPr>
                <w:noProof/>
                <w:webHidden/>
              </w:rPr>
              <w:fldChar w:fldCharType="begin"/>
            </w:r>
            <w:r w:rsidR="002219B6">
              <w:rPr>
                <w:noProof/>
                <w:webHidden/>
              </w:rPr>
              <w:instrText xml:space="preserve"> PAGEREF _Toc148353988 \h </w:instrText>
            </w:r>
            <w:r w:rsidR="002219B6">
              <w:rPr>
                <w:noProof/>
                <w:webHidden/>
              </w:rPr>
            </w:r>
            <w:r w:rsidR="002219B6">
              <w:rPr>
                <w:noProof/>
                <w:webHidden/>
              </w:rPr>
              <w:fldChar w:fldCharType="separate"/>
            </w:r>
            <w:r w:rsidR="00F053D0">
              <w:rPr>
                <w:noProof/>
                <w:webHidden/>
              </w:rPr>
              <w:t>18</w:t>
            </w:r>
            <w:r w:rsidR="002219B6">
              <w:rPr>
                <w:noProof/>
                <w:webHidden/>
              </w:rPr>
              <w:fldChar w:fldCharType="end"/>
            </w:r>
          </w:hyperlink>
        </w:p>
        <w:p w14:paraId="5C37C791" w14:textId="068FFAE1"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89" w:history="1">
            <w:r w:rsidR="002219B6" w:rsidRPr="00C90B17">
              <w:rPr>
                <w:rStyle w:val="Hyperlink"/>
                <w:rFonts w:cs="Arial"/>
                <w:noProof/>
                <w:lang w:val="en-GB"/>
              </w:rPr>
              <w:t>1.7.2. Steel sheet gutters</w:t>
            </w:r>
            <w:r w:rsidR="002219B6">
              <w:rPr>
                <w:noProof/>
                <w:webHidden/>
              </w:rPr>
              <w:tab/>
            </w:r>
            <w:r w:rsidR="002219B6">
              <w:rPr>
                <w:noProof/>
                <w:webHidden/>
              </w:rPr>
              <w:fldChar w:fldCharType="begin"/>
            </w:r>
            <w:r w:rsidR="002219B6">
              <w:rPr>
                <w:noProof/>
                <w:webHidden/>
              </w:rPr>
              <w:instrText xml:space="preserve"> PAGEREF _Toc148353989 \h </w:instrText>
            </w:r>
            <w:r w:rsidR="002219B6">
              <w:rPr>
                <w:noProof/>
                <w:webHidden/>
              </w:rPr>
            </w:r>
            <w:r w:rsidR="002219B6">
              <w:rPr>
                <w:noProof/>
                <w:webHidden/>
              </w:rPr>
              <w:fldChar w:fldCharType="separate"/>
            </w:r>
            <w:r w:rsidR="00F053D0">
              <w:rPr>
                <w:noProof/>
                <w:webHidden/>
              </w:rPr>
              <w:t>19</w:t>
            </w:r>
            <w:r w:rsidR="002219B6">
              <w:rPr>
                <w:noProof/>
                <w:webHidden/>
              </w:rPr>
              <w:fldChar w:fldCharType="end"/>
            </w:r>
          </w:hyperlink>
        </w:p>
        <w:p w14:paraId="62EFF17F" w14:textId="56E45EFD"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90" w:history="1">
            <w:r w:rsidR="002219B6" w:rsidRPr="00C90B17">
              <w:rPr>
                <w:rStyle w:val="Hyperlink"/>
                <w:rFonts w:cs="Arial"/>
                <w:noProof/>
                <w:lang w:val="en-GB"/>
              </w:rPr>
              <w:t>1.7.3 Rainwater outlets</w:t>
            </w:r>
            <w:r w:rsidR="002219B6">
              <w:rPr>
                <w:noProof/>
                <w:webHidden/>
              </w:rPr>
              <w:tab/>
            </w:r>
            <w:r w:rsidR="002219B6">
              <w:rPr>
                <w:noProof/>
                <w:webHidden/>
              </w:rPr>
              <w:fldChar w:fldCharType="begin"/>
            </w:r>
            <w:r w:rsidR="002219B6">
              <w:rPr>
                <w:noProof/>
                <w:webHidden/>
              </w:rPr>
              <w:instrText xml:space="preserve"> PAGEREF _Toc148353990 \h </w:instrText>
            </w:r>
            <w:r w:rsidR="002219B6">
              <w:rPr>
                <w:noProof/>
                <w:webHidden/>
              </w:rPr>
            </w:r>
            <w:r w:rsidR="002219B6">
              <w:rPr>
                <w:noProof/>
                <w:webHidden/>
              </w:rPr>
              <w:fldChar w:fldCharType="separate"/>
            </w:r>
            <w:r w:rsidR="00F053D0">
              <w:rPr>
                <w:noProof/>
                <w:webHidden/>
              </w:rPr>
              <w:t>19</w:t>
            </w:r>
            <w:r w:rsidR="002219B6">
              <w:rPr>
                <w:noProof/>
                <w:webHidden/>
              </w:rPr>
              <w:fldChar w:fldCharType="end"/>
            </w:r>
          </w:hyperlink>
        </w:p>
        <w:p w14:paraId="2A107D97" w14:textId="7BB30BBC"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91" w:history="1">
            <w:r w:rsidR="002219B6" w:rsidRPr="00C90B17">
              <w:rPr>
                <w:rStyle w:val="Hyperlink"/>
                <w:rFonts w:cs="Arial"/>
                <w:noProof/>
                <w:lang w:val="en-GB"/>
              </w:rPr>
              <w:t>1.7.4 Rainwater down pipes:</w:t>
            </w:r>
            <w:r w:rsidR="002219B6">
              <w:rPr>
                <w:noProof/>
                <w:webHidden/>
              </w:rPr>
              <w:tab/>
            </w:r>
            <w:r w:rsidR="002219B6">
              <w:rPr>
                <w:noProof/>
                <w:webHidden/>
              </w:rPr>
              <w:fldChar w:fldCharType="begin"/>
            </w:r>
            <w:r w:rsidR="002219B6">
              <w:rPr>
                <w:noProof/>
                <w:webHidden/>
              </w:rPr>
              <w:instrText xml:space="preserve"> PAGEREF _Toc148353991 \h </w:instrText>
            </w:r>
            <w:r w:rsidR="002219B6">
              <w:rPr>
                <w:noProof/>
                <w:webHidden/>
              </w:rPr>
            </w:r>
            <w:r w:rsidR="002219B6">
              <w:rPr>
                <w:noProof/>
                <w:webHidden/>
              </w:rPr>
              <w:fldChar w:fldCharType="separate"/>
            </w:r>
            <w:r w:rsidR="00F053D0">
              <w:rPr>
                <w:noProof/>
                <w:webHidden/>
              </w:rPr>
              <w:t>19</w:t>
            </w:r>
            <w:r w:rsidR="002219B6">
              <w:rPr>
                <w:noProof/>
                <w:webHidden/>
              </w:rPr>
              <w:fldChar w:fldCharType="end"/>
            </w:r>
          </w:hyperlink>
        </w:p>
        <w:p w14:paraId="55AEC546" w14:textId="1A1036A9"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92" w:history="1">
            <w:r w:rsidR="002219B6" w:rsidRPr="00C90B17">
              <w:rPr>
                <w:rStyle w:val="Hyperlink"/>
                <w:rFonts w:cs="Arial"/>
                <w:noProof/>
              </w:rPr>
              <w:t>1.8. INSULATION WORKS</w:t>
            </w:r>
            <w:r w:rsidR="002219B6">
              <w:rPr>
                <w:noProof/>
                <w:webHidden/>
              </w:rPr>
              <w:tab/>
            </w:r>
            <w:r w:rsidR="002219B6">
              <w:rPr>
                <w:noProof/>
                <w:webHidden/>
              </w:rPr>
              <w:fldChar w:fldCharType="begin"/>
            </w:r>
            <w:r w:rsidR="002219B6">
              <w:rPr>
                <w:noProof/>
                <w:webHidden/>
              </w:rPr>
              <w:instrText xml:space="preserve"> PAGEREF _Toc148353992 \h </w:instrText>
            </w:r>
            <w:r w:rsidR="002219B6">
              <w:rPr>
                <w:noProof/>
                <w:webHidden/>
              </w:rPr>
            </w:r>
            <w:r w:rsidR="002219B6">
              <w:rPr>
                <w:noProof/>
                <w:webHidden/>
              </w:rPr>
              <w:fldChar w:fldCharType="separate"/>
            </w:r>
            <w:r w:rsidR="00F053D0">
              <w:rPr>
                <w:noProof/>
                <w:webHidden/>
              </w:rPr>
              <w:t>20</w:t>
            </w:r>
            <w:r w:rsidR="002219B6">
              <w:rPr>
                <w:noProof/>
                <w:webHidden/>
              </w:rPr>
              <w:fldChar w:fldCharType="end"/>
            </w:r>
          </w:hyperlink>
        </w:p>
        <w:p w14:paraId="2CD2E9D8" w14:textId="565DE677" w:rsidR="002219B6" w:rsidRDefault="00F25568">
          <w:pPr>
            <w:pStyle w:val="TOC1"/>
            <w:rPr>
              <w:rFonts w:asciiTheme="minorHAnsi" w:eastAsiaTheme="minorEastAsia" w:hAnsiTheme="minorHAnsi" w:cstheme="minorBidi"/>
              <w:b w:val="0"/>
              <w:bCs w:val="0"/>
              <w:caps w:val="0"/>
              <w:noProof/>
              <w:snapToGrid/>
              <w:sz w:val="22"/>
              <w:szCs w:val="22"/>
              <w:lang w:val="en-US"/>
            </w:rPr>
          </w:pPr>
          <w:hyperlink w:anchor="_Toc148353993" w:history="1">
            <w:r w:rsidR="002219B6" w:rsidRPr="00C90B17">
              <w:rPr>
                <w:rStyle w:val="Hyperlink"/>
                <w:rFonts w:cs="Arial"/>
                <w:noProof/>
                <w:lang w:eastAsia="en-GB"/>
              </w:rPr>
              <w:t>2. CRAFTSMEN WORKS</w:t>
            </w:r>
            <w:r w:rsidR="002219B6">
              <w:rPr>
                <w:noProof/>
                <w:webHidden/>
              </w:rPr>
              <w:tab/>
            </w:r>
            <w:r w:rsidR="002219B6">
              <w:rPr>
                <w:noProof/>
                <w:webHidden/>
              </w:rPr>
              <w:fldChar w:fldCharType="begin"/>
            </w:r>
            <w:r w:rsidR="002219B6">
              <w:rPr>
                <w:noProof/>
                <w:webHidden/>
              </w:rPr>
              <w:instrText xml:space="preserve"> PAGEREF _Toc148353993 \h </w:instrText>
            </w:r>
            <w:r w:rsidR="002219B6">
              <w:rPr>
                <w:noProof/>
                <w:webHidden/>
              </w:rPr>
            </w:r>
            <w:r w:rsidR="002219B6">
              <w:rPr>
                <w:noProof/>
                <w:webHidden/>
              </w:rPr>
              <w:fldChar w:fldCharType="separate"/>
            </w:r>
            <w:r w:rsidR="00F053D0">
              <w:rPr>
                <w:noProof/>
                <w:webHidden/>
              </w:rPr>
              <w:t>23</w:t>
            </w:r>
            <w:r w:rsidR="002219B6">
              <w:rPr>
                <w:noProof/>
                <w:webHidden/>
              </w:rPr>
              <w:fldChar w:fldCharType="end"/>
            </w:r>
          </w:hyperlink>
        </w:p>
        <w:p w14:paraId="3261CE06" w14:textId="429C4BD8" w:rsidR="002219B6" w:rsidRDefault="00F25568">
          <w:pPr>
            <w:pStyle w:val="TOC2"/>
            <w:rPr>
              <w:rFonts w:asciiTheme="minorHAnsi" w:eastAsiaTheme="minorEastAsia" w:hAnsiTheme="minorHAnsi" w:cstheme="minorBidi"/>
              <w:smallCaps w:val="0"/>
              <w:noProof/>
              <w:snapToGrid/>
              <w:sz w:val="22"/>
              <w:szCs w:val="22"/>
              <w:lang w:val="en-US"/>
            </w:rPr>
          </w:pPr>
          <w:hyperlink w:anchor="_Toc148353994" w:history="1">
            <w:r w:rsidR="002219B6" w:rsidRPr="00C90B17">
              <w:rPr>
                <w:rStyle w:val="Hyperlink"/>
                <w:rFonts w:cs="Arial"/>
                <w:noProof/>
                <w:lang w:eastAsia="en-GB"/>
              </w:rPr>
              <w:t>2.1. FINISHING WORKS</w:t>
            </w:r>
            <w:r w:rsidR="002219B6">
              <w:rPr>
                <w:noProof/>
                <w:webHidden/>
              </w:rPr>
              <w:tab/>
            </w:r>
            <w:r w:rsidR="002219B6">
              <w:rPr>
                <w:noProof/>
                <w:webHidden/>
              </w:rPr>
              <w:fldChar w:fldCharType="begin"/>
            </w:r>
            <w:r w:rsidR="002219B6">
              <w:rPr>
                <w:noProof/>
                <w:webHidden/>
              </w:rPr>
              <w:instrText xml:space="preserve"> PAGEREF _Toc148353994 \h </w:instrText>
            </w:r>
            <w:r w:rsidR="002219B6">
              <w:rPr>
                <w:noProof/>
                <w:webHidden/>
              </w:rPr>
            </w:r>
            <w:r w:rsidR="002219B6">
              <w:rPr>
                <w:noProof/>
                <w:webHidden/>
              </w:rPr>
              <w:fldChar w:fldCharType="separate"/>
            </w:r>
            <w:r w:rsidR="00F053D0">
              <w:rPr>
                <w:noProof/>
                <w:webHidden/>
              </w:rPr>
              <w:t>23</w:t>
            </w:r>
            <w:r w:rsidR="002219B6">
              <w:rPr>
                <w:noProof/>
                <w:webHidden/>
              </w:rPr>
              <w:fldChar w:fldCharType="end"/>
            </w:r>
          </w:hyperlink>
        </w:p>
        <w:p w14:paraId="6D298BC0" w14:textId="577E5144" w:rsidR="002219B6" w:rsidRDefault="00F25568">
          <w:pPr>
            <w:pStyle w:val="TOC3"/>
            <w:tabs>
              <w:tab w:val="left" w:pos="960"/>
            </w:tabs>
            <w:rPr>
              <w:rFonts w:asciiTheme="minorHAnsi" w:eastAsiaTheme="minorEastAsia" w:hAnsiTheme="minorHAnsi" w:cstheme="minorBidi"/>
              <w:i w:val="0"/>
              <w:iCs w:val="0"/>
              <w:noProof/>
              <w:snapToGrid/>
              <w:sz w:val="22"/>
              <w:szCs w:val="22"/>
              <w:lang w:val="en-US"/>
            </w:rPr>
          </w:pPr>
          <w:hyperlink w:anchor="_Toc148353995" w:history="1">
            <w:r w:rsidR="002219B6" w:rsidRPr="00C90B17">
              <w:rPr>
                <w:rStyle w:val="Hyperlink"/>
                <w:rFonts w:cs="Arial"/>
                <w:noProof/>
                <w:lang w:eastAsia="en-GB"/>
              </w:rPr>
              <w:t>2.1.1</w:t>
            </w:r>
            <w:r w:rsidR="002219B6">
              <w:rPr>
                <w:rFonts w:asciiTheme="minorHAnsi" w:eastAsiaTheme="minorEastAsia" w:hAnsiTheme="minorHAnsi" w:cstheme="minorBidi"/>
                <w:i w:val="0"/>
                <w:iCs w:val="0"/>
                <w:noProof/>
                <w:snapToGrid/>
                <w:sz w:val="22"/>
                <w:szCs w:val="22"/>
                <w:lang w:val="en-US"/>
              </w:rPr>
              <w:tab/>
            </w:r>
            <w:r w:rsidR="002219B6" w:rsidRPr="00C90B17">
              <w:rPr>
                <w:rStyle w:val="Hyperlink"/>
                <w:rFonts w:cs="Arial"/>
                <w:noProof/>
                <w:lang w:eastAsia="en-GB"/>
              </w:rPr>
              <w:t>FLOOR FINISHING WORKS</w:t>
            </w:r>
            <w:r w:rsidR="002219B6">
              <w:rPr>
                <w:noProof/>
                <w:webHidden/>
              </w:rPr>
              <w:tab/>
            </w:r>
            <w:r w:rsidR="002219B6">
              <w:rPr>
                <w:noProof/>
                <w:webHidden/>
              </w:rPr>
              <w:fldChar w:fldCharType="begin"/>
            </w:r>
            <w:r w:rsidR="002219B6">
              <w:rPr>
                <w:noProof/>
                <w:webHidden/>
              </w:rPr>
              <w:instrText xml:space="preserve"> PAGEREF _Toc148353995 \h </w:instrText>
            </w:r>
            <w:r w:rsidR="002219B6">
              <w:rPr>
                <w:noProof/>
                <w:webHidden/>
              </w:rPr>
            </w:r>
            <w:r w:rsidR="002219B6">
              <w:rPr>
                <w:noProof/>
                <w:webHidden/>
              </w:rPr>
              <w:fldChar w:fldCharType="separate"/>
            </w:r>
            <w:r w:rsidR="00F053D0">
              <w:rPr>
                <w:noProof/>
                <w:webHidden/>
              </w:rPr>
              <w:t>23</w:t>
            </w:r>
            <w:r w:rsidR="002219B6">
              <w:rPr>
                <w:noProof/>
                <w:webHidden/>
              </w:rPr>
              <w:fldChar w:fldCharType="end"/>
            </w:r>
          </w:hyperlink>
        </w:p>
        <w:p w14:paraId="6DE34134" w14:textId="40AC2FFF" w:rsidR="002219B6" w:rsidRDefault="00F25568">
          <w:pPr>
            <w:pStyle w:val="TOC2"/>
            <w:rPr>
              <w:rFonts w:asciiTheme="minorHAnsi" w:eastAsiaTheme="minorEastAsia" w:hAnsiTheme="minorHAnsi" w:cstheme="minorBidi"/>
              <w:smallCaps w:val="0"/>
              <w:noProof/>
              <w:snapToGrid/>
              <w:sz w:val="22"/>
              <w:szCs w:val="22"/>
              <w:lang w:val="en-US"/>
            </w:rPr>
          </w:pPr>
          <w:hyperlink w:anchor="_Toc148353996" w:history="1">
            <w:r w:rsidR="002219B6" w:rsidRPr="00C90B17">
              <w:rPr>
                <w:rStyle w:val="Hyperlink"/>
                <w:rFonts w:cs="Arial"/>
                <w:noProof/>
              </w:rPr>
              <w:t>Site Preparation &amp; Placement Environment</w:t>
            </w:r>
            <w:r w:rsidR="002219B6">
              <w:rPr>
                <w:noProof/>
                <w:webHidden/>
              </w:rPr>
              <w:tab/>
            </w:r>
            <w:r w:rsidR="002219B6">
              <w:rPr>
                <w:noProof/>
                <w:webHidden/>
              </w:rPr>
              <w:fldChar w:fldCharType="begin"/>
            </w:r>
            <w:r w:rsidR="002219B6">
              <w:rPr>
                <w:noProof/>
                <w:webHidden/>
              </w:rPr>
              <w:instrText xml:space="preserve"> PAGEREF _Toc148353996 \h </w:instrText>
            </w:r>
            <w:r w:rsidR="002219B6">
              <w:rPr>
                <w:noProof/>
                <w:webHidden/>
              </w:rPr>
            </w:r>
            <w:r w:rsidR="002219B6">
              <w:rPr>
                <w:noProof/>
                <w:webHidden/>
              </w:rPr>
              <w:fldChar w:fldCharType="separate"/>
            </w:r>
            <w:r w:rsidR="00F053D0">
              <w:rPr>
                <w:noProof/>
                <w:webHidden/>
              </w:rPr>
              <w:t>23</w:t>
            </w:r>
            <w:r w:rsidR="002219B6">
              <w:rPr>
                <w:noProof/>
                <w:webHidden/>
              </w:rPr>
              <w:fldChar w:fldCharType="end"/>
            </w:r>
          </w:hyperlink>
        </w:p>
        <w:p w14:paraId="42495CDB" w14:textId="057A4D52" w:rsidR="002219B6" w:rsidRDefault="00F25568">
          <w:pPr>
            <w:pStyle w:val="TOC2"/>
            <w:rPr>
              <w:rFonts w:asciiTheme="minorHAnsi" w:eastAsiaTheme="minorEastAsia" w:hAnsiTheme="minorHAnsi" w:cstheme="minorBidi"/>
              <w:smallCaps w:val="0"/>
              <w:noProof/>
              <w:snapToGrid/>
              <w:sz w:val="22"/>
              <w:szCs w:val="22"/>
              <w:lang w:val="en-US"/>
            </w:rPr>
          </w:pPr>
          <w:hyperlink w:anchor="_Toc148353997" w:history="1">
            <w:r w:rsidR="002219B6" w:rsidRPr="00C90B17">
              <w:rPr>
                <w:rStyle w:val="Hyperlink"/>
                <w:rFonts w:cs="Arial"/>
                <w:noProof/>
              </w:rPr>
              <w:t>2.1.2 WALL FINISHING WORKS</w:t>
            </w:r>
            <w:r w:rsidR="002219B6">
              <w:rPr>
                <w:noProof/>
                <w:webHidden/>
              </w:rPr>
              <w:tab/>
            </w:r>
            <w:r w:rsidR="002219B6">
              <w:rPr>
                <w:noProof/>
                <w:webHidden/>
              </w:rPr>
              <w:fldChar w:fldCharType="begin"/>
            </w:r>
            <w:r w:rsidR="002219B6">
              <w:rPr>
                <w:noProof/>
                <w:webHidden/>
              </w:rPr>
              <w:instrText xml:space="preserve"> PAGEREF _Toc148353997 \h </w:instrText>
            </w:r>
            <w:r w:rsidR="002219B6">
              <w:rPr>
                <w:noProof/>
                <w:webHidden/>
              </w:rPr>
            </w:r>
            <w:r w:rsidR="002219B6">
              <w:rPr>
                <w:noProof/>
                <w:webHidden/>
              </w:rPr>
              <w:fldChar w:fldCharType="separate"/>
            </w:r>
            <w:r w:rsidR="00F053D0">
              <w:rPr>
                <w:noProof/>
                <w:webHidden/>
              </w:rPr>
              <w:t>24</w:t>
            </w:r>
            <w:r w:rsidR="002219B6">
              <w:rPr>
                <w:noProof/>
                <w:webHidden/>
              </w:rPr>
              <w:fldChar w:fldCharType="end"/>
            </w:r>
          </w:hyperlink>
        </w:p>
        <w:p w14:paraId="137C05DE" w14:textId="30CCA094"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98" w:history="1">
            <w:r w:rsidR="002219B6" w:rsidRPr="00C90B17">
              <w:rPr>
                <w:rStyle w:val="Hyperlink"/>
                <w:rFonts w:cs="Arial"/>
                <w:noProof/>
                <w:lang w:eastAsia="en-GB"/>
              </w:rPr>
              <w:t>2.5. FAÇADE WORKS</w:t>
            </w:r>
            <w:r w:rsidR="002219B6">
              <w:rPr>
                <w:noProof/>
                <w:webHidden/>
              </w:rPr>
              <w:tab/>
            </w:r>
            <w:r w:rsidR="002219B6">
              <w:rPr>
                <w:noProof/>
                <w:webHidden/>
              </w:rPr>
              <w:fldChar w:fldCharType="begin"/>
            </w:r>
            <w:r w:rsidR="002219B6">
              <w:rPr>
                <w:noProof/>
                <w:webHidden/>
              </w:rPr>
              <w:instrText xml:space="preserve"> PAGEREF _Toc148353998 \h </w:instrText>
            </w:r>
            <w:r w:rsidR="002219B6">
              <w:rPr>
                <w:noProof/>
                <w:webHidden/>
              </w:rPr>
            </w:r>
            <w:r w:rsidR="002219B6">
              <w:rPr>
                <w:noProof/>
                <w:webHidden/>
              </w:rPr>
              <w:fldChar w:fldCharType="separate"/>
            </w:r>
            <w:r w:rsidR="00F053D0">
              <w:rPr>
                <w:noProof/>
                <w:webHidden/>
              </w:rPr>
              <w:t>28</w:t>
            </w:r>
            <w:r w:rsidR="002219B6">
              <w:rPr>
                <w:noProof/>
                <w:webHidden/>
              </w:rPr>
              <w:fldChar w:fldCharType="end"/>
            </w:r>
          </w:hyperlink>
        </w:p>
        <w:p w14:paraId="17F9D3FE" w14:textId="6B2D2870"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3999" w:history="1">
            <w:r w:rsidR="002219B6" w:rsidRPr="00C90B17">
              <w:rPr>
                <w:rStyle w:val="Hyperlink"/>
                <w:rFonts w:cs="Arial"/>
                <w:noProof/>
                <w:lang w:val="en-GB"/>
              </w:rPr>
              <w:t>2.5.1 Stone wall</w:t>
            </w:r>
            <w:r w:rsidR="002219B6">
              <w:rPr>
                <w:noProof/>
                <w:webHidden/>
              </w:rPr>
              <w:tab/>
            </w:r>
            <w:r w:rsidR="002219B6">
              <w:rPr>
                <w:noProof/>
                <w:webHidden/>
              </w:rPr>
              <w:fldChar w:fldCharType="begin"/>
            </w:r>
            <w:r w:rsidR="002219B6">
              <w:rPr>
                <w:noProof/>
                <w:webHidden/>
              </w:rPr>
              <w:instrText xml:space="preserve"> PAGEREF _Toc148353999 \h </w:instrText>
            </w:r>
            <w:r w:rsidR="002219B6">
              <w:rPr>
                <w:noProof/>
                <w:webHidden/>
              </w:rPr>
            </w:r>
            <w:r w:rsidR="002219B6">
              <w:rPr>
                <w:noProof/>
                <w:webHidden/>
              </w:rPr>
              <w:fldChar w:fldCharType="separate"/>
            </w:r>
            <w:r w:rsidR="00F053D0">
              <w:rPr>
                <w:noProof/>
                <w:webHidden/>
              </w:rPr>
              <w:t>28</w:t>
            </w:r>
            <w:r w:rsidR="002219B6">
              <w:rPr>
                <w:noProof/>
                <w:webHidden/>
              </w:rPr>
              <w:fldChar w:fldCharType="end"/>
            </w:r>
          </w:hyperlink>
        </w:p>
        <w:p w14:paraId="66466F8B" w14:textId="32BECE68" w:rsidR="002219B6" w:rsidRDefault="00F25568">
          <w:pPr>
            <w:pStyle w:val="TOC1"/>
            <w:rPr>
              <w:rFonts w:asciiTheme="minorHAnsi" w:eastAsiaTheme="minorEastAsia" w:hAnsiTheme="minorHAnsi" w:cstheme="minorBidi"/>
              <w:b w:val="0"/>
              <w:bCs w:val="0"/>
              <w:caps w:val="0"/>
              <w:noProof/>
              <w:snapToGrid/>
              <w:sz w:val="22"/>
              <w:szCs w:val="22"/>
              <w:lang w:val="en-US"/>
            </w:rPr>
          </w:pPr>
          <w:hyperlink w:anchor="_Toc148354000" w:history="1">
            <w:r w:rsidR="002219B6" w:rsidRPr="00C90B17">
              <w:rPr>
                <w:rStyle w:val="Hyperlink"/>
                <w:noProof/>
              </w:rPr>
              <w:t>4. INSTALLATIONS WORKS</w:t>
            </w:r>
            <w:r w:rsidR="002219B6">
              <w:rPr>
                <w:noProof/>
                <w:webHidden/>
              </w:rPr>
              <w:tab/>
            </w:r>
            <w:r w:rsidR="002219B6">
              <w:rPr>
                <w:noProof/>
                <w:webHidden/>
              </w:rPr>
              <w:fldChar w:fldCharType="begin"/>
            </w:r>
            <w:r w:rsidR="002219B6">
              <w:rPr>
                <w:noProof/>
                <w:webHidden/>
              </w:rPr>
              <w:instrText xml:space="preserve"> PAGEREF _Toc148354000 \h </w:instrText>
            </w:r>
            <w:r w:rsidR="002219B6">
              <w:rPr>
                <w:noProof/>
                <w:webHidden/>
              </w:rPr>
            </w:r>
            <w:r w:rsidR="002219B6">
              <w:rPr>
                <w:noProof/>
                <w:webHidden/>
              </w:rPr>
              <w:fldChar w:fldCharType="separate"/>
            </w:r>
            <w:r w:rsidR="00F053D0">
              <w:rPr>
                <w:noProof/>
                <w:webHidden/>
              </w:rPr>
              <w:t>29</w:t>
            </w:r>
            <w:r w:rsidR="002219B6">
              <w:rPr>
                <w:noProof/>
                <w:webHidden/>
              </w:rPr>
              <w:fldChar w:fldCharType="end"/>
            </w:r>
          </w:hyperlink>
        </w:p>
        <w:p w14:paraId="37321125" w14:textId="1154FEEA" w:rsidR="002219B6" w:rsidRDefault="00F25568">
          <w:pPr>
            <w:pStyle w:val="TOC1"/>
            <w:rPr>
              <w:rFonts w:asciiTheme="minorHAnsi" w:eastAsiaTheme="minorEastAsia" w:hAnsiTheme="minorHAnsi" w:cstheme="minorBidi"/>
              <w:b w:val="0"/>
              <w:bCs w:val="0"/>
              <w:caps w:val="0"/>
              <w:noProof/>
              <w:snapToGrid/>
              <w:sz w:val="22"/>
              <w:szCs w:val="22"/>
              <w:lang w:val="en-US"/>
            </w:rPr>
          </w:pPr>
          <w:hyperlink w:anchor="_Toc148354001" w:history="1">
            <w:r w:rsidR="002219B6" w:rsidRPr="00C90B17">
              <w:rPr>
                <w:rStyle w:val="Hyperlink"/>
                <w:rFonts w:cs="Arial"/>
                <w:noProof/>
                <w:lang w:eastAsia="en-GB"/>
              </w:rPr>
              <w:t>4</w:t>
            </w:r>
            <w:r w:rsidR="002219B6" w:rsidRPr="00C90B17">
              <w:rPr>
                <w:rStyle w:val="Hyperlink"/>
                <w:noProof/>
              </w:rPr>
              <w:t>.1. WATER SUPPLY, FIRE PROTECTION and WASTE WATER</w:t>
            </w:r>
            <w:r w:rsidR="002219B6">
              <w:rPr>
                <w:noProof/>
                <w:webHidden/>
              </w:rPr>
              <w:tab/>
            </w:r>
            <w:r w:rsidR="002219B6">
              <w:rPr>
                <w:noProof/>
                <w:webHidden/>
              </w:rPr>
              <w:fldChar w:fldCharType="begin"/>
            </w:r>
            <w:r w:rsidR="002219B6">
              <w:rPr>
                <w:noProof/>
                <w:webHidden/>
              </w:rPr>
              <w:instrText xml:space="preserve"> PAGEREF _Toc148354001 \h </w:instrText>
            </w:r>
            <w:r w:rsidR="002219B6">
              <w:rPr>
                <w:noProof/>
                <w:webHidden/>
              </w:rPr>
            </w:r>
            <w:r w:rsidR="002219B6">
              <w:rPr>
                <w:noProof/>
                <w:webHidden/>
              </w:rPr>
              <w:fldChar w:fldCharType="separate"/>
            </w:r>
            <w:r w:rsidR="00F053D0">
              <w:rPr>
                <w:noProof/>
                <w:webHidden/>
              </w:rPr>
              <w:t>29</w:t>
            </w:r>
            <w:r w:rsidR="002219B6">
              <w:rPr>
                <w:noProof/>
                <w:webHidden/>
              </w:rPr>
              <w:fldChar w:fldCharType="end"/>
            </w:r>
          </w:hyperlink>
        </w:p>
        <w:p w14:paraId="16C896A1" w14:textId="7356C03D" w:rsidR="002219B6" w:rsidRDefault="00F25568">
          <w:pPr>
            <w:pStyle w:val="TOC2"/>
            <w:rPr>
              <w:rFonts w:asciiTheme="minorHAnsi" w:eastAsiaTheme="minorEastAsia" w:hAnsiTheme="minorHAnsi" w:cstheme="minorBidi"/>
              <w:smallCaps w:val="0"/>
              <w:noProof/>
              <w:snapToGrid/>
              <w:sz w:val="22"/>
              <w:szCs w:val="22"/>
              <w:lang w:val="en-US"/>
            </w:rPr>
          </w:pPr>
          <w:hyperlink w:anchor="_Toc148354002" w:history="1">
            <w:r w:rsidR="002219B6" w:rsidRPr="00C90B17">
              <w:rPr>
                <w:rStyle w:val="Hyperlink"/>
                <w:rFonts w:cs="Arial"/>
                <w:noProof/>
                <w:lang w:val="en-GB"/>
              </w:rPr>
              <w:t>General</w:t>
            </w:r>
            <w:r w:rsidR="002219B6">
              <w:rPr>
                <w:noProof/>
                <w:webHidden/>
              </w:rPr>
              <w:tab/>
            </w:r>
            <w:r w:rsidR="002219B6">
              <w:rPr>
                <w:noProof/>
                <w:webHidden/>
              </w:rPr>
              <w:fldChar w:fldCharType="begin"/>
            </w:r>
            <w:r w:rsidR="002219B6">
              <w:rPr>
                <w:noProof/>
                <w:webHidden/>
              </w:rPr>
              <w:instrText xml:space="preserve"> PAGEREF _Toc148354002 \h </w:instrText>
            </w:r>
            <w:r w:rsidR="002219B6">
              <w:rPr>
                <w:noProof/>
                <w:webHidden/>
              </w:rPr>
            </w:r>
            <w:r w:rsidR="002219B6">
              <w:rPr>
                <w:noProof/>
                <w:webHidden/>
              </w:rPr>
              <w:fldChar w:fldCharType="separate"/>
            </w:r>
            <w:r w:rsidR="00F053D0">
              <w:rPr>
                <w:noProof/>
                <w:webHidden/>
              </w:rPr>
              <w:t>29</w:t>
            </w:r>
            <w:r w:rsidR="002219B6">
              <w:rPr>
                <w:noProof/>
                <w:webHidden/>
              </w:rPr>
              <w:fldChar w:fldCharType="end"/>
            </w:r>
          </w:hyperlink>
        </w:p>
        <w:p w14:paraId="28475E54" w14:textId="12B45FA4" w:rsidR="002219B6" w:rsidRDefault="00F25568">
          <w:pPr>
            <w:pStyle w:val="TOC2"/>
            <w:rPr>
              <w:rFonts w:asciiTheme="minorHAnsi" w:eastAsiaTheme="minorEastAsia" w:hAnsiTheme="minorHAnsi" w:cstheme="minorBidi"/>
              <w:smallCaps w:val="0"/>
              <w:noProof/>
              <w:snapToGrid/>
              <w:sz w:val="22"/>
              <w:szCs w:val="22"/>
              <w:lang w:val="en-US"/>
            </w:rPr>
          </w:pPr>
          <w:hyperlink w:anchor="_Toc148354003" w:history="1">
            <w:r w:rsidR="002219B6" w:rsidRPr="00C90B17">
              <w:rPr>
                <w:rStyle w:val="Hyperlink"/>
                <w:rFonts w:cs="Arial"/>
                <w:noProof/>
                <w:lang w:val="en-GB"/>
              </w:rPr>
              <w:t>Water Supply</w:t>
            </w:r>
            <w:r w:rsidR="002219B6">
              <w:rPr>
                <w:noProof/>
                <w:webHidden/>
              </w:rPr>
              <w:tab/>
            </w:r>
            <w:r w:rsidR="002219B6">
              <w:rPr>
                <w:noProof/>
                <w:webHidden/>
              </w:rPr>
              <w:fldChar w:fldCharType="begin"/>
            </w:r>
            <w:r w:rsidR="002219B6">
              <w:rPr>
                <w:noProof/>
                <w:webHidden/>
              </w:rPr>
              <w:instrText xml:space="preserve"> PAGEREF _Toc148354003 \h </w:instrText>
            </w:r>
            <w:r w:rsidR="002219B6">
              <w:rPr>
                <w:noProof/>
                <w:webHidden/>
              </w:rPr>
            </w:r>
            <w:r w:rsidR="002219B6">
              <w:rPr>
                <w:noProof/>
                <w:webHidden/>
              </w:rPr>
              <w:fldChar w:fldCharType="separate"/>
            </w:r>
            <w:r w:rsidR="00F053D0">
              <w:rPr>
                <w:noProof/>
                <w:webHidden/>
              </w:rPr>
              <w:t>29</w:t>
            </w:r>
            <w:r w:rsidR="002219B6">
              <w:rPr>
                <w:noProof/>
                <w:webHidden/>
              </w:rPr>
              <w:fldChar w:fldCharType="end"/>
            </w:r>
          </w:hyperlink>
        </w:p>
        <w:p w14:paraId="54FA8D10" w14:textId="3C695B4D"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04" w:history="1">
            <w:r w:rsidR="002219B6" w:rsidRPr="00C90B17">
              <w:rPr>
                <w:rStyle w:val="Hyperlink"/>
                <w:rFonts w:eastAsia="Arial"/>
                <w:noProof/>
              </w:rPr>
              <w:t>4.1.</w:t>
            </w:r>
            <w:r w:rsidR="002219B6" w:rsidRPr="00C90B17">
              <w:rPr>
                <w:rStyle w:val="Hyperlink"/>
                <w:rFonts w:eastAsia="Arial"/>
                <w:noProof/>
                <w:lang w:val="mk-MK"/>
              </w:rPr>
              <w:t>1</w:t>
            </w:r>
            <w:r w:rsidR="002219B6" w:rsidRPr="00C90B17">
              <w:rPr>
                <w:rStyle w:val="Hyperlink"/>
                <w:rFonts w:eastAsia="Arial"/>
                <w:noProof/>
                <w:lang w:val="en-US"/>
              </w:rPr>
              <w:t>-1</w:t>
            </w:r>
            <w:r w:rsidR="002219B6" w:rsidRPr="00C90B17">
              <w:rPr>
                <w:rStyle w:val="Hyperlink"/>
                <w:rFonts w:eastAsia="Arial"/>
                <w:noProof/>
              </w:rPr>
              <w:t>. Polypropylene PPR pipes</w:t>
            </w:r>
            <w:r w:rsidR="002219B6">
              <w:rPr>
                <w:noProof/>
                <w:webHidden/>
              </w:rPr>
              <w:tab/>
            </w:r>
            <w:r w:rsidR="002219B6">
              <w:rPr>
                <w:noProof/>
                <w:webHidden/>
              </w:rPr>
              <w:fldChar w:fldCharType="begin"/>
            </w:r>
            <w:r w:rsidR="002219B6">
              <w:rPr>
                <w:noProof/>
                <w:webHidden/>
              </w:rPr>
              <w:instrText xml:space="preserve"> PAGEREF _Toc148354004 \h </w:instrText>
            </w:r>
            <w:r w:rsidR="002219B6">
              <w:rPr>
                <w:noProof/>
                <w:webHidden/>
              </w:rPr>
            </w:r>
            <w:r w:rsidR="002219B6">
              <w:rPr>
                <w:noProof/>
                <w:webHidden/>
              </w:rPr>
              <w:fldChar w:fldCharType="separate"/>
            </w:r>
            <w:r w:rsidR="00F053D0">
              <w:rPr>
                <w:noProof/>
                <w:webHidden/>
              </w:rPr>
              <w:t>30</w:t>
            </w:r>
            <w:r w:rsidR="002219B6">
              <w:rPr>
                <w:noProof/>
                <w:webHidden/>
              </w:rPr>
              <w:fldChar w:fldCharType="end"/>
            </w:r>
          </w:hyperlink>
        </w:p>
        <w:p w14:paraId="2B0282C5" w14:textId="2AAD6940"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05" w:history="1">
            <w:r w:rsidR="002219B6" w:rsidRPr="00C90B17">
              <w:rPr>
                <w:rStyle w:val="Hyperlink"/>
                <w:rFonts w:eastAsia="Arial"/>
                <w:noProof/>
              </w:rPr>
              <w:t>4.1.</w:t>
            </w:r>
            <w:r w:rsidR="002219B6" w:rsidRPr="00C90B17">
              <w:rPr>
                <w:rStyle w:val="Hyperlink"/>
                <w:rFonts w:eastAsia="Arial"/>
                <w:noProof/>
                <w:lang w:val="mk-MK"/>
              </w:rPr>
              <w:t>2</w:t>
            </w:r>
            <w:r w:rsidR="002219B6" w:rsidRPr="00C90B17">
              <w:rPr>
                <w:rStyle w:val="Hyperlink"/>
                <w:rFonts w:eastAsia="Arial"/>
                <w:noProof/>
              </w:rPr>
              <w:t>. Galvanized tubes</w:t>
            </w:r>
            <w:r w:rsidR="002219B6">
              <w:rPr>
                <w:noProof/>
                <w:webHidden/>
              </w:rPr>
              <w:tab/>
            </w:r>
            <w:r w:rsidR="002219B6">
              <w:rPr>
                <w:noProof/>
                <w:webHidden/>
              </w:rPr>
              <w:fldChar w:fldCharType="begin"/>
            </w:r>
            <w:r w:rsidR="002219B6">
              <w:rPr>
                <w:noProof/>
                <w:webHidden/>
              </w:rPr>
              <w:instrText xml:space="preserve"> PAGEREF _Toc148354005 \h </w:instrText>
            </w:r>
            <w:r w:rsidR="002219B6">
              <w:rPr>
                <w:noProof/>
                <w:webHidden/>
              </w:rPr>
            </w:r>
            <w:r w:rsidR="002219B6">
              <w:rPr>
                <w:noProof/>
                <w:webHidden/>
              </w:rPr>
              <w:fldChar w:fldCharType="separate"/>
            </w:r>
            <w:r w:rsidR="00F053D0">
              <w:rPr>
                <w:noProof/>
                <w:webHidden/>
              </w:rPr>
              <w:t>31</w:t>
            </w:r>
            <w:r w:rsidR="002219B6">
              <w:rPr>
                <w:noProof/>
                <w:webHidden/>
              </w:rPr>
              <w:fldChar w:fldCharType="end"/>
            </w:r>
          </w:hyperlink>
        </w:p>
        <w:p w14:paraId="1A5F7EE2" w14:textId="224B9456"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06" w:history="1">
            <w:r w:rsidR="002219B6" w:rsidRPr="00C90B17">
              <w:rPr>
                <w:rStyle w:val="Hyperlink"/>
                <w:rFonts w:eastAsia="Arial"/>
                <w:noProof/>
              </w:rPr>
              <w:t>4.1.</w:t>
            </w:r>
            <w:r w:rsidR="002219B6" w:rsidRPr="00C90B17">
              <w:rPr>
                <w:rStyle w:val="Hyperlink"/>
                <w:rFonts w:eastAsia="Arial"/>
                <w:noProof/>
                <w:lang w:val="mk-MK"/>
              </w:rPr>
              <w:t>3</w:t>
            </w:r>
            <w:r w:rsidR="002219B6" w:rsidRPr="00C90B17">
              <w:rPr>
                <w:rStyle w:val="Hyperlink"/>
                <w:rFonts w:eastAsia="Arial"/>
                <w:noProof/>
              </w:rPr>
              <w:t>. Ductile pipes</w:t>
            </w:r>
            <w:r w:rsidR="002219B6" w:rsidRPr="00C90B17">
              <w:rPr>
                <w:rStyle w:val="Hyperlink"/>
                <w:rFonts w:eastAsia="Arial"/>
                <w:noProof/>
                <w:lang w:val="en-GB"/>
              </w:rPr>
              <w:t xml:space="preserve"> with</w:t>
            </w:r>
            <w:r w:rsidR="002219B6" w:rsidRPr="00C90B17">
              <w:rPr>
                <w:rStyle w:val="Hyperlink"/>
                <w:rFonts w:eastAsia="Arial"/>
                <w:noProof/>
              </w:rPr>
              <w:t xml:space="preserve"> standard joints</w:t>
            </w:r>
            <w:r w:rsidR="002219B6" w:rsidRPr="00C90B17">
              <w:rPr>
                <w:rStyle w:val="Hyperlink"/>
                <w:rFonts w:eastAsia="Arial"/>
                <w:noProof/>
                <w:lang w:val="en-GB"/>
              </w:rPr>
              <w:t xml:space="preserve"> certified</w:t>
            </w:r>
            <w:r w:rsidR="002219B6" w:rsidRPr="00C90B17">
              <w:rPr>
                <w:rStyle w:val="Hyperlink"/>
                <w:rFonts w:eastAsia="Arial"/>
                <w:noProof/>
              </w:rPr>
              <w:t xml:space="preserve"> for potable water</w:t>
            </w:r>
            <w:r w:rsidR="002219B6">
              <w:rPr>
                <w:noProof/>
                <w:webHidden/>
              </w:rPr>
              <w:tab/>
            </w:r>
            <w:r w:rsidR="002219B6">
              <w:rPr>
                <w:noProof/>
                <w:webHidden/>
              </w:rPr>
              <w:fldChar w:fldCharType="begin"/>
            </w:r>
            <w:r w:rsidR="002219B6">
              <w:rPr>
                <w:noProof/>
                <w:webHidden/>
              </w:rPr>
              <w:instrText xml:space="preserve"> PAGEREF _Toc148354006 \h </w:instrText>
            </w:r>
            <w:r w:rsidR="002219B6">
              <w:rPr>
                <w:noProof/>
                <w:webHidden/>
              </w:rPr>
            </w:r>
            <w:r w:rsidR="002219B6">
              <w:rPr>
                <w:noProof/>
                <w:webHidden/>
              </w:rPr>
              <w:fldChar w:fldCharType="separate"/>
            </w:r>
            <w:r w:rsidR="00F053D0">
              <w:rPr>
                <w:noProof/>
                <w:webHidden/>
              </w:rPr>
              <w:t>31</w:t>
            </w:r>
            <w:r w:rsidR="002219B6">
              <w:rPr>
                <w:noProof/>
                <w:webHidden/>
              </w:rPr>
              <w:fldChar w:fldCharType="end"/>
            </w:r>
          </w:hyperlink>
        </w:p>
        <w:p w14:paraId="5C936A3C" w14:textId="69C8432C"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07" w:history="1">
            <w:r w:rsidR="002219B6" w:rsidRPr="00C90B17">
              <w:rPr>
                <w:rStyle w:val="Hyperlink"/>
                <w:rFonts w:eastAsia="Arial"/>
                <w:noProof/>
              </w:rPr>
              <w:t>4.1.</w:t>
            </w:r>
            <w:r w:rsidR="002219B6" w:rsidRPr="00C90B17">
              <w:rPr>
                <w:rStyle w:val="Hyperlink"/>
                <w:rFonts w:eastAsia="Arial"/>
                <w:noProof/>
                <w:lang w:val="mk-MK"/>
              </w:rPr>
              <w:t>4</w:t>
            </w:r>
            <w:r w:rsidR="002219B6" w:rsidRPr="00C90B17">
              <w:rPr>
                <w:rStyle w:val="Hyperlink"/>
                <w:rFonts w:eastAsia="Arial"/>
                <w:noProof/>
              </w:rPr>
              <w:t>. Testing the pipeline</w:t>
            </w:r>
            <w:r w:rsidR="002219B6">
              <w:rPr>
                <w:noProof/>
                <w:webHidden/>
              </w:rPr>
              <w:tab/>
            </w:r>
            <w:r w:rsidR="002219B6">
              <w:rPr>
                <w:noProof/>
                <w:webHidden/>
              </w:rPr>
              <w:fldChar w:fldCharType="begin"/>
            </w:r>
            <w:r w:rsidR="002219B6">
              <w:rPr>
                <w:noProof/>
                <w:webHidden/>
              </w:rPr>
              <w:instrText xml:space="preserve"> PAGEREF _Toc148354007 \h </w:instrText>
            </w:r>
            <w:r w:rsidR="002219B6">
              <w:rPr>
                <w:noProof/>
                <w:webHidden/>
              </w:rPr>
            </w:r>
            <w:r w:rsidR="002219B6">
              <w:rPr>
                <w:noProof/>
                <w:webHidden/>
              </w:rPr>
              <w:fldChar w:fldCharType="separate"/>
            </w:r>
            <w:r w:rsidR="00F053D0">
              <w:rPr>
                <w:noProof/>
                <w:webHidden/>
              </w:rPr>
              <w:t>31</w:t>
            </w:r>
            <w:r w:rsidR="002219B6">
              <w:rPr>
                <w:noProof/>
                <w:webHidden/>
              </w:rPr>
              <w:fldChar w:fldCharType="end"/>
            </w:r>
          </w:hyperlink>
        </w:p>
        <w:p w14:paraId="1E5F5A3D" w14:textId="3AAD21B1"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08" w:history="1">
            <w:r w:rsidR="002219B6" w:rsidRPr="00C90B17">
              <w:rPr>
                <w:rStyle w:val="Hyperlink"/>
                <w:rFonts w:eastAsia="Arial"/>
                <w:noProof/>
              </w:rPr>
              <w:t>4.1.</w:t>
            </w:r>
            <w:r w:rsidR="002219B6" w:rsidRPr="00C90B17">
              <w:rPr>
                <w:rStyle w:val="Hyperlink"/>
                <w:rFonts w:eastAsia="Arial"/>
                <w:noProof/>
                <w:lang w:val="mk-MK"/>
              </w:rPr>
              <w:t>5</w:t>
            </w:r>
            <w:r w:rsidR="002219B6" w:rsidRPr="00C90B17">
              <w:rPr>
                <w:rStyle w:val="Hyperlink"/>
                <w:rFonts w:eastAsia="Arial"/>
                <w:noProof/>
              </w:rPr>
              <w:t>. Hydromechanical equipment</w:t>
            </w:r>
            <w:r w:rsidR="002219B6">
              <w:rPr>
                <w:noProof/>
                <w:webHidden/>
              </w:rPr>
              <w:tab/>
            </w:r>
            <w:r w:rsidR="002219B6">
              <w:rPr>
                <w:noProof/>
                <w:webHidden/>
              </w:rPr>
              <w:fldChar w:fldCharType="begin"/>
            </w:r>
            <w:r w:rsidR="002219B6">
              <w:rPr>
                <w:noProof/>
                <w:webHidden/>
              </w:rPr>
              <w:instrText xml:space="preserve"> PAGEREF _Toc148354008 \h </w:instrText>
            </w:r>
            <w:r w:rsidR="002219B6">
              <w:rPr>
                <w:noProof/>
                <w:webHidden/>
              </w:rPr>
            </w:r>
            <w:r w:rsidR="002219B6">
              <w:rPr>
                <w:noProof/>
                <w:webHidden/>
              </w:rPr>
              <w:fldChar w:fldCharType="separate"/>
            </w:r>
            <w:r w:rsidR="00F053D0">
              <w:rPr>
                <w:noProof/>
                <w:webHidden/>
              </w:rPr>
              <w:t>31</w:t>
            </w:r>
            <w:r w:rsidR="002219B6">
              <w:rPr>
                <w:noProof/>
                <w:webHidden/>
              </w:rPr>
              <w:fldChar w:fldCharType="end"/>
            </w:r>
          </w:hyperlink>
        </w:p>
        <w:p w14:paraId="4B1592DA" w14:textId="5402D334"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09" w:history="1">
            <w:r w:rsidR="002219B6" w:rsidRPr="00C90B17">
              <w:rPr>
                <w:rStyle w:val="Hyperlink"/>
                <w:rFonts w:cs="Arial"/>
                <w:noProof/>
                <w:lang w:val="en-GB"/>
              </w:rPr>
              <w:t>4.1.</w:t>
            </w:r>
            <w:r w:rsidR="002219B6" w:rsidRPr="00C90B17">
              <w:rPr>
                <w:rStyle w:val="Hyperlink"/>
                <w:rFonts w:cs="Arial"/>
                <w:noProof/>
                <w:lang w:val="mk-MK"/>
              </w:rPr>
              <w:t>5.8</w:t>
            </w:r>
            <w:r w:rsidR="002219B6" w:rsidRPr="00C90B17">
              <w:rPr>
                <w:rStyle w:val="Hyperlink"/>
                <w:rFonts w:cs="Arial"/>
                <w:noProof/>
                <w:lang w:val="en-GB"/>
              </w:rPr>
              <w:t>. Protection of water lines</w:t>
            </w:r>
            <w:r w:rsidR="002219B6">
              <w:rPr>
                <w:noProof/>
                <w:webHidden/>
              </w:rPr>
              <w:tab/>
            </w:r>
            <w:r w:rsidR="002219B6">
              <w:rPr>
                <w:noProof/>
                <w:webHidden/>
              </w:rPr>
              <w:fldChar w:fldCharType="begin"/>
            </w:r>
            <w:r w:rsidR="002219B6">
              <w:rPr>
                <w:noProof/>
                <w:webHidden/>
              </w:rPr>
              <w:instrText xml:space="preserve"> PAGEREF _Toc148354009 \h </w:instrText>
            </w:r>
            <w:r w:rsidR="002219B6">
              <w:rPr>
                <w:noProof/>
                <w:webHidden/>
              </w:rPr>
            </w:r>
            <w:r w:rsidR="002219B6">
              <w:rPr>
                <w:noProof/>
                <w:webHidden/>
              </w:rPr>
              <w:fldChar w:fldCharType="separate"/>
            </w:r>
            <w:r w:rsidR="00F053D0">
              <w:rPr>
                <w:noProof/>
                <w:webHidden/>
              </w:rPr>
              <w:t>33</w:t>
            </w:r>
            <w:r w:rsidR="002219B6">
              <w:rPr>
                <w:noProof/>
                <w:webHidden/>
              </w:rPr>
              <w:fldChar w:fldCharType="end"/>
            </w:r>
          </w:hyperlink>
        </w:p>
        <w:p w14:paraId="15AF93FC" w14:textId="7E4390F8"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10" w:history="1">
            <w:r w:rsidR="002219B6" w:rsidRPr="00C90B17">
              <w:rPr>
                <w:rStyle w:val="Hyperlink"/>
                <w:rFonts w:cs="Arial"/>
                <w:noProof/>
                <w:lang w:val="en-GB"/>
              </w:rPr>
              <w:t>4.1.</w:t>
            </w:r>
            <w:r w:rsidR="002219B6" w:rsidRPr="00C90B17">
              <w:rPr>
                <w:rStyle w:val="Hyperlink"/>
                <w:rFonts w:cs="Arial"/>
                <w:noProof/>
                <w:lang w:val="mk-MK"/>
              </w:rPr>
              <w:t>5.9</w:t>
            </w:r>
            <w:r w:rsidR="002219B6" w:rsidRPr="00C90B17">
              <w:rPr>
                <w:rStyle w:val="Hyperlink"/>
                <w:rFonts w:cs="Arial"/>
                <w:noProof/>
                <w:lang w:val="en-GB"/>
              </w:rPr>
              <w:t>. Electric water heaters for hot sanitary water</w:t>
            </w:r>
            <w:r w:rsidR="002219B6">
              <w:rPr>
                <w:noProof/>
                <w:webHidden/>
              </w:rPr>
              <w:tab/>
            </w:r>
            <w:r w:rsidR="002219B6">
              <w:rPr>
                <w:noProof/>
                <w:webHidden/>
              </w:rPr>
              <w:fldChar w:fldCharType="begin"/>
            </w:r>
            <w:r w:rsidR="002219B6">
              <w:rPr>
                <w:noProof/>
                <w:webHidden/>
              </w:rPr>
              <w:instrText xml:space="preserve"> PAGEREF _Toc148354010 \h </w:instrText>
            </w:r>
            <w:r w:rsidR="002219B6">
              <w:rPr>
                <w:noProof/>
                <w:webHidden/>
              </w:rPr>
            </w:r>
            <w:r w:rsidR="002219B6">
              <w:rPr>
                <w:noProof/>
                <w:webHidden/>
              </w:rPr>
              <w:fldChar w:fldCharType="separate"/>
            </w:r>
            <w:r w:rsidR="00F053D0">
              <w:rPr>
                <w:noProof/>
                <w:webHidden/>
              </w:rPr>
              <w:t>34</w:t>
            </w:r>
            <w:r w:rsidR="002219B6">
              <w:rPr>
                <w:noProof/>
                <w:webHidden/>
              </w:rPr>
              <w:fldChar w:fldCharType="end"/>
            </w:r>
          </w:hyperlink>
        </w:p>
        <w:p w14:paraId="0BCCD569" w14:textId="6159F941"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11" w:history="1">
            <w:r w:rsidR="002219B6" w:rsidRPr="00C90B17">
              <w:rPr>
                <w:rStyle w:val="Hyperlink"/>
                <w:rFonts w:cs="Arial"/>
                <w:noProof/>
                <w:lang w:val="en-GB"/>
              </w:rPr>
              <w:t>4.1.</w:t>
            </w:r>
            <w:r w:rsidR="002219B6" w:rsidRPr="00C90B17">
              <w:rPr>
                <w:rStyle w:val="Hyperlink"/>
                <w:rFonts w:cs="Arial"/>
                <w:noProof/>
                <w:lang w:val="mk-MK"/>
              </w:rPr>
              <w:t>5.10</w:t>
            </w:r>
            <w:r w:rsidR="002219B6" w:rsidRPr="00C90B17">
              <w:rPr>
                <w:rStyle w:val="Hyperlink"/>
                <w:rFonts w:cs="Arial"/>
                <w:noProof/>
                <w:lang w:val="en-GB"/>
              </w:rPr>
              <w:t>. Water flow meter</w:t>
            </w:r>
            <w:r w:rsidR="002219B6">
              <w:rPr>
                <w:noProof/>
                <w:webHidden/>
              </w:rPr>
              <w:tab/>
            </w:r>
            <w:r w:rsidR="002219B6">
              <w:rPr>
                <w:noProof/>
                <w:webHidden/>
              </w:rPr>
              <w:fldChar w:fldCharType="begin"/>
            </w:r>
            <w:r w:rsidR="002219B6">
              <w:rPr>
                <w:noProof/>
                <w:webHidden/>
              </w:rPr>
              <w:instrText xml:space="preserve"> PAGEREF _Toc148354011 \h </w:instrText>
            </w:r>
            <w:r w:rsidR="002219B6">
              <w:rPr>
                <w:noProof/>
                <w:webHidden/>
              </w:rPr>
            </w:r>
            <w:r w:rsidR="002219B6">
              <w:rPr>
                <w:noProof/>
                <w:webHidden/>
              </w:rPr>
              <w:fldChar w:fldCharType="separate"/>
            </w:r>
            <w:r w:rsidR="00F053D0">
              <w:rPr>
                <w:noProof/>
                <w:webHidden/>
              </w:rPr>
              <w:t>34</w:t>
            </w:r>
            <w:r w:rsidR="002219B6">
              <w:rPr>
                <w:noProof/>
                <w:webHidden/>
              </w:rPr>
              <w:fldChar w:fldCharType="end"/>
            </w:r>
          </w:hyperlink>
        </w:p>
        <w:p w14:paraId="4C23CCB9" w14:textId="75807E5C"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12" w:history="1">
            <w:r w:rsidR="002219B6" w:rsidRPr="00C90B17">
              <w:rPr>
                <w:rStyle w:val="Hyperlink"/>
                <w:rFonts w:cs="Arial"/>
                <w:noProof/>
                <w:lang w:val="en-GB"/>
              </w:rPr>
              <w:t>4.1.</w:t>
            </w:r>
            <w:r w:rsidR="002219B6" w:rsidRPr="00C90B17">
              <w:rPr>
                <w:rStyle w:val="Hyperlink"/>
                <w:rFonts w:cs="Arial"/>
                <w:noProof/>
                <w:lang w:val="mk-MK"/>
              </w:rPr>
              <w:t>5.11</w:t>
            </w:r>
            <w:r w:rsidR="002219B6" w:rsidRPr="00C90B17">
              <w:rPr>
                <w:rStyle w:val="Hyperlink"/>
                <w:rFonts w:cs="Arial"/>
                <w:noProof/>
                <w:lang w:val="en-GB"/>
              </w:rPr>
              <w:t>. Fire cabinets</w:t>
            </w:r>
            <w:r w:rsidR="002219B6">
              <w:rPr>
                <w:noProof/>
                <w:webHidden/>
              </w:rPr>
              <w:tab/>
            </w:r>
            <w:r w:rsidR="002219B6">
              <w:rPr>
                <w:noProof/>
                <w:webHidden/>
              </w:rPr>
              <w:fldChar w:fldCharType="begin"/>
            </w:r>
            <w:r w:rsidR="002219B6">
              <w:rPr>
                <w:noProof/>
                <w:webHidden/>
              </w:rPr>
              <w:instrText xml:space="preserve"> PAGEREF _Toc148354012 \h </w:instrText>
            </w:r>
            <w:r w:rsidR="002219B6">
              <w:rPr>
                <w:noProof/>
                <w:webHidden/>
              </w:rPr>
            </w:r>
            <w:r w:rsidR="002219B6">
              <w:rPr>
                <w:noProof/>
                <w:webHidden/>
              </w:rPr>
              <w:fldChar w:fldCharType="separate"/>
            </w:r>
            <w:r w:rsidR="00F053D0">
              <w:rPr>
                <w:noProof/>
                <w:webHidden/>
              </w:rPr>
              <w:t>34</w:t>
            </w:r>
            <w:r w:rsidR="002219B6">
              <w:rPr>
                <w:noProof/>
                <w:webHidden/>
              </w:rPr>
              <w:fldChar w:fldCharType="end"/>
            </w:r>
          </w:hyperlink>
        </w:p>
        <w:p w14:paraId="1471BC29" w14:textId="0FACF2B8"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13" w:history="1">
            <w:r w:rsidR="002219B6" w:rsidRPr="00C90B17">
              <w:rPr>
                <w:rStyle w:val="Hyperlink"/>
                <w:rFonts w:cs="Arial"/>
                <w:noProof/>
                <w:lang w:val="mk-MK"/>
              </w:rPr>
              <w:t>4.</w:t>
            </w:r>
            <w:r w:rsidR="002219B6" w:rsidRPr="00C90B17">
              <w:rPr>
                <w:rStyle w:val="Hyperlink"/>
                <w:rFonts w:cs="Arial"/>
                <w:noProof/>
                <w:lang w:val="en-US"/>
              </w:rPr>
              <w:t>1</w:t>
            </w:r>
            <w:r w:rsidR="002219B6" w:rsidRPr="00C90B17">
              <w:rPr>
                <w:rStyle w:val="Hyperlink"/>
                <w:rFonts w:cs="Arial"/>
                <w:noProof/>
                <w:lang w:val="mk-MK"/>
              </w:rPr>
              <w:t>.5.12</w:t>
            </w:r>
            <w:r w:rsidR="002219B6" w:rsidRPr="00C90B17">
              <w:rPr>
                <w:rStyle w:val="Hyperlink"/>
                <w:rFonts w:cs="Arial"/>
                <w:noProof/>
                <w:lang w:val="en-GB"/>
              </w:rPr>
              <w:t>. Testing and commissioning</w:t>
            </w:r>
            <w:r w:rsidR="002219B6">
              <w:rPr>
                <w:noProof/>
                <w:webHidden/>
              </w:rPr>
              <w:tab/>
            </w:r>
            <w:r w:rsidR="002219B6">
              <w:rPr>
                <w:noProof/>
                <w:webHidden/>
              </w:rPr>
              <w:fldChar w:fldCharType="begin"/>
            </w:r>
            <w:r w:rsidR="002219B6">
              <w:rPr>
                <w:noProof/>
                <w:webHidden/>
              </w:rPr>
              <w:instrText xml:space="preserve"> PAGEREF _Toc148354013 \h </w:instrText>
            </w:r>
            <w:r w:rsidR="002219B6">
              <w:rPr>
                <w:noProof/>
                <w:webHidden/>
              </w:rPr>
            </w:r>
            <w:r w:rsidR="002219B6">
              <w:rPr>
                <w:noProof/>
                <w:webHidden/>
              </w:rPr>
              <w:fldChar w:fldCharType="separate"/>
            </w:r>
            <w:r w:rsidR="00F053D0">
              <w:rPr>
                <w:noProof/>
                <w:webHidden/>
              </w:rPr>
              <w:t>34</w:t>
            </w:r>
            <w:r w:rsidR="002219B6">
              <w:rPr>
                <w:noProof/>
                <w:webHidden/>
              </w:rPr>
              <w:fldChar w:fldCharType="end"/>
            </w:r>
          </w:hyperlink>
        </w:p>
        <w:p w14:paraId="6A4C3A66" w14:textId="7EFCE6AC"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14" w:history="1">
            <w:r w:rsidR="002219B6" w:rsidRPr="00C90B17">
              <w:rPr>
                <w:rStyle w:val="Hyperlink"/>
                <w:rFonts w:cs="Arial"/>
                <w:noProof/>
                <w:lang w:val="en-GB"/>
              </w:rPr>
              <w:t>4.1.</w:t>
            </w:r>
            <w:r w:rsidR="002219B6" w:rsidRPr="00C90B17">
              <w:rPr>
                <w:rStyle w:val="Hyperlink"/>
                <w:rFonts w:cs="Arial"/>
                <w:noProof/>
                <w:lang w:val="mk-MK"/>
              </w:rPr>
              <w:t>5.13</w:t>
            </w:r>
            <w:r w:rsidR="002219B6" w:rsidRPr="00C90B17">
              <w:rPr>
                <w:rStyle w:val="Hyperlink"/>
                <w:rFonts w:cs="Arial"/>
                <w:noProof/>
                <w:lang w:val="en-GB"/>
              </w:rPr>
              <w:t>. Sanitary Fixtures</w:t>
            </w:r>
            <w:r w:rsidR="002219B6">
              <w:rPr>
                <w:noProof/>
                <w:webHidden/>
              </w:rPr>
              <w:tab/>
            </w:r>
            <w:r w:rsidR="002219B6">
              <w:rPr>
                <w:noProof/>
                <w:webHidden/>
              </w:rPr>
              <w:fldChar w:fldCharType="begin"/>
            </w:r>
            <w:r w:rsidR="002219B6">
              <w:rPr>
                <w:noProof/>
                <w:webHidden/>
              </w:rPr>
              <w:instrText xml:space="preserve"> PAGEREF _Toc148354014 \h </w:instrText>
            </w:r>
            <w:r w:rsidR="002219B6">
              <w:rPr>
                <w:noProof/>
                <w:webHidden/>
              </w:rPr>
            </w:r>
            <w:r w:rsidR="002219B6">
              <w:rPr>
                <w:noProof/>
                <w:webHidden/>
              </w:rPr>
              <w:fldChar w:fldCharType="separate"/>
            </w:r>
            <w:r w:rsidR="00F053D0">
              <w:rPr>
                <w:noProof/>
                <w:webHidden/>
              </w:rPr>
              <w:t>34</w:t>
            </w:r>
            <w:r w:rsidR="002219B6">
              <w:rPr>
                <w:noProof/>
                <w:webHidden/>
              </w:rPr>
              <w:fldChar w:fldCharType="end"/>
            </w:r>
          </w:hyperlink>
        </w:p>
        <w:p w14:paraId="09693C2A" w14:textId="3E16B4A6"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15" w:history="1">
            <w:r w:rsidR="002219B6" w:rsidRPr="00C90B17">
              <w:rPr>
                <w:rStyle w:val="Hyperlink"/>
                <w:rFonts w:cs="Arial"/>
                <w:noProof/>
                <w:lang w:val="en-GB"/>
              </w:rPr>
              <w:t>4.1.</w:t>
            </w:r>
            <w:r w:rsidR="002219B6" w:rsidRPr="00C90B17">
              <w:rPr>
                <w:rStyle w:val="Hyperlink"/>
                <w:rFonts w:cs="Arial"/>
                <w:noProof/>
                <w:lang w:val="mk-MK"/>
              </w:rPr>
              <w:t>5.1</w:t>
            </w:r>
            <w:r w:rsidR="002219B6" w:rsidRPr="00C90B17">
              <w:rPr>
                <w:rStyle w:val="Hyperlink"/>
                <w:rFonts w:cs="Arial"/>
                <w:noProof/>
                <w:lang w:val="en-US"/>
              </w:rPr>
              <w:t>5</w:t>
            </w:r>
            <w:r w:rsidR="002219B6" w:rsidRPr="00C90B17">
              <w:rPr>
                <w:rStyle w:val="Hyperlink"/>
                <w:rFonts w:cs="Arial"/>
                <w:noProof/>
                <w:lang w:val="en-GB"/>
              </w:rPr>
              <w:t>. Testing of sanitary fixtures</w:t>
            </w:r>
            <w:r w:rsidR="002219B6">
              <w:rPr>
                <w:noProof/>
                <w:webHidden/>
              </w:rPr>
              <w:tab/>
            </w:r>
            <w:r w:rsidR="002219B6">
              <w:rPr>
                <w:noProof/>
                <w:webHidden/>
              </w:rPr>
              <w:fldChar w:fldCharType="begin"/>
            </w:r>
            <w:r w:rsidR="002219B6">
              <w:rPr>
                <w:noProof/>
                <w:webHidden/>
              </w:rPr>
              <w:instrText xml:space="preserve"> PAGEREF _Toc148354015 \h </w:instrText>
            </w:r>
            <w:r w:rsidR="002219B6">
              <w:rPr>
                <w:noProof/>
                <w:webHidden/>
              </w:rPr>
            </w:r>
            <w:r w:rsidR="002219B6">
              <w:rPr>
                <w:noProof/>
                <w:webHidden/>
              </w:rPr>
              <w:fldChar w:fldCharType="separate"/>
            </w:r>
            <w:r w:rsidR="00F053D0">
              <w:rPr>
                <w:noProof/>
                <w:webHidden/>
              </w:rPr>
              <w:t>35</w:t>
            </w:r>
            <w:r w:rsidR="002219B6">
              <w:rPr>
                <w:noProof/>
                <w:webHidden/>
              </w:rPr>
              <w:fldChar w:fldCharType="end"/>
            </w:r>
          </w:hyperlink>
        </w:p>
        <w:p w14:paraId="2535DA52" w14:textId="61E34E8C" w:rsidR="002219B6" w:rsidRDefault="00F25568">
          <w:pPr>
            <w:pStyle w:val="TOC2"/>
            <w:rPr>
              <w:rFonts w:asciiTheme="minorHAnsi" w:eastAsiaTheme="minorEastAsia" w:hAnsiTheme="minorHAnsi" w:cstheme="minorBidi"/>
              <w:smallCaps w:val="0"/>
              <w:noProof/>
              <w:snapToGrid/>
              <w:sz w:val="22"/>
              <w:szCs w:val="22"/>
              <w:lang w:val="en-US"/>
            </w:rPr>
          </w:pPr>
          <w:hyperlink w:anchor="_Toc148354016" w:history="1">
            <w:r w:rsidR="002219B6" w:rsidRPr="00C90B17">
              <w:rPr>
                <w:rStyle w:val="Hyperlink"/>
                <w:noProof/>
              </w:rPr>
              <w:t>4.2. Waste Drainage Installation</w:t>
            </w:r>
            <w:r w:rsidR="002219B6">
              <w:rPr>
                <w:noProof/>
                <w:webHidden/>
              </w:rPr>
              <w:tab/>
            </w:r>
            <w:r w:rsidR="002219B6">
              <w:rPr>
                <w:noProof/>
                <w:webHidden/>
              </w:rPr>
              <w:fldChar w:fldCharType="begin"/>
            </w:r>
            <w:r w:rsidR="002219B6">
              <w:rPr>
                <w:noProof/>
                <w:webHidden/>
              </w:rPr>
              <w:instrText xml:space="preserve"> PAGEREF _Toc148354016 \h </w:instrText>
            </w:r>
            <w:r w:rsidR="002219B6">
              <w:rPr>
                <w:noProof/>
                <w:webHidden/>
              </w:rPr>
            </w:r>
            <w:r w:rsidR="002219B6">
              <w:rPr>
                <w:noProof/>
                <w:webHidden/>
              </w:rPr>
              <w:fldChar w:fldCharType="separate"/>
            </w:r>
            <w:r w:rsidR="00F053D0">
              <w:rPr>
                <w:noProof/>
                <w:webHidden/>
              </w:rPr>
              <w:t>35</w:t>
            </w:r>
            <w:r w:rsidR="002219B6">
              <w:rPr>
                <w:noProof/>
                <w:webHidden/>
              </w:rPr>
              <w:fldChar w:fldCharType="end"/>
            </w:r>
          </w:hyperlink>
        </w:p>
        <w:p w14:paraId="1E054512" w14:textId="5F308A90"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17" w:history="1">
            <w:r w:rsidR="002219B6" w:rsidRPr="00C90B17">
              <w:rPr>
                <w:rStyle w:val="Hyperlink"/>
                <w:rFonts w:cs="Arial"/>
                <w:noProof/>
                <w:lang w:val="en-GB"/>
              </w:rPr>
              <w:t>4.2.1 Piping</w:t>
            </w:r>
            <w:r w:rsidR="002219B6">
              <w:rPr>
                <w:noProof/>
                <w:webHidden/>
              </w:rPr>
              <w:tab/>
            </w:r>
            <w:r w:rsidR="002219B6">
              <w:rPr>
                <w:noProof/>
                <w:webHidden/>
              </w:rPr>
              <w:fldChar w:fldCharType="begin"/>
            </w:r>
            <w:r w:rsidR="002219B6">
              <w:rPr>
                <w:noProof/>
                <w:webHidden/>
              </w:rPr>
              <w:instrText xml:space="preserve"> PAGEREF _Toc148354017 \h </w:instrText>
            </w:r>
            <w:r w:rsidR="002219B6">
              <w:rPr>
                <w:noProof/>
                <w:webHidden/>
              </w:rPr>
            </w:r>
            <w:r w:rsidR="002219B6">
              <w:rPr>
                <w:noProof/>
                <w:webHidden/>
              </w:rPr>
              <w:fldChar w:fldCharType="separate"/>
            </w:r>
            <w:r w:rsidR="00F053D0">
              <w:rPr>
                <w:noProof/>
                <w:webHidden/>
              </w:rPr>
              <w:t>35</w:t>
            </w:r>
            <w:r w:rsidR="002219B6">
              <w:rPr>
                <w:noProof/>
                <w:webHidden/>
              </w:rPr>
              <w:fldChar w:fldCharType="end"/>
            </w:r>
          </w:hyperlink>
        </w:p>
        <w:p w14:paraId="4B378FBE" w14:textId="1C1D9763"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18" w:history="1">
            <w:r w:rsidR="002219B6" w:rsidRPr="00C90B17">
              <w:rPr>
                <w:rStyle w:val="Hyperlink"/>
                <w:rFonts w:cs="Arial"/>
                <w:noProof/>
                <w:lang w:val="en-GB"/>
              </w:rPr>
              <w:t>4.2.2 Piping and Fittings Materials</w:t>
            </w:r>
            <w:r w:rsidR="002219B6">
              <w:rPr>
                <w:noProof/>
                <w:webHidden/>
              </w:rPr>
              <w:tab/>
            </w:r>
            <w:r w:rsidR="002219B6">
              <w:rPr>
                <w:noProof/>
                <w:webHidden/>
              </w:rPr>
              <w:fldChar w:fldCharType="begin"/>
            </w:r>
            <w:r w:rsidR="002219B6">
              <w:rPr>
                <w:noProof/>
                <w:webHidden/>
              </w:rPr>
              <w:instrText xml:space="preserve"> PAGEREF _Toc148354018 \h </w:instrText>
            </w:r>
            <w:r w:rsidR="002219B6">
              <w:rPr>
                <w:noProof/>
                <w:webHidden/>
              </w:rPr>
            </w:r>
            <w:r w:rsidR="002219B6">
              <w:rPr>
                <w:noProof/>
                <w:webHidden/>
              </w:rPr>
              <w:fldChar w:fldCharType="separate"/>
            </w:r>
            <w:r w:rsidR="00F053D0">
              <w:rPr>
                <w:noProof/>
                <w:webHidden/>
              </w:rPr>
              <w:t>36</w:t>
            </w:r>
            <w:r w:rsidR="002219B6">
              <w:rPr>
                <w:noProof/>
                <w:webHidden/>
              </w:rPr>
              <w:fldChar w:fldCharType="end"/>
            </w:r>
          </w:hyperlink>
        </w:p>
        <w:p w14:paraId="2D923B73" w14:textId="1EDD7837"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19" w:history="1">
            <w:r w:rsidR="002219B6" w:rsidRPr="00C90B17">
              <w:rPr>
                <w:rStyle w:val="Hyperlink"/>
                <w:rFonts w:cs="Arial"/>
                <w:noProof/>
                <w:lang w:val="en-GB"/>
              </w:rPr>
              <w:t>4.2.3. Ventilating</w:t>
            </w:r>
            <w:r w:rsidR="002219B6">
              <w:rPr>
                <w:noProof/>
                <w:webHidden/>
              </w:rPr>
              <w:tab/>
            </w:r>
            <w:r w:rsidR="002219B6">
              <w:rPr>
                <w:noProof/>
                <w:webHidden/>
              </w:rPr>
              <w:fldChar w:fldCharType="begin"/>
            </w:r>
            <w:r w:rsidR="002219B6">
              <w:rPr>
                <w:noProof/>
                <w:webHidden/>
              </w:rPr>
              <w:instrText xml:space="preserve"> PAGEREF _Toc148354019 \h </w:instrText>
            </w:r>
            <w:r w:rsidR="002219B6">
              <w:rPr>
                <w:noProof/>
                <w:webHidden/>
              </w:rPr>
            </w:r>
            <w:r w:rsidR="002219B6">
              <w:rPr>
                <w:noProof/>
                <w:webHidden/>
              </w:rPr>
              <w:fldChar w:fldCharType="separate"/>
            </w:r>
            <w:r w:rsidR="00F053D0">
              <w:rPr>
                <w:noProof/>
                <w:webHidden/>
              </w:rPr>
              <w:t>36</w:t>
            </w:r>
            <w:r w:rsidR="002219B6">
              <w:rPr>
                <w:noProof/>
                <w:webHidden/>
              </w:rPr>
              <w:fldChar w:fldCharType="end"/>
            </w:r>
          </w:hyperlink>
        </w:p>
        <w:p w14:paraId="5DFF72EF" w14:textId="58170455"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20" w:history="1">
            <w:r w:rsidR="002219B6" w:rsidRPr="00C90B17">
              <w:rPr>
                <w:rStyle w:val="Hyperlink"/>
                <w:rFonts w:cs="Arial"/>
                <w:noProof/>
                <w:lang w:val="en-GB"/>
              </w:rPr>
              <w:t>4.2.4 Flashings</w:t>
            </w:r>
            <w:r w:rsidR="002219B6">
              <w:rPr>
                <w:noProof/>
                <w:webHidden/>
              </w:rPr>
              <w:tab/>
            </w:r>
            <w:r w:rsidR="002219B6">
              <w:rPr>
                <w:noProof/>
                <w:webHidden/>
              </w:rPr>
              <w:fldChar w:fldCharType="begin"/>
            </w:r>
            <w:r w:rsidR="002219B6">
              <w:rPr>
                <w:noProof/>
                <w:webHidden/>
              </w:rPr>
              <w:instrText xml:space="preserve"> PAGEREF _Toc148354020 \h </w:instrText>
            </w:r>
            <w:r w:rsidR="002219B6">
              <w:rPr>
                <w:noProof/>
                <w:webHidden/>
              </w:rPr>
            </w:r>
            <w:r w:rsidR="002219B6">
              <w:rPr>
                <w:noProof/>
                <w:webHidden/>
              </w:rPr>
              <w:fldChar w:fldCharType="separate"/>
            </w:r>
            <w:r w:rsidR="00F053D0">
              <w:rPr>
                <w:noProof/>
                <w:webHidden/>
              </w:rPr>
              <w:t>36</w:t>
            </w:r>
            <w:r w:rsidR="002219B6">
              <w:rPr>
                <w:noProof/>
                <w:webHidden/>
              </w:rPr>
              <w:fldChar w:fldCharType="end"/>
            </w:r>
          </w:hyperlink>
        </w:p>
        <w:p w14:paraId="2BE91198" w14:textId="6461DF24"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21" w:history="1">
            <w:r w:rsidR="002219B6" w:rsidRPr="00C90B17">
              <w:rPr>
                <w:rStyle w:val="Hyperlink"/>
                <w:rFonts w:cs="Arial"/>
                <w:noProof/>
                <w:lang w:val="en-GB"/>
              </w:rPr>
              <w:t>4.2.</w:t>
            </w:r>
            <w:r w:rsidR="002219B6" w:rsidRPr="00C90B17">
              <w:rPr>
                <w:rStyle w:val="Hyperlink"/>
                <w:rFonts w:cs="Arial"/>
                <w:noProof/>
                <w:lang w:val="mk-MK"/>
              </w:rPr>
              <w:t>5</w:t>
            </w:r>
            <w:r w:rsidR="002219B6" w:rsidRPr="00C90B17">
              <w:rPr>
                <w:rStyle w:val="Hyperlink"/>
                <w:rFonts w:cs="Arial"/>
                <w:noProof/>
                <w:lang w:val="en-GB"/>
              </w:rPr>
              <w:t xml:space="preserve"> Manhole cover with a circular shape</w:t>
            </w:r>
            <w:r w:rsidR="002219B6">
              <w:rPr>
                <w:noProof/>
                <w:webHidden/>
              </w:rPr>
              <w:tab/>
            </w:r>
            <w:r w:rsidR="002219B6">
              <w:rPr>
                <w:noProof/>
                <w:webHidden/>
              </w:rPr>
              <w:fldChar w:fldCharType="begin"/>
            </w:r>
            <w:r w:rsidR="002219B6">
              <w:rPr>
                <w:noProof/>
                <w:webHidden/>
              </w:rPr>
              <w:instrText xml:space="preserve"> PAGEREF _Toc148354021 \h </w:instrText>
            </w:r>
            <w:r w:rsidR="002219B6">
              <w:rPr>
                <w:noProof/>
                <w:webHidden/>
              </w:rPr>
            </w:r>
            <w:r w:rsidR="002219B6">
              <w:rPr>
                <w:noProof/>
                <w:webHidden/>
              </w:rPr>
              <w:fldChar w:fldCharType="separate"/>
            </w:r>
            <w:r w:rsidR="00F053D0">
              <w:rPr>
                <w:noProof/>
                <w:webHidden/>
              </w:rPr>
              <w:t>36</w:t>
            </w:r>
            <w:r w:rsidR="002219B6">
              <w:rPr>
                <w:noProof/>
                <w:webHidden/>
              </w:rPr>
              <w:fldChar w:fldCharType="end"/>
            </w:r>
          </w:hyperlink>
        </w:p>
        <w:p w14:paraId="2754B4BC" w14:textId="1E790CC1"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22" w:history="1">
            <w:r w:rsidR="002219B6" w:rsidRPr="00C90B17">
              <w:rPr>
                <w:rStyle w:val="Hyperlink"/>
                <w:rFonts w:cs="Arial"/>
                <w:noProof/>
                <w:lang w:val="en-US"/>
              </w:rPr>
              <w:t>4</w:t>
            </w:r>
            <w:r w:rsidR="002219B6" w:rsidRPr="00C90B17">
              <w:rPr>
                <w:rStyle w:val="Hyperlink"/>
                <w:rFonts w:cs="Arial"/>
                <w:noProof/>
                <w:lang w:val="en-GB"/>
              </w:rPr>
              <w:t>.2.</w:t>
            </w:r>
            <w:r w:rsidR="002219B6" w:rsidRPr="00C90B17">
              <w:rPr>
                <w:rStyle w:val="Hyperlink"/>
                <w:rFonts w:cs="Arial"/>
                <w:noProof/>
                <w:lang w:val="mk-MK"/>
              </w:rPr>
              <w:t>6</w:t>
            </w:r>
            <w:r w:rsidR="002219B6" w:rsidRPr="00C90B17">
              <w:rPr>
                <w:rStyle w:val="Hyperlink"/>
                <w:rFonts w:cs="Arial"/>
                <w:noProof/>
                <w:lang w:val="en-GB"/>
              </w:rPr>
              <w:t xml:space="preserve"> Testing and commissioning</w:t>
            </w:r>
            <w:r w:rsidR="002219B6">
              <w:rPr>
                <w:noProof/>
                <w:webHidden/>
              </w:rPr>
              <w:tab/>
            </w:r>
            <w:r w:rsidR="002219B6">
              <w:rPr>
                <w:noProof/>
                <w:webHidden/>
              </w:rPr>
              <w:fldChar w:fldCharType="begin"/>
            </w:r>
            <w:r w:rsidR="002219B6">
              <w:rPr>
                <w:noProof/>
                <w:webHidden/>
              </w:rPr>
              <w:instrText xml:space="preserve"> PAGEREF _Toc148354022 \h </w:instrText>
            </w:r>
            <w:r w:rsidR="002219B6">
              <w:rPr>
                <w:noProof/>
                <w:webHidden/>
              </w:rPr>
            </w:r>
            <w:r w:rsidR="002219B6">
              <w:rPr>
                <w:noProof/>
                <w:webHidden/>
              </w:rPr>
              <w:fldChar w:fldCharType="separate"/>
            </w:r>
            <w:r w:rsidR="00F053D0">
              <w:rPr>
                <w:noProof/>
                <w:webHidden/>
              </w:rPr>
              <w:t>36</w:t>
            </w:r>
            <w:r w:rsidR="002219B6">
              <w:rPr>
                <w:noProof/>
                <w:webHidden/>
              </w:rPr>
              <w:fldChar w:fldCharType="end"/>
            </w:r>
          </w:hyperlink>
        </w:p>
        <w:p w14:paraId="77A652D5" w14:textId="680FE703" w:rsidR="002219B6" w:rsidRDefault="00F25568">
          <w:pPr>
            <w:pStyle w:val="TOC2"/>
            <w:rPr>
              <w:rFonts w:asciiTheme="minorHAnsi" w:eastAsiaTheme="minorEastAsia" w:hAnsiTheme="minorHAnsi" w:cstheme="minorBidi"/>
              <w:smallCaps w:val="0"/>
              <w:noProof/>
              <w:snapToGrid/>
              <w:sz w:val="22"/>
              <w:szCs w:val="22"/>
              <w:lang w:val="en-US"/>
            </w:rPr>
          </w:pPr>
          <w:hyperlink w:anchor="_Toc148354023" w:history="1">
            <w:r w:rsidR="002219B6" w:rsidRPr="00C90B17">
              <w:rPr>
                <w:rStyle w:val="Hyperlink"/>
                <w:rFonts w:cs="Arial"/>
                <w:noProof/>
                <w:lang w:val="mk-MK" w:eastAsia="en-GB"/>
              </w:rPr>
              <w:t>4</w:t>
            </w:r>
            <w:r w:rsidR="002219B6" w:rsidRPr="00C90B17">
              <w:rPr>
                <w:rStyle w:val="Hyperlink"/>
                <w:rFonts w:cs="Arial"/>
                <w:noProof/>
                <w:lang w:eastAsia="en-GB"/>
              </w:rPr>
              <w:t>.2 ELECTRICAL INSTALATIONS WORKS</w:t>
            </w:r>
            <w:r w:rsidR="002219B6">
              <w:rPr>
                <w:noProof/>
                <w:webHidden/>
              </w:rPr>
              <w:tab/>
            </w:r>
            <w:r w:rsidR="002219B6">
              <w:rPr>
                <w:noProof/>
                <w:webHidden/>
              </w:rPr>
              <w:fldChar w:fldCharType="begin"/>
            </w:r>
            <w:r w:rsidR="002219B6">
              <w:rPr>
                <w:noProof/>
                <w:webHidden/>
              </w:rPr>
              <w:instrText xml:space="preserve"> PAGEREF _Toc148354023 \h </w:instrText>
            </w:r>
            <w:r w:rsidR="002219B6">
              <w:rPr>
                <w:noProof/>
                <w:webHidden/>
              </w:rPr>
            </w:r>
            <w:r w:rsidR="002219B6">
              <w:rPr>
                <w:noProof/>
                <w:webHidden/>
              </w:rPr>
              <w:fldChar w:fldCharType="separate"/>
            </w:r>
            <w:r w:rsidR="00F053D0">
              <w:rPr>
                <w:noProof/>
                <w:webHidden/>
              </w:rPr>
              <w:t>36</w:t>
            </w:r>
            <w:r w:rsidR="002219B6">
              <w:rPr>
                <w:noProof/>
                <w:webHidden/>
              </w:rPr>
              <w:fldChar w:fldCharType="end"/>
            </w:r>
          </w:hyperlink>
        </w:p>
        <w:p w14:paraId="42C49A9B" w14:textId="38E3571E" w:rsidR="002219B6" w:rsidRDefault="00F25568">
          <w:pPr>
            <w:pStyle w:val="TOC1"/>
            <w:rPr>
              <w:rFonts w:asciiTheme="minorHAnsi" w:eastAsiaTheme="minorEastAsia" w:hAnsiTheme="minorHAnsi" w:cstheme="minorBidi"/>
              <w:b w:val="0"/>
              <w:bCs w:val="0"/>
              <w:caps w:val="0"/>
              <w:noProof/>
              <w:snapToGrid/>
              <w:sz w:val="22"/>
              <w:szCs w:val="22"/>
              <w:lang w:val="en-US"/>
            </w:rPr>
          </w:pPr>
          <w:hyperlink w:anchor="_Toc148354024" w:history="1">
            <w:r w:rsidR="002219B6" w:rsidRPr="00C90B17">
              <w:rPr>
                <w:rStyle w:val="Hyperlink"/>
                <w:rFonts w:cs="Arial"/>
                <w:noProof/>
                <w:lang w:val="mk-MK"/>
              </w:rPr>
              <w:t xml:space="preserve">Е.1 </w:t>
            </w:r>
            <w:r w:rsidR="002219B6" w:rsidRPr="00C90B17">
              <w:rPr>
                <w:rStyle w:val="Hyperlink"/>
                <w:rFonts w:cs="Arial"/>
                <w:noProof/>
              </w:rPr>
              <w:t>EXTERNAL ELECRTICAL INSTALLATION</w:t>
            </w:r>
            <w:r w:rsidR="002219B6">
              <w:rPr>
                <w:noProof/>
                <w:webHidden/>
              </w:rPr>
              <w:tab/>
            </w:r>
            <w:r w:rsidR="002219B6">
              <w:rPr>
                <w:noProof/>
                <w:webHidden/>
              </w:rPr>
              <w:fldChar w:fldCharType="begin"/>
            </w:r>
            <w:r w:rsidR="002219B6">
              <w:rPr>
                <w:noProof/>
                <w:webHidden/>
              </w:rPr>
              <w:instrText xml:space="preserve"> PAGEREF _Toc148354024 \h </w:instrText>
            </w:r>
            <w:r w:rsidR="002219B6">
              <w:rPr>
                <w:noProof/>
                <w:webHidden/>
              </w:rPr>
            </w:r>
            <w:r w:rsidR="002219B6">
              <w:rPr>
                <w:noProof/>
                <w:webHidden/>
              </w:rPr>
              <w:fldChar w:fldCharType="separate"/>
            </w:r>
            <w:r w:rsidR="00F053D0">
              <w:rPr>
                <w:noProof/>
                <w:webHidden/>
              </w:rPr>
              <w:t>40</w:t>
            </w:r>
            <w:r w:rsidR="002219B6">
              <w:rPr>
                <w:noProof/>
                <w:webHidden/>
              </w:rPr>
              <w:fldChar w:fldCharType="end"/>
            </w:r>
          </w:hyperlink>
        </w:p>
        <w:p w14:paraId="0B6C1570" w14:textId="6D2F579E" w:rsidR="002219B6" w:rsidRDefault="00F25568">
          <w:pPr>
            <w:pStyle w:val="TOC2"/>
            <w:rPr>
              <w:rFonts w:asciiTheme="minorHAnsi" w:eastAsiaTheme="minorEastAsia" w:hAnsiTheme="minorHAnsi" w:cstheme="minorBidi"/>
              <w:smallCaps w:val="0"/>
              <w:noProof/>
              <w:snapToGrid/>
              <w:sz w:val="22"/>
              <w:szCs w:val="22"/>
              <w:lang w:val="en-US"/>
            </w:rPr>
          </w:pPr>
          <w:hyperlink w:anchor="_Toc148354025" w:history="1">
            <w:r w:rsidR="002219B6" w:rsidRPr="00C90B17">
              <w:rPr>
                <w:rStyle w:val="Hyperlink"/>
                <w:rFonts w:cs="Arial"/>
                <w:noProof/>
              </w:rPr>
              <w:t>E 1.1 SITE PREPARATORY WORKS</w:t>
            </w:r>
            <w:r w:rsidR="002219B6">
              <w:rPr>
                <w:noProof/>
                <w:webHidden/>
              </w:rPr>
              <w:tab/>
            </w:r>
            <w:r w:rsidR="002219B6">
              <w:rPr>
                <w:noProof/>
                <w:webHidden/>
              </w:rPr>
              <w:fldChar w:fldCharType="begin"/>
            </w:r>
            <w:r w:rsidR="002219B6">
              <w:rPr>
                <w:noProof/>
                <w:webHidden/>
              </w:rPr>
              <w:instrText xml:space="preserve"> PAGEREF _Toc148354025 \h </w:instrText>
            </w:r>
            <w:r w:rsidR="002219B6">
              <w:rPr>
                <w:noProof/>
                <w:webHidden/>
              </w:rPr>
            </w:r>
            <w:r w:rsidR="002219B6">
              <w:rPr>
                <w:noProof/>
                <w:webHidden/>
              </w:rPr>
              <w:fldChar w:fldCharType="separate"/>
            </w:r>
            <w:r w:rsidR="00F053D0">
              <w:rPr>
                <w:noProof/>
                <w:webHidden/>
              </w:rPr>
              <w:t>40</w:t>
            </w:r>
            <w:r w:rsidR="002219B6">
              <w:rPr>
                <w:noProof/>
                <w:webHidden/>
              </w:rPr>
              <w:fldChar w:fldCharType="end"/>
            </w:r>
          </w:hyperlink>
        </w:p>
        <w:p w14:paraId="4C7F1718" w14:textId="7AE7E32D" w:rsidR="002219B6" w:rsidRDefault="00F25568">
          <w:pPr>
            <w:pStyle w:val="TOC2"/>
            <w:rPr>
              <w:rFonts w:asciiTheme="minorHAnsi" w:eastAsiaTheme="minorEastAsia" w:hAnsiTheme="minorHAnsi" w:cstheme="minorBidi"/>
              <w:smallCaps w:val="0"/>
              <w:noProof/>
              <w:snapToGrid/>
              <w:sz w:val="22"/>
              <w:szCs w:val="22"/>
              <w:lang w:val="en-US"/>
            </w:rPr>
          </w:pPr>
          <w:hyperlink w:anchor="_Toc148354026" w:history="1">
            <w:r w:rsidR="002219B6" w:rsidRPr="00C90B17">
              <w:rPr>
                <w:rStyle w:val="Hyperlink"/>
                <w:rFonts w:cs="Arial"/>
                <w:noProof/>
              </w:rPr>
              <w:t>E 1.2 ALIGNMENT WORKS</w:t>
            </w:r>
            <w:r w:rsidR="002219B6">
              <w:rPr>
                <w:noProof/>
                <w:webHidden/>
              </w:rPr>
              <w:tab/>
            </w:r>
            <w:r w:rsidR="002219B6">
              <w:rPr>
                <w:noProof/>
                <w:webHidden/>
              </w:rPr>
              <w:fldChar w:fldCharType="begin"/>
            </w:r>
            <w:r w:rsidR="002219B6">
              <w:rPr>
                <w:noProof/>
                <w:webHidden/>
              </w:rPr>
              <w:instrText xml:space="preserve"> PAGEREF _Toc148354026 \h </w:instrText>
            </w:r>
            <w:r w:rsidR="002219B6">
              <w:rPr>
                <w:noProof/>
                <w:webHidden/>
              </w:rPr>
            </w:r>
            <w:r w:rsidR="002219B6">
              <w:rPr>
                <w:noProof/>
                <w:webHidden/>
              </w:rPr>
              <w:fldChar w:fldCharType="separate"/>
            </w:r>
            <w:r w:rsidR="00F053D0">
              <w:rPr>
                <w:noProof/>
                <w:webHidden/>
              </w:rPr>
              <w:t>40</w:t>
            </w:r>
            <w:r w:rsidR="002219B6">
              <w:rPr>
                <w:noProof/>
                <w:webHidden/>
              </w:rPr>
              <w:fldChar w:fldCharType="end"/>
            </w:r>
          </w:hyperlink>
        </w:p>
        <w:p w14:paraId="42A5D068" w14:textId="6D8966CB"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27" w:history="1">
            <w:r w:rsidR="002219B6" w:rsidRPr="00C90B17">
              <w:rPr>
                <w:rStyle w:val="Hyperlink"/>
                <w:rFonts w:cs="Arial"/>
                <w:noProof/>
              </w:rPr>
              <w:t>E.</w:t>
            </w:r>
            <w:r w:rsidR="002219B6" w:rsidRPr="00C90B17">
              <w:rPr>
                <w:rStyle w:val="Hyperlink"/>
                <w:rFonts w:cs="Arial"/>
                <w:noProof/>
                <w:lang w:val="mk-MK"/>
              </w:rPr>
              <w:t>1.6</w:t>
            </w:r>
            <w:r w:rsidR="002219B6" w:rsidRPr="00C90B17">
              <w:rPr>
                <w:rStyle w:val="Hyperlink"/>
                <w:rFonts w:cs="Arial"/>
                <w:noProof/>
              </w:rPr>
              <w:t xml:space="preserve"> EARTHING INSTALLATION</w:t>
            </w:r>
            <w:r w:rsidR="002219B6">
              <w:rPr>
                <w:noProof/>
                <w:webHidden/>
              </w:rPr>
              <w:tab/>
            </w:r>
            <w:r w:rsidR="002219B6">
              <w:rPr>
                <w:noProof/>
                <w:webHidden/>
              </w:rPr>
              <w:fldChar w:fldCharType="begin"/>
            </w:r>
            <w:r w:rsidR="002219B6">
              <w:rPr>
                <w:noProof/>
                <w:webHidden/>
              </w:rPr>
              <w:instrText xml:space="preserve"> PAGEREF _Toc148354027 \h </w:instrText>
            </w:r>
            <w:r w:rsidR="002219B6">
              <w:rPr>
                <w:noProof/>
                <w:webHidden/>
              </w:rPr>
            </w:r>
            <w:r w:rsidR="002219B6">
              <w:rPr>
                <w:noProof/>
                <w:webHidden/>
              </w:rPr>
              <w:fldChar w:fldCharType="separate"/>
            </w:r>
            <w:r w:rsidR="00F053D0">
              <w:rPr>
                <w:noProof/>
                <w:webHidden/>
              </w:rPr>
              <w:t>42</w:t>
            </w:r>
            <w:r w:rsidR="002219B6">
              <w:rPr>
                <w:noProof/>
                <w:webHidden/>
              </w:rPr>
              <w:fldChar w:fldCharType="end"/>
            </w:r>
          </w:hyperlink>
        </w:p>
        <w:p w14:paraId="6E38F3B4" w14:textId="769DD5E2" w:rsidR="002219B6" w:rsidRDefault="00F25568">
          <w:pPr>
            <w:pStyle w:val="TOC1"/>
            <w:rPr>
              <w:rFonts w:asciiTheme="minorHAnsi" w:eastAsiaTheme="minorEastAsia" w:hAnsiTheme="minorHAnsi" w:cstheme="minorBidi"/>
              <w:b w:val="0"/>
              <w:bCs w:val="0"/>
              <w:caps w:val="0"/>
              <w:noProof/>
              <w:snapToGrid/>
              <w:sz w:val="22"/>
              <w:szCs w:val="22"/>
              <w:lang w:val="en-US"/>
            </w:rPr>
          </w:pPr>
          <w:hyperlink w:anchor="_Toc148354028" w:history="1">
            <w:r w:rsidR="002219B6" w:rsidRPr="00C90B17">
              <w:rPr>
                <w:rStyle w:val="Hyperlink"/>
                <w:rFonts w:cs="Arial"/>
                <w:noProof/>
              </w:rPr>
              <w:t xml:space="preserve">E </w:t>
            </w:r>
            <w:r w:rsidR="002219B6" w:rsidRPr="00C90B17">
              <w:rPr>
                <w:rStyle w:val="Hyperlink"/>
                <w:rFonts w:cs="Arial"/>
                <w:noProof/>
                <w:lang w:val="mk-MK"/>
              </w:rPr>
              <w:t>1</w:t>
            </w:r>
            <w:r w:rsidR="002219B6" w:rsidRPr="00C90B17">
              <w:rPr>
                <w:rStyle w:val="Hyperlink"/>
                <w:rFonts w:cs="Arial"/>
                <w:noProof/>
              </w:rPr>
              <w:t>.10 FINAL PHASE -BUILT STAGE</w:t>
            </w:r>
            <w:r w:rsidR="002219B6">
              <w:rPr>
                <w:noProof/>
                <w:webHidden/>
              </w:rPr>
              <w:tab/>
            </w:r>
            <w:r w:rsidR="002219B6">
              <w:rPr>
                <w:noProof/>
                <w:webHidden/>
              </w:rPr>
              <w:fldChar w:fldCharType="begin"/>
            </w:r>
            <w:r w:rsidR="002219B6">
              <w:rPr>
                <w:noProof/>
                <w:webHidden/>
              </w:rPr>
              <w:instrText xml:space="preserve"> PAGEREF _Toc148354028 \h </w:instrText>
            </w:r>
            <w:r w:rsidR="002219B6">
              <w:rPr>
                <w:noProof/>
                <w:webHidden/>
              </w:rPr>
            </w:r>
            <w:r w:rsidR="002219B6">
              <w:rPr>
                <w:noProof/>
                <w:webHidden/>
              </w:rPr>
              <w:fldChar w:fldCharType="separate"/>
            </w:r>
            <w:r w:rsidR="00F053D0">
              <w:rPr>
                <w:noProof/>
                <w:webHidden/>
              </w:rPr>
              <w:t>44</w:t>
            </w:r>
            <w:r w:rsidR="002219B6">
              <w:rPr>
                <w:noProof/>
                <w:webHidden/>
              </w:rPr>
              <w:fldChar w:fldCharType="end"/>
            </w:r>
          </w:hyperlink>
        </w:p>
        <w:p w14:paraId="19EA3D00" w14:textId="7F60B1C6" w:rsidR="002219B6" w:rsidRDefault="00F25568">
          <w:pPr>
            <w:pStyle w:val="TOC2"/>
            <w:rPr>
              <w:rFonts w:asciiTheme="minorHAnsi" w:eastAsiaTheme="minorEastAsia" w:hAnsiTheme="minorHAnsi" w:cstheme="minorBidi"/>
              <w:smallCaps w:val="0"/>
              <w:noProof/>
              <w:snapToGrid/>
              <w:sz w:val="22"/>
              <w:szCs w:val="22"/>
              <w:lang w:val="en-US"/>
            </w:rPr>
          </w:pPr>
          <w:hyperlink w:anchor="_Toc148354029" w:history="1">
            <w:r w:rsidR="002219B6" w:rsidRPr="00C90B17">
              <w:rPr>
                <w:rStyle w:val="Hyperlink"/>
                <w:rFonts w:cs="Arial"/>
                <w:noProof/>
              </w:rPr>
              <w:t>As buit drawings</w:t>
            </w:r>
            <w:r w:rsidR="002219B6">
              <w:rPr>
                <w:noProof/>
                <w:webHidden/>
              </w:rPr>
              <w:tab/>
            </w:r>
            <w:r w:rsidR="002219B6">
              <w:rPr>
                <w:noProof/>
                <w:webHidden/>
              </w:rPr>
              <w:fldChar w:fldCharType="begin"/>
            </w:r>
            <w:r w:rsidR="002219B6">
              <w:rPr>
                <w:noProof/>
                <w:webHidden/>
              </w:rPr>
              <w:instrText xml:space="preserve"> PAGEREF _Toc148354029 \h </w:instrText>
            </w:r>
            <w:r w:rsidR="002219B6">
              <w:rPr>
                <w:noProof/>
                <w:webHidden/>
              </w:rPr>
            </w:r>
            <w:r w:rsidR="002219B6">
              <w:rPr>
                <w:noProof/>
                <w:webHidden/>
              </w:rPr>
              <w:fldChar w:fldCharType="separate"/>
            </w:r>
            <w:r w:rsidR="00F053D0">
              <w:rPr>
                <w:noProof/>
                <w:webHidden/>
              </w:rPr>
              <w:t>44</w:t>
            </w:r>
            <w:r w:rsidR="002219B6">
              <w:rPr>
                <w:noProof/>
                <w:webHidden/>
              </w:rPr>
              <w:fldChar w:fldCharType="end"/>
            </w:r>
          </w:hyperlink>
        </w:p>
        <w:p w14:paraId="4A32DF2C" w14:textId="4051261A" w:rsidR="002219B6" w:rsidRDefault="00F25568">
          <w:pPr>
            <w:pStyle w:val="TOC2"/>
            <w:rPr>
              <w:rFonts w:asciiTheme="minorHAnsi" w:eastAsiaTheme="minorEastAsia" w:hAnsiTheme="minorHAnsi" w:cstheme="minorBidi"/>
              <w:smallCaps w:val="0"/>
              <w:noProof/>
              <w:snapToGrid/>
              <w:sz w:val="22"/>
              <w:szCs w:val="22"/>
              <w:lang w:val="en-US"/>
            </w:rPr>
          </w:pPr>
          <w:hyperlink w:anchor="_Toc148354030" w:history="1">
            <w:r w:rsidR="002219B6" w:rsidRPr="00C90B17">
              <w:rPr>
                <w:rStyle w:val="Hyperlink"/>
                <w:rFonts w:cs="Arial"/>
                <w:noProof/>
              </w:rPr>
              <w:t xml:space="preserve">E </w:t>
            </w:r>
            <w:r w:rsidR="002219B6" w:rsidRPr="00C90B17">
              <w:rPr>
                <w:rStyle w:val="Hyperlink"/>
                <w:rFonts w:cs="Arial"/>
                <w:noProof/>
                <w:lang w:val="mk-MK"/>
              </w:rPr>
              <w:t>2</w:t>
            </w:r>
            <w:r w:rsidR="002219B6" w:rsidRPr="00C90B17">
              <w:rPr>
                <w:rStyle w:val="Hyperlink"/>
                <w:rFonts w:cs="Arial"/>
                <w:noProof/>
              </w:rPr>
              <w:t>.1 SITE PREPARATORY WORKS</w:t>
            </w:r>
            <w:r w:rsidR="002219B6">
              <w:rPr>
                <w:noProof/>
                <w:webHidden/>
              </w:rPr>
              <w:tab/>
            </w:r>
            <w:r w:rsidR="002219B6">
              <w:rPr>
                <w:noProof/>
                <w:webHidden/>
              </w:rPr>
              <w:fldChar w:fldCharType="begin"/>
            </w:r>
            <w:r w:rsidR="002219B6">
              <w:rPr>
                <w:noProof/>
                <w:webHidden/>
              </w:rPr>
              <w:instrText xml:space="preserve"> PAGEREF _Toc148354030 \h </w:instrText>
            </w:r>
            <w:r w:rsidR="002219B6">
              <w:rPr>
                <w:noProof/>
                <w:webHidden/>
              </w:rPr>
            </w:r>
            <w:r w:rsidR="002219B6">
              <w:rPr>
                <w:noProof/>
                <w:webHidden/>
              </w:rPr>
              <w:fldChar w:fldCharType="separate"/>
            </w:r>
            <w:r w:rsidR="00F053D0">
              <w:rPr>
                <w:noProof/>
                <w:webHidden/>
              </w:rPr>
              <w:t>48</w:t>
            </w:r>
            <w:r w:rsidR="002219B6">
              <w:rPr>
                <w:noProof/>
                <w:webHidden/>
              </w:rPr>
              <w:fldChar w:fldCharType="end"/>
            </w:r>
          </w:hyperlink>
        </w:p>
        <w:p w14:paraId="1CA88157" w14:textId="2D7D3004" w:rsidR="002219B6" w:rsidRDefault="00F25568">
          <w:pPr>
            <w:pStyle w:val="TOC2"/>
            <w:rPr>
              <w:rFonts w:asciiTheme="minorHAnsi" w:eastAsiaTheme="minorEastAsia" w:hAnsiTheme="minorHAnsi" w:cstheme="minorBidi"/>
              <w:smallCaps w:val="0"/>
              <w:noProof/>
              <w:snapToGrid/>
              <w:sz w:val="22"/>
              <w:szCs w:val="22"/>
              <w:lang w:val="en-US"/>
            </w:rPr>
          </w:pPr>
          <w:hyperlink w:anchor="_Toc148354031" w:history="1">
            <w:r w:rsidR="002219B6" w:rsidRPr="00C90B17">
              <w:rPr>
                <w:rStyle w:val="Hyperlink"/>
                <w:rFonts w:cs="Arial"/>
                <w:noProof/>
              </w:rPr>
              <w:t>E 2.2 SUPPLY SYSTEM</w:t>
            </w:r>
            <w:r w:rsidR="002219B6" w:rsidRPr="00C90B17">
              <w:rPr>
                <w:rStyle w:val="Hyperlink"/>
                <w:rFonts w:cs="Arial"/>
                <w:noProof/>
                <w:lang w:val="mk-MK"/>
              </w:rPr>
              <w:t xml:space="preserve">- </w:t>
            </w:r>
            <w:r w:rsidR="002219B6" w:rsidRPr="00C90B17">
              <w:rPr>
                <w:rStyle w:val="Hyperlink"/>
                <w:rFonts w:cs="Arial"/>
                <w:noProof/>
              </w:rPr>
              <w:t>DISTRIBUTION BOARD</w:t>
            </w:r>
            <w:r w:rsidR="002219B6">
              <w:rPr>
                <w:noProof/>
                <w:webHidden/>
              </w:rPr>
              <w:tab/>
            </w:r>
            <w:r w:rsidR="002219B6">
              <w:rPr>
                <w:noProof/>
                <w:webHidden/>
              </w:rPr>
              <w:fldChar w:fldCharType="begin"/>
            </w:r>
            <w:r w:rsidR="002219B6">
              <w:rPr>
                <w:noProof/>
                <w:webHidden/>
              </w:rPr>
              <w:instrText xml:space="preserve"> PAGEREF _Toc148354031 \h </w:instrText>
            </w:r>
            <w:r w:rsidR="002219B6">
              <w:rPr>
                <w:noProof/>
                <w:webHidden/>
              </w:rPr>
            </w:r>
            <w:r w:rsidR="002219B6">
              <w:rPr>
                <w:noProof/>
                <w:webHidden/>
              </w:rPr>
              <w:fldChar w:fldCharType="separate"/>
            </w:r>
            <w:r w:rsidR="00F053D0">
              <w:rPr>
                <w:noProof/>
                <w:webHidden/>
              </w:rPr>
              <w:t>48</w:t>
            </w:r>
            <w:r w:rsidR="002219B6">
              <w:rPr>
                <w:noProof/>
                <w:webHidden/>
              </w:rPr>
              <w:fldChar w:fldCharType="end"/>
            </w:r>
          </w:hyperlink>
        </w:p>
        <w:p w14:paraId="07769EBB" w14:textId="5DA89561"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32" w:history="1">
            <w:r w:rsidR="002219B6" w:rsidRPr="00C90B17">
              <w:rPr>
                <w:rStyle w:val="Hyperlink"/>
                <w:rFonts w:cs="Arial"/>
                <w:noProof/>
              </w:rPr>
              <w:t>E 2.</w:t>
            </w:r>
            <w:r w:rsidR="002219B6" w:rsidRPr="00C90B17">
              <w:rPr>
                <w:rStyle w:val="Hyperlink"/>
                <w:rFonts w:cs="Arial"/>
                <w:noProof/>
                <w:lang w:val="mk-MK"/>
              </w:rPr>
              <w:t>7</w:t>
            </w:r>
            <w:r w:rsidR="002219B6" w:rsidRPr="00C90B17">
              <w:rPr>
                <w:rStyle w:val="Hyperlink"/>
                <w:rFonts w:cs="Arial"/>
                <w:noProof/>
              </w:rPr>
              <w:t>.1 SOCKET</w:t>
            </w:r>
            <w:r w:rsidR="002219B6">
              <w:rPr>
                <w:noProof/>
                <w:webHidden/>
              </w:rPr>
              <w:tab/>
            </w:r>
            <w:r w:rsidR="002219B6">
              <w:rPr>
                <w:noProof/>
                <w:webHidden/>
              </w:rPr>
              <w:fldChar w:fldCharType="begin"/>
            </w:r>
            <w:r w:rsidR="002219B6">
              <w:rPr>
                <w:noProof/>
                <w:webHidden/>
              </w:rPr>
              <w:instrText xml:space="preserve"> PAGEREF _Toc148354032 \h </w:instrText>
            </w:r>
            <w:r w:rsidR="002219B6">
              <w:rPr>
                <w:noProof/>
                <w:webHidden/>
              </w:rPr>
            </w:r>
            <w:r w:rsidR="002219B6">
              <w:rPr>
                <w:noProof/>
                <w:webHidden/>
              </w:rPr>
              <w:fldChar w:fldCharType="separate"/>
            </w:r>
            <w:r w:rsidR="00F053D0">
              <w:rPr>
                <w:noProof/>
                <w:webHidden/>
              </w:rPr>
              <w:t>54</w:t>
            </w:r>
            <w:r w:rsidR="002219B6">
              <w:rPr>
                <w:noProof/>
                <w:webHidden/>
              </w:rPr>
              <w:fldChar w:fldCharType="end"/>
            </w:r>
          </w:hyperlink>
        </w:p>
        <w:p w14:paraId="6CB42148" w14:textId="317149A7" w:rsidR="002219B6" w:rsidRDefault="00F25568">
          <w:pPr>
            <w:pStyle w:val="TOC2"/>
            <w:rPr>
              <w:rFonts w:asciiTheme="minorHAnsi" w:eastAsiaTheme="minorEastAsia" w:hAnsiTheme="minorHAnsi" w:cstheme="minorBidi"/>
              <w:smallCaps w:val="0"/>
              <w:noProof/>
              <w:snapToGrid/>
              <w:sz w:val="22"/>
              <w:szCs w:val="22"/>
              <w:lang w:val="en-US"/>
            </w:rPr>
          </w:pPr>
          <w:hyperlink w:anchor="_Toc148354033" w:history="1">
            <w:r w:rsidR="002219B6" w:rsidRPr="00C90B17">
              <w:rPr>
                <w:rStyle w:val="Hyperlink"/>
                <w:rFonts w:cs="Arial"/>
                <w:noProof/>
              </w:rPr>
              <w:t>E 2.7.4  JUNCTION BOXES</w:t>
            </w:r>
            <w:r w:rsidR="002219B6">
              <w:rPr>
                <w:noProof/>
                <w:webHidden/>
              </w:rPr>
              <w:tab/>
            </w:r>
            <w:r w:rsidR="002219B6">
              <w:rPr>
                <w:noProof/>
                <w:webHidden/>
              </w:rPr>
              <w:fldChar w:fldCharType="begin"/>
            </w:r>
            <w:r w:rsidR="002219B6">
              <w:rPr>
                <w:noProof/>
                <w:webHidden/>
              </w:rPr>
              <w:instrText xml:space="preserve"> PAGEREF _Toc148354033 \h </w:instrText>
            </w:r>
            <w:r w:rsidR="002219B6">
              <w:rPr>
                <w:noProof/>
                <w:webHidden/>
              </w:rPr>
            </w:r>
            <w:r w:rsidR="002219B6">
              <w:rPr>
                <w:noProof/>
                <w:webHidden/>
              </w:rPr>
              <w:fldChar w:fldCharType="separate"/>
            </w:r>
            <w:r w:rsidR="00F053D0">
              <w:rPr>
                <w:noProof/>
                <w:webHidden/>
              </w:rPr>
              <w:t>56</w:t>
            </w:r>
            <w:r w:rsidR="002219B6">
              <w:rPr>
                <w:noProof/>
                <w:webHidden/>
              </w:rPr>
              <w:fldChar w:fldCharType="end"/>
            </w:r>
          </w:hyperlink>
        </w:p>
        <w:p w14:paraId="556DAD95" w14:textId="7F148AC5" w:rsidR="002219B6" w:rsidRDefault="00F25568">
          <w:pPr>
            <w:pStyle w:val="TOC2"/>
            <w:rPr>
              <w:rFonts w:asciiTheme="minorHAnsi" w:eastAsiaTheme="minorEastAsia" w:hAnsiTheme="minorHAnsi" w:cstheme="minorBidi"/>
              <w:smallCaps w:val="0"/>
              <w:noProof/>
              <w:snapToGrid/>
              <w:sz w:val="22"/>
              <w:szCs w:val="22"/>
              <w:lang w:val="en-US"/>
            </w:rPr>
          </w:pPr>
          <w:hyperlink w:anchor="_Toc148354034" w:history="1">
            <w:r w:rsidR="002219B6" w:rsidRPr="00C90B17">
              <w:rPr>
                <w:rStyle w:val="Hyperlink"/>
                <w:rFonts w:cs="Arial"/>
                <w:noProof/>
              </w:rPr>
              <w:t>- Junction boxes for wall mounting - F78, 100x100, 100x150 with technical characteristics</w:t>
            </w:r>
            <w:r w:rsidR="002219B6">
              <w:rPr>
                <w:noProof/>
                <w:webHidden/>
              </w:rPr>
              <w:tab/>
            </w:r>
            <w:r w:rsidR="002219B6">
              <w:rPr>
                <w:noProof/>
                <w:webHidden/>
              </w:rPr>
              <w:fldChar w:fldCharType="begin"/>
            </w:r>
            <w:r w:rsidR="002219B6">
              <w:rPr>
                <w:noProof/>
                <w:webHidden/>
              </w:rPr>
              <w:instrText xml:space="preserve"> PAGEREF _Toc148354034 \h </w:instrText>
            </w:r>
            <w:r w:rsidR="002219B6">
              <w:rPr>
                <w:noProof/>
                <w:webHidden/>
              </w:rPr>
            </w:r>
            <w:r w:rsidR="002219B6">
              <w:rPr>
                <w:noProof/>
                <w:webHidden/>
              </w:rPr>
              <w:fldChar w:fldCharType="separate"/>
            </w:r>
            <w:r w:rsidR="00F053D0">
              <w:rPr>
                <w:noProof/>
                <w:webHidden/>
              </w:rPr>
              <w:t>56</w:t>
            </w:r>
            <w:r w:rsidR="002219B6">
              <w:rPr>
                <w:noProof/>
                <w:webHidden/>
              </w:rPr>
              <w:fldChar w:fldCharType="end"/>
            </w:r>
          </w:hyperlink>
        </w:p>
        <w:p w14:paraId="6BA912A8" w14:textId="31E110EE" w:rsidR="002219B6" w:rsidRDefault="00F25568">
          <w:pPr>
            <w:pStyle w:val="TOC2"/>
            <w:rPr>
              <w:rFonts w:asciiTheme="minorHAnsi" w:eastAsiaTheme="minorEastAsia" w:hAnsiTheme="minorHAnsi" w:cstheme="minorBidi"/>
              <w:smallCaps w:val="0"/>
              <w:noProof/>
              <w:snapToGrid/>
              <w:sz w:val="22"/>
              <w:szCs w:val="22"/>
              <w:lang w:val="en-US"/>
            </w:rPr>
          </w:pPr>
          <w:hyperlink w:anchor="_Toc148354035" w:history="1">
            <w:r w:rsidR="002219B6" w:rsidRPr="00C90B17">
              <w:rPr>
                <w:rStyle w:val="Hyperlink"/>
                <w:rFonts w:cs="Arial"/>
                <w:noProof/>
              </w:rPr>
              <w:t>• Insulation class according to IEC 61140</w:t>
            </w:r>
            <w:r w:rsidR="002219B6">
              <w:rPr>
                <w:noProof/>
                <w:webHidden/>
              </w:rPr>
              <w:tab/>
            </w:r>
            <w:r w:rsidR="002219B6">
              <w:rPr>
                <w:noProof/>
                <w:webHidden/>
              </w:rPr>
              <w:fldChar w:fldCharType="begin"/>
            </w:r>
            <w:r w:rsidR="002219B6">
              <w:rPr>
                <w:noProof/>
                <w:webHidden/>
              </w:rPr>
              <w:instrText xml:space="preserve"> PAGEREF _Toc148354035 \h </w:instrText>
            </w:r>
            <w:r w:rsidR="002219B6">
              <w:rPr>
                <w:noProof/>
                <w:webHidden/>
              </w:rPr>
            </w:r>
            <w:r w:rsidR="002219B6">
              <w:rPr>
                <w:noProof/>
                <w:webHidden/>
              </w:rPr>
              <w:fldChar w:fldCharType="separate"/>
            </w:r>
            <w:r w:rsidR="00F053D0">
              <w:rPr>
                <w:noProof/>
                <w:webHidden/>
              </w:rPr>
              <w:t>56</w:t>
            </w:r>
            <w:r w:rsidR="002219B6">
              <w:rPr>
                <w:noProof/>
                <w:webHidden/>
              </w:rPr>
              <w:fldChar w:fldCharType="end"/>
            </w:r>
          </w:hyperlink>
        </w:p>
        <w:p w14:paraId="503D9597" w14:textId="70F8899A" w:rsidR="002219B6" w:rsidRDefault="00F25568">
          <w:pPr>
            <w:pStyle w:val="TOC2"/>
            <w:rPr>
              <w:rFonts w:asciiTheme="minorHAnsi" w:eastAsiaTheme="minorEastAsia" w:hAnsiTheme="minorHAnsi" w:cstheme="minorBidi"/>
              <w:smallCaps w:val="0"/>
              <w:noProof/>
              <w:snapToGrid/>
              <w:sz w:val="22"/>
              <w:szCs w:val="22"/>
              <w:lang w:val="en-US"/>
            </w:rPr>
          </w:pPr>
          <w:hyperlink w:anchor="_Toc148354036" w:history="1">
            <w:r w:rsidR="002219B6" w:rsidRPr="00C90B17">
              <w:rPr>
                <w:rStyle w:val="Hyperlink"/>
                <w:rFonts w:cs="Arial"/>
                <w:noProof/>
              </w:rPr>
              <w:t>• Mechanical resistance IK 08</w:t>
            </w:r>
            <w:r w:rsidR="002219B6">
              <w:rPr>
                <w:noProof/>
                <w:webHidden/>
              </w:rPr>
              <w:tab/>
            </w:r>
            <w:r w:rsidR="002219B6">
              <w:rPr>
                <w:noProof/>
                <w:webHidden/>
              </w:rPr>
              <w:fldChar w:fldCharType="begin"/>
            </w:r>
            <w:r w:rsidR="002219B6">
              <w:rPr>
                <w:noProof/>
                <w:webHidden/>
              </w:rPr>
              <w:instrText xml:space="preserve"> PAGEREF _Toc148354036 \h </w:instrText>
            </w:r>
            <w:r w:rsidR="002219B6">
              <w:rPr>
                <w:noProof/>
                <w:webHidden/>
              </w:rPr>
            </w:r>
            <w:r w:rsidR="002219B6">
              <w:rPr>
                <w:noProof/>
                <w:webHidden/>
              </w:rPr>
              <w:fldChar w:fldCharType="separate"/>
            </w:r>
            <w:r w:rsidR="00F053D0">
              <w:rPr>
                <w:noProof/>
                <w:webHidden/>
              </w:rPr>
              <w:t>56</w:t>
            </w:r>
            <w:r w:rsidR="002219B6">
              <w:rPr>
                <w:noProof/>
                <w:webHidden/>
              </w:rPr>
              <w:fldChar w:fldCharType="end"/>
            </w:r>
          </w:hyperlink>
        </w:p>
        <w:p w14:paraId="65A0A4AF" w14:textId="352CE97E" w:rsidR="002219B6" w:rsidRDefault="00F25568">
          <w:pPr>
            <w:pStyle w:val="TOC2"/>
            <w:rPr>
              <w:rFonts w:asciiTheme="minorHAnsi" w:eastAsiaTheme="minorEastAsia" w:hAnsiTheme="minorHAnsi" w:cstheme="minorBidi"/>
              <w:smallCaps w:val="0"/>
              <w:noProof/>
              <w:snapToGrid/>
              <w:sz w:val="22"/>
              <w:szCs w:val="22"/>
              <w:lang w:val="en-US"/>
            </w:rPr>
          </w:pPr>
          <w:hyperlink w:anchor="_Toc148354037" w:history="1">
            <w:r w:rsidR="002219B6" w:rsidRPr="00C90B17">
              <w:rPr>
                <w:rStyle w:val="Hyperlink"/>
                <w:rFonts w:cs="Arial"/>
                <w:noProof/>
              </w:rPr>
              <w:t>• Type of material – halogen-free, in accordance with EN 60754-2</w:t>
            </w:r>
            <w:r w:rsidR="002219B6">
              <w:rPr>
                <w:noProof/>
                <w:webHidden/>
              </w:rPr>
              <w:tab/>
            </w:r>
            <w:r w:rsidR="002219B6">
              <w:rPr>
                <w:noProof/>
                <w:webHidden/>
              </w:rPr>
              <w:fldChar w:fldCharType="begin"/>
            </w:r>
            <w:r w:rsidR="002219B6">
              <w:rPr>
                <w:noProof/>
                <w:webHidden/>
              </w:rPr>
              <w:instrText xml:space="preserve"> PAGEREF _Toc148354037 \h </w:instrText>
            </w:r>
            <w:r w:rsidR="002219B6">
              <w:rPr>
                <w:noProof/>
                <w:webHidden/>
              </w:rPr>
            </w:r>
            <w:r w:rsidR="002219B6">
              <w:rPr>
                <w:noProof/>
                <w:webHidden/>
              </w:rPr>
              <w:fldChar w:fldCharType="separate"/>
            </w:r>
            <w:r w:rsidR="00F053D0">
              <w:rPr>
                <w:noProof/>
                <w:webHidden/>
              </w:rPr>
              <w:t>56</w:t>
            </w:r>
            <w:r w:rsidR="002219B6">
              <w:rPr>
                <w:noProof/>
                <w:webHidden/>
              </w:rPr>
              <w:fldChar w:fldCharType="end"/>
            </w:r>
          </w:hyperlink>
        </w:p>
        <w:p w14:paraId="5EDABDD1" w14:textId="68FD6C7E" w:rsidR="002219B6" w:rsidRDefault="00F25568">
          <w:pPr>
            <w:pStyle w:val="TOC2"/>
            <w:rPr>
              <w:rFonts w:asciiTheme="minorHAnsi" w:eastAsiaTheme="minorEastAsia" w:hAnsiTheme="minorHAnsi" w:cstheme="minorBidi"/>
              <w:smallCaps w:val="0"/>
              <w:noProof/>
              <w:snapToGrid/>
              <w:sz w:val="22"/>
              <w:szCs w:val="22"/>
              <w:lang w:val="en-US"/>
            </w:rPr>
          </w:pPr>
          <w:hyperlink w:anchor="_Toc148354038" w:history="1">
            <w:r w:rsidR="002219B6" w:rsidRPr="00C90B17">
              <w:rPr>
                <w:rStyle w:val="Hyperlink"/>
                <w:rFonts w:cs="Arial"/>
                <w:noProof/>
              </w:rPr>
              <w:t>• Thermal pressure with ball 850 C</w:t>
            </w:r>
            <w:r w:rsidR="002219B6">
              <w:rPr>
                <w:noProof/>
                <w:webHidden/>
              </w:rPr>
              <w:tab/>
            </w:r>
            <w:r w:rsidR="002219B6">
              <w:rPr>
                <w:noProof/>
                <w:webHidden/>
              </w:rPr>
              <w:fldChar w:fldCharType="begin"/>
            </w:r>
            <w:r w:rsidR="002219B6">
              <w:rPr>
                <w:noProof/>
                <w:webHidden/>
              </w:rPr>
              <w:instrText xml:space="preserve"> PAGEREF _Toc148354038 \h </w:instrText>
            </w:r>
            <w:r w:rsidR="002219B6">
              <w:rPr>
                <w:noProof/>
                <w:webHidden/>
              </w:rPr>
            </w:r>
            <w:r w:rsidR="002219B6">
              <w:rPr>
                <w:noProof/>
                <w:webHidden/>
              </w:rPr>
              <w:fldChar w:fldCharType="separate"/>
            </w:r>
            <w:r w:rsidR="00F053D0">
              <w:rPr>
                <w:noProof/>
                <w:webHidden/>
              </w:rPr>
              <w:t>56</w:t>
            </w:r>
            <w:r w:rsidR="002219B6">
              <w:rPr>
                <w:noProof/>
                <w:webHidden/>
              </w:rPr>
              <w:fldChar w:fldCharType="end"/>
            </w:r>
          </w:hyperlink>
        </w:p>
        <w:p w14:paraId="08B0D884" w14:textId="4992D7A5" w:rsidR="002219B6" w:rsidRDefault="00F25568">
          <w:pPr>
            <w:pStyle w:val="TOC2"/>
            <w:rPr>
              <w:rFonts w:asciiTheme="minorHAnsi" w:eastAsiaTheme="minorEastAsia" w:hAnsiTheme="minorHAnsi" w:cstheme="minorBidi"/>
              <w:smallCaps w:val="0"/>
              <w:noProof/>
              <w:snapToGrid/>
              <w:sz w:val="22"/>
              <w:szCs w:val="22"/>
              <w:lang w:val="en-US"/>
            </w:rPr>
          </w:pPr>
          <w:hyperlink w:anchor="_Toc148354039" w:history="1">
            <w:r w:rsidR="002219B6" w:rsidRPr="00C90B17">
              <w:rPr>
                <w:rStyle w:val="Hyperlink"/>
                <w:rFonts w:cs="Arial"/>
                <w:noProof/>
              </w:rPr>
              <w:t>• 6500C heated wire test</w:t>
            </w:r>
            <w:r w:rsidR="002219B6">
              <w:rPr>
                <w:noProof/>
                <w:webHidden/>
              </w:rPr>
              <w:tab/>
            </w:r>
            <w:r w:rsidR="002219B6">
              <w:rPr>
                <w:noProof/>
                <w:webHidden/>
              </w:rPr>
              <w:fldChar w:fldCharType="begin"/>
            </w:r>
            <w:r w:rsidR="002219B6">
              <w:rPr>
                <w:noProof/>
                <w:webHidden/>
              </w:rPr>
              <w:instrText xml:space="preserve"> PAGEREF _Toc148354039 \h </w:instrText>
            </w:r>
            <w:r w:rsidR="002219B6">
              <w:rPr>
                <w:noProof/>
                <w:webHidden/>
              </w:rPr>
            </w:r>
            <w:r w:rsidR="002219B6">
              <w:rPr>
                <w:noProof/>
                <w:webHidden/>
              </w:rPr>
              <w:fldChar w:fldCharType="separate"/>
            </w:r>
            <w:r w:rsidR="00F053D0">
              <w:rPr>
                <w:noProof/>
                <w:webHidden/>
              </w:rPr>
              <w:t>56</w:t>
            </w:r>
            <w:r w:rsidR="002219B6">
              <w:rPr>
                <w:noProof/>
                <w:webHidden/>
              </w:rPr>
              <w:fldChar w:fldCharType="end"/>
            </w:r>
          </w:hyperlink>
        </w:p>
        <w:p w14:paraId="036EEE6A" w14:textId="1FCEB5AB" w:rsidR="002219B6" w:rsidRDefault="00F25568">
          <w:pPr>
            <w:pStyle w:val="TOC2"/>
            <w:rPr>
              <w:rFonts w:asciiTheme="minorHAnsi" w:eastAsiaTheme="minorEastAsia" w:hAnsiTheme="minorHAnsi" w:cstheme="minorBidi"/>
              <w:smallCaps w:val="0"/>
              <w:noProof/>
              <w:snapToGrid/>
              <w:sz w:val="22"/>
              <w:szCs w:val="22"/>
              <w:lang w:val="en-US"/>
            </w:rPr>
          </w:pPr>
          <w:hyperlink w:anchor="_Toc148354040" w:history="1">
            <w:r w:rsidR="002219B6" w:rsidRPr="00C90B17">
              <w:rPr>
                <w:rStyle w:val="Hyperlink"/>
                <w:rFonts w:cs="Arial"/>
                <w:noProof/>
              </w:rPr>
              <w:t>• Operating temperature -25 to +600 C</w:t>
            </w:r>
            <w:r w:rsidR="002219B6">
              <w:rPr>
                <w:noProof/>
                <w:webHidden/>
              </w:rPr>
              <w:tab/>
            </w:r>
            <w:r w:rsidR="002219B6">
              <w:rPr>
                <w:noProof/>
                <w:webHidden/>
              </w:rPr>
              <w:fldChar w:fldCharType="begin"/>
            </w:r>
            <w:r w:rsidR="002219B6">
              <w:rPr>
                <w:noProof/>
                <w:webHidden/>
              </w:rPr>
              <w:instrText xml:space="preserve"> PAGEREF _Toc148354040 \h </w:instrText>
            </w:r>
            <w:r w:rsidR="002219B6">
              <w:rPr>
                <w:noProof/>
                <w:webHidden/>
              </w:rPr>
            </w:r>
            <w:r w:rsidR="002219B6">
              <w:rPr>
                <w:noProof/>
                <w:webHidden/>
              </w:rPr>
              <w:fldChar w:fldCharType="separate"/>
            </w:r>
            <w:r w:rsidR="00F053D0">
              <w:rPr>
                <w:noProof/>
                <w:webHidden/>
              </w:rPr>
              <w:t>56</w:t>
            </w:r>
            <w:r w:rsidR="002219B6">
              <w:rPr>
                <w:noProof/>
                <w:webHidden/>
              </w:rPr>
              <w:fldChar w:fldCharType="end"/>
            </w:r>
          </w:hyperlink>
        </w:p>
        <w:p w14:paraId="51BCFD4C" w14:textId="4C68340D" w:rsidR="002219B6" w:rsidRDefault="00F25568">
          <w:pPr>
            <w:pStyle w:val="TOC2"/>
            <w:rPr>
              <w:rFonts w:asciiTheme="minorHAnsi" w:eastAsiaTheme="minorEastAsia" w:hAnsiTheme="minorHAnsi" w:cstheme="minorBidi"/>
              <w:smallCaps w:val="0"/>
              <w:noProof/>
              <w:snapToGrid/>
              <w:sz w:val="22"/>
              <w:szCs w:val="22"/>
              <w:lang w:val="en-US"/>
            </w:rPr>
          </w:pPr>
          <w:hyperlink w:anchor="_Toc148354041" w:history="1">
            <w:r w:rsidR="002219B6" w:rsidRPr="00C90B17">
              <w:rPr>
                <w:rStyle w:val="Hyperlink"/>
                <w:rFonts w:cs="Arial"/>
                <w:noProof/>
              </w:rPr>
              <w:t>- Junction boxes for wall mounting: 100x100, 100x150 with technical characteristics</w:t>
            </w:r>
            <w:r w:rsidR="002219B6">
              <w:rPr>
                <w:noProof/>
                <w:webHidden/>
              </w:rPr>
              <w:tab/>
            </w:r>
            <w:r w:rsidR="002219B6">
              <w:rPr>
                <w:noProof/>
                <w:webHidden/>
              </w:rPr>
              <w:fldChar w:fldCharType="begin"/>
            </w:r>
            <w:r w:rsidR="002219B6">
              <w:rPr>
                <w:noProof/>
                <w:webHidden/>
              </w:rPr>
              <w:instrText xml:space="preserve"> PAGEREF _Toc148354041 \h </w:instrText>
            </w:r>
            <w:r w:rsidR="002219B6">
              <w:rPr>
                <w:noProof/>
                <w:webHidden/>
              </w:rPr>
            </w:r>
            <w:r w:rsidR="002219B6">
              <w:rPr>
                <w:noProof/>
                <w:webHidden/>
              </w:rPr>
              <w:fldChar w:fldCharType="separate"/>
            </w:r>
            <w:r w:rsidR="00F053D0">
              <w:rPr>
                <w:noProof/>
                <w:webHidden/>
              </w:rPr>
              <w:t>56</w:t>
            </w:r>
            <w:r w:rsidR="002219B6">
              <w:rPr>
                <w:noProof/>
                <w:webHidden/>
              </w:rPr>
              <w:fldChar w:fldCharType="end"/>
            </w:r>
          </w:hyperlink>
        </w:p>
        <w:p w14:paraId="5A4E2D91" w14:textId="58BA8499" w:rsidR="002219B6" w:rsidRDefault="00F25568">
          <w:pPr>
            <w:pStyle w:val="TOC2"/>
            <w:rPr>
              <w:rFonts w:asciiTheme="minorHAnsi" w:eastAsiaTheme="minorEastAsia" w:hAnsiTheme="minorHAnsi" w:cstheme="minorBidi"/>
              <w:smallCaps w:val="0"/>
              <w:noProof/>
              <w:snapToGrid/>
              <w:sz w:val="22"/>
              <w:szCs w:val="22"/>
              <w:lang w:val="en-US"/>
            </w:rPr>
          </w:pPr>
          <w:hyperlink w:anchor="_Toc148354042" w:history="1">
            <w:r w:rsidR="002219B6" w:rsidRPr="00C90B17">
              <w:rPr>
                <w:rStyle w:val="Hyperlink"/>
                <w:rFonts w:cs="Arial"/>
                <w:noProof/>
              </w:rPr>
              <w:t>E 2.8</w:t>
            </w:r>
            <w:r w:rsidR="002219B6" w:rsidRPr="00C90B17">
              <w:rPr>
                <w:rStyle w:val="Hyperlink"/>
                <w:rFonts w:cs="Arial"/>
                <w:noProof/>
                <w:lang w:val="mk-MK"/>
              </w:rPr>
              <w:t xml:space="preserve"> </w:t>
            </w:r>
            <w:r w:rsidR="002219B6" w:rsidRPr="00C90B17">
              <w:rPr>
                <w:rStyle w:val="Hyperlink"/>
                <w:rFonts w:cs="Arial"/>
                <w:noProof/>
              </w:rPr>
              <w:t>ELECTRIC LIGHTING</w:t>
            </w:r>
            <w:r w:rsidR="002219B6">
              <w:rPr>
                <w:noProof/>
                <w:webHidden/>
              </w:rPr>
              <w:tab/>
            </w:r>
            <w:r w:rsidR="002219B6">
              <w:rPr>
                <w:noProof/>
                <w:webHidden/>
              </w:rPr>
              <w:fldChar w:fldCharType="begin"/>
            </w:r>
            <w:r w:rsidR="002219B6">
              <w:rPr>
                <w:noProof/>
                <w:webHidden/>
              </w:rPr>
              <w:instrText xml:space="preserve"> PAGEREF _Toc148354042 \h </w:instrText>
            </w:r>
            <w:r w:rsidR="002219B6">
              <w:rPr>
                <w:noProof/>
                <w:webHidden/>
              </w:rPr>
            </w:r>
            <w:r w:rsidR="002219B6">
              <w:rPr>
                <w:noProof/>
                <w:webHidden/>
              </w:rPr>
              <w:fldChar w:fldCharType="separate"/>
            </w:r>
            <w:r w:rsidR="00F053D0">
              <w:rPr>
                <w:noProof/>
                <w:webHidden/>
              </w:rPr>
              <w:t>56</w:t>
            </w:r>
            <w:r w:rsidR="002219B6">
              <w:rPr>
                <w:noProof/>
                <w:webHidden/>
              </w:rPr>
              <w:fldChar w:fldCharType="end"/>
            </w:r>
          </w:hyperlink>
        </w:p>
        <w:p w14:paraId="0436EF2B" w14:textId="2146C781"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43" w:history="1">
            <w:r w:rsidR="002219B6" w:rsidRPr="00C90B17">
              <w:rPr>
                <w:rStyle w:val="Hyperlink"/>
                <w:rFonts w:cs="Arial"/>
                <w:noProof/>
              </w:rPr>
              <w:t>ANTI-PANIC LED LAMP TYPE1</w:t>
            </w:r>
            <w:r w:rsidR="002219B6">
              <w:rPr>
                <w:noProof/>
                <w:webHidden/>
              </w:rPr>
              <w:tab/>
            </w:r>
            <w:r w:rsidR="002219B6">
              <w:rPr>
                <w:noProof/>
                <w:webHidden/>
              </w:rPr>
              <w:fldChar w:fldCharType="begin"/>
            </w:r>
            <w:r w:rsidR="002219B6">
              <w:rPr>
                <w:noProof/>
                <w:webHidden/>
              </w:rPr>
              <w:instrText xml:space="preserve"> PAGEREF _Toc148354043 \h </w:instrText>
            </w:r>
            <w:r w:rsidR="002219B6">
              <w:rPr>
                <w:noProof/>
                <w:webHidden/>
              </w:rPr>
            </w:r>
            <w:r w:rsidR="002219B6">
              <w:rPr>
                <w:noProof/>
                <w:webHidden/>
              </w:rPr>
              <w:fldChar w:fldCharType="separate"/>
            </w:r>
            <w:r w:rsidR="00F053D0">
              <w:rPr>
                <w:noProof/>
                <w:webHidden/>
              </w:rPr>
              <w:t>57</w:t>
            </w:r>
            <w:r w:rsidR="002219B6">
              <w:rPr>
                <w:noProof/>
                <w:webHidden/>
              </w:rPr>
              <w:fldChar w:fldCharType="end"/>
            </w:r>
          </w:hyperlink>
        </w:p>
        <w:p w14:paraId="4A81EFC8" w14:textId="1172A1E4"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44" w:history="1">
            <w:r w:rsidR="002219B6" w:rsidRPr="00C90B17">
              <w:rPr>
                <w:rStyle w:val="Hyperlink"/>
                <w:rFonts w:cs="Arial"/>
                <w:noProof/>
              </w:rPr>
              <w:t>ANTI-PANIC LED LAMP TYPE2</w:t>
            </w:r>
            <w:r w:rsidR="002219B6">
              <w:rPr>
                <w:noProof/>
                <w:webHidden/>
              </w:rPr>
              <w:tab/>
            </w:r>
            <w:r w:rsidR="002219B6">
              <w:rPr>
                <w:noProof/>
                <w:webHidden/>
              </w:rPr>
              <w:fldChar w:fldCharType="begin"/>
            </w:r>
            <w:r w:rsidR="002219B6">
              <w:rPr>
                <w:noProof/>
                <w:webHidden/>
              </w:rPr>
              <w:instrText xml:space="preserve"> PAGEREF _Toc148354044 \h </w:instrText>
            </w:r>
            <w:r w:rsidR="002219B6">
              <w:rPr>
                <w:noProof/>
                <w:webHidden/>
              </w:rPr>
            </w:r>
            <w:r w:rsidR="002219B6">
              <w:rPr>
                <w:noProof/>
                <w:webHidden/>
              </w:rPr>
              <w:fldChar w:fldCharType="separate"/>
            </w:r>
            <w:r w:rsidR="00F053D0">
              <w:rPr>
                <w:noProof/>
                <w:webHidden/>
              </w:rPr>
              <w:t>57</w:t>
            </w:r>
            <w:r w:rsidR="002219B6">
              <w:rPr>
                <w:noProof/>
                <w:webHidden/>
              </w:rPr>
              <w:fldChar w:fldCharType="end"/>
            </w:r>
          </w:hyperlink>
        </w:p>
        <w:p w14:paraId="75D8971B" w14:textId="66C4C4E8"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45" w:history="1">
            <w:r w:rsidR="002219B6" w:rsidRPr="00C90B17">
              <w:rPr>
                <w:rStyle w:val="Hyperlink"/>
                <w:rFonts w:cs="Arial"/>
                <w:noProof/>
              </w:rPr>
              <w:t>MOTION SENSOR</w:t>
            </w:r>
            <w:r w:rsidR="002219B6">
              <w:rPr>
                <w:noProof/>
                <w:webHidden/>
              </w:rPr>
              <w:tab/>
            </w:r>
            <w:r w:rsidR="002219B6">
              <w:rPr>
                <w:noProof/>
                <w:webHidden/>
              </w:rPr>
              <w:fldChar w:fldCharType="begin"/>
            </w:r>
            <w:r w:rsidR="002219B6">
              <w:rPr>
                <w:noProof/>
                <w:webHidden/>
              </w:rPr>
              <w:instrText xml:space="preserve"> PAGEREF _Toc148354045 \h </w:instrText>
            </w:r>
            <w:r w:rsidR="002219B6">
              <w:rPr>
                <w:noProof/>
                <w:webHidden/>
              </w:rPr>
            </w:r>
            <w:r w:rsidR="002219B6">
              <w:rPr>
                <w:noProof/>
                <w:webHidden/>
              </w:rPr>
              <w:fldChar w:fldCharType="separate"/>
            </w:r>
            <w:r w:rsidR="00F053D0">
              <w:rPr>
                <w:noProof/>
                <w:webHidden/>
              </w:rPr>
              <w:t>57</w:t>
            </w:r>
            <w:r w:rsidR="002219B6">
              <w:rPr>
                <w:noProof/>
                <w:webHidden/>
              </w:rPr>
              <w:fldChar w:fldCharType="end"/>
            </w:r>
          </w:hyperlink>
        </w:p>
        <w:p w14:paraId="1129E3A4" w14:textId="4014A923" w:rsidR="002219B6" w:rsidRDefault="00F25568">
          <w:pPr>
            <w:pStyle w:val="TOC1"/>
            <w:rPr>
              <w:rFonts w:asciiTheme="minorHAnsi" w:eastAsiaTheme="minorEastAsia" w:hAnsiTheme="minorHAnsi" w:cstheme="minorBidi"/>
              <w:b w:val="0"/>
              <w:bCs w:val="0"/>
              <w:caps w:val="0"/>
              <w:noProof/>
              <w:snapToGrid/>
              <w:sz w:val="22"/>
              <w:szCs w:val="22"/>
              <w:lang w:val="en-US"/>
            </w:rPr>
          </w:pPr>
          <w:hyperlink w:anchor="_Toc148354046" w:history="1">
            <w:r w:rsidR="002219B6" w:rsidRPr="00C90B17">
              <w:rPr>
                <w:rStyle w:val="Hyperlink"/>
                <w:rFonts w:cs="Arial"/>
                <w:noProof/>
              </w:rPr>
              <w:t>E 3. LOW CURRENT SIGNAL ELECTRICAL INSTALLATION AND EQUIPMENT</w:t>
            </w:r>
            <w:r w:rsidR="002219B6">
              <w:rPr>
                <w:noProof/>
                <w:webHidden/>
              </w:rPr>
              <w:tab/>
            </w:r>
            <w:r w:rsidR="002219B6">
              <w:rPr>
                <w:noProof/>
                <w:webHidden/>
              </w:rPr>
              <w:fldChar w:fldCharType="begin"/>
            </w:r>
            <w:r w:rsidR="002219B6">
              <w:rPr>
                <w:noProof/>
                <w:webHidden/>
              </w:rPr>
              <w:instrText xml:space="preserve"> PAGEREF _Toc148354046 \h </w:instrText>
            </w:r>
            <w:r w:rsidR="002219B6">
              <w:rPr>
                <w:noProof/>
                <w:webHidden/>
              </w:rPr>
            </w:r>
            <w:r w:rsidR="002219B6">
              <w:rPr>
                <w:noProof/>
                <w:webHidden/>
              </w:rPr>
              <w:fldChar w:fldCharType="separate"/>
            </w:r>
            <w:r w:rsidR="00F053D0">
              <w:rPr>
                <w:noProof/>
                <w:webHidden/>
              </w:rPr>
              <w:t>58</w:t>
            </w:r>
            <w:r w:rsidR="002219B6">
              <w:rPr>
                <w:noProof/>
                <w:webHidden/>
              </w:rPr>
              <w:fldChar w:fldCharType="end"/>
            </w:r>
          </w:hyperlink>
        </w:p>
        <w:p w14:paraId="0F0ED5BC" w14:textId="498A3384" w:rsidR="002219B6" w:rsidRDefault="00F25568">
          <w:pPr>
            <w:pStyle w:val="TOC1"/>
            <w:rPr>
              <w:rFonts w:asciiTheme="minorHAnsi" w:eastAsiaTheme="minorEastAsia" w:hAnsiTheme="minorHAnsi" w:cstheme="minorBidi"/>
              <w:b w:val="0"/>
              <w:bCs w:val="0"/>
              <w:caps w:val="0"/>
              <w:noProof/>
              <w:snapToGrid/>
              <w:sz w:val="22"/>
              <w:szCs w:val="22"/>
              <w:lang w:val="en-US"/>
            </w:rPr>
          </w:pPr>
          <w:hyperlink w:anchor="_Toc148354047" w:history="1">
            <w:r w:rsidR="002219B6" w:rsidRPr="00C90B17">
              <w:rPr>
                <w:rStyle w:val="Hyperlink"/>
                <w:rFonts w:cs="Arial"/>
                <w:noProof/>
              </w:rPr>
              <w:t>E.3.1 FIRE ALARM SYSTEM AND ACCESSORIES SYSTEM</w:t>
            </w:r>
            <w:r w:rsidR="002219B6">
              <w:rPr>
                <w:noProof/>
                <w:webHidden/>
              </w:rPr>
              <w:tab/>
            </w:r>
            <w:r w:rsidR="002219B6">
              <w:rPr>
                <w:noProof/>
                <w:webHidden/>
              </w:rPr>
              <w:fldChar w:fldCharType="begin"/>
            </w:r>
            <w:r w:rsidR="002219B6">
              <w:rPr>
                <w:noProof/>
                <w:webHidden/>
              </w:rPr>
              <w:instrText xml:space="preserve"> PAGEREF _Toc148354047 \h </w:instrText>
            </w:r>
            <w:r w:rsidR="002219B6">
              <w:rPr>
                <w:noProof/>
                <w:webHidden/>
              </w:rPr>
            </w:r>
            <w:r w:rsidR="002219B6">
              <w:rPr>
                <w:noProof/>
                <w:webHidden/>
              </w:rPr>
              <w:fldChar w:fldCharType="separate"/>
            </w:r>
            <w:r w:rsidR="00F053D0">
              <w:rPr>
                <w:noProof/>
                <w:webHidden/>
              </w:rPr>
              <w:t>58</w:t>
            </w:r>
            <w:r w:rsidR="002219B6">
              <w:rPr>
                <w:noProof/>
                <w:webHidden/>
              </w:rPr>
              <w:fldChar w:fldCharType="end"/>
            </w:r>
          </w:hyperlink>
        </w:p>
        <w:p w14:paraId="472A47E4" w14:textId="1E99567E" w:rsidR="002219B6" w:rsidRDefault="00F25568">
          <w:pPr>
            <w:pStyle w:val="TOC1"/>
            <w:rPr>
              <w:rFonts w:asciiTheme="minorHAnsi" w:eastAsiaTheme="minorEastAsia" w:hAnsiTheme="minorHAnsi" w:cstheme="minorBidi"/>
              <w:b w:val="0"/>
              <w:bCs w:val="0"/>
              <w:caps w:val="0"/>
              <w:noProof/>
              <w:snapToGrid/>
              <w:sz w:val="22"/>
              <w:szCs w:val="22"/>
              <w:lang w:val="en-US"/>
            </w:rPr>
          </w:pPr>
          <w:hyperlink w:anchor="_Toc148354048" w:history="1">
            <w:r w:rsidR="002219B6" w:rsidRPr="00C90B17">
              <w:rPr>
                <w:rStyle w:val="Hyperlink"/>
                <w:rFonts w:cs="Arial"/>
                <w:noProof/>
              </w:rPr>
              <w:t>E.5. DIESEL GENERATOR</w:t>
            </w:r>
            <w:r w:rsidR="002219B6">
              <w:rPr>
                <w:noProof/>
                <w:webHidden/>
              </w:rPr>
              <w:tab/>
            </w:r>
            <w:r w:rsidR="002219B6">
              <w:rPr>
                <w:noProof/>
                <w:webHidden/>
              </w:rPr>
              <w:fldChar w:fldCharType="begin"/>
            </w:r>
            <w:r w:rsidR="002219B6">
              <w:rPr>
                <w:noProof/>
                <w:webHidden/>
              </w:rPr>
              <w:instrText xml:space="preserve"> PAGEREF _Toc148354048 \h </w:instrText>
            </w:r>
            <w:r w:rsidR="002219B6">
              <w:rPr>
                <w:noProof/>
                <w:webHidden/>
              </w:rPr>
            </w:r>
            <w:r w:rsidR="002219B6">
              <w:rPr>
                <w:noProof/>
                <w:webHidden/>
              </w:rPr>
              <w:fldChar w:fldCharType="separate"/>
            </w:r>
            <w:r w:rsidR="00F053D0">
              <w:rPr>
                <w:noProof/>
                <w:webHidden/>
              </w:rPr>
              <w:t>66</w:t>
            </w:r>
            <w:r w:rsidR="002219B6">
              <w:rPr>
                <w:noProof/>
                <w:webHidden/>
              </w:rPr>
              <w:fldChar w:fldCharType="end"/>
            </w:r>
          </w:hyperlink>
        </w:p>
        <w:p w14:paraId="3C14D151" w14:textId="0B8744CE"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49" w:history="1">
            <w:r w:rsidR="002219B6" w:rsidRPr="00C90B17">
              <w:rPr>
                <w:rStyle w:val="Hyperlink"/>
                <w:rFonts w:cs="Arial"/>
                <w:noProof/>
              </w:rPr>
              <w:t>Composition</w:t>
            </w:r>
            <w:r w:rsidR="002219B6">
              <w:rPr>
                <w:noProof/>
                <w:webHidden/>
              </w:rPr>
              <w:tab/>
            </w:r>
            <w:r w:rsidR="002219B6">
              <w:rPr>
                <w:noProof/>
                <w:webHidden/>
              </w:rPr>
              <w:fldChar w:fldCharType="begin"/>
            </w:r>
            <w:r w:rsidR="002219B6">
              <w:rPr>
                <w:noProof/>
                <w:webHidden/>
              </w:rPr>
              <w:instrText xml:space="preserve"> PAGEREF _Toc148354049 \h </w:instrText>
            </w:r>
            <w:r w:rsidR="002219B6">
              <w:rPr>
                <w:noProof/>
                <w:webHidden/>
              </w:rPr>
            </w:r>
            <w:r w:rsidR="002219B6">
              <w:rPr>
                <w:noProof/>
                <w:webHidden/>
              </w:rPr>
              <w:fldChar w:fldCharType="separate"/>
            </w:r>
            <w:r w:rsidR="00F053D0">
              <w:rPr>
                <w:noProof/>
                <w:webHidden/>
              </w:rPr>
              <w:t>66</w:t>
            </w:r>
            <w:r w:rsidR="002219B6">
              <w:rPr>
                <w:noProof/>
                <w:webHidden/>
              </w:rPr>
              <w:fldChar w:fldCharType="end"/>
            </w:r>
          </w:hyperlink>
        </w:p>
        <w:p w14:paraId="05AEE1F4" w14:textId="16914D4A"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50" w:history="1">
            <w:r w:rsidR="002219B6" w:rsidRPr="00C90B17">
              <w:rPr>
                <w:rStyle w:val="Hyperlink"/>
                <w:rFonts w:cs="Arial"/>
                <w:noProof/>
              </w:rPr>
              <w:t>System Conditions</w:t>
            </w:r>
            <w:r w:rsidR="002219B6">
              <w:rPr>
                <w:noProof/>
                <w:webHidden/>
              </w:rPr>
              <w:tab/>
            </w:r>
            <w:r w:rsidR="002219B6">
              <w:rPr>
                <w:noProof/>
                <w:webHidden/>
              </w:rPr>
              <w:fldChar w:fldCharType="begin"/>
            </w:r>
            <w:r w:rsidR="002219B6">
              <w:rPr>
                <w:noProof/>
                <w:webHidden/>
              </w:rPr>
              <w:instrText xml:space="preserve"> PAGEREF _Toc148354050 \h </w:instrText>
            </w:r>
            <w:r w:rsidR="002219B6">
              <w:rPr>
                <w:noProof/>
                <w:webHidden/>
              </w:rPr>
            </w:r>
            <w:r w:rsidR="002219B6">
              <w:rPr>
                <w:noProof/>
                <w:webHidden/>
              </w:rPr>
              <w:fldChar w:fldCharType="separate"/>
            </w:r>
            <w:r w:rsidR="00F053D0">
              <w:rPr>
                <w:noProof/>
                <w:webHidden/>
              </w:rPr>
              <w:t>67</w:t>
            </w:r>
            <w:r w:rsidR="002219B6">
              <w:rPr>
                <w:noProof/>
                <w:webHidden/>
              </w:rPr>
              <w:fldChar w:fldCharType="end"/>
            </w:r>
          </w:hyperlink>
        </w:p>
        <w:p w14:paraId="211EF2BB" w14:textId="6FE80135"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51" w:history="1">
            <w:r w:rsidR="002219B6" w:rsidRPr="00C90B17">
              <w:rPr>
                <w:rStyle w:val="Hyperlink"/>
                <w:rFonts w:cs="Arial"/>
                <w:noProof/>
              </w:rPr>
              <w:t>Standards</w:t>
            </w:r>
            <w:r w:rsidR="002219B6">
              <w:rPr>
                <w:noProof/>
                <w:webHidden/>
              </w:rPr>
              <w:tab/>
            </w:r>
            <w:r w:rsidR="002219B6">
              <w:rPr>
                <w:noProof/>
                <w:webHidden/>
              </w:rPr>
              <w:fldChar w:fldCharType="begin"/>
            </w:r>
            <w:r w:rsidR="002219B6">
              <w:rPr>
                <w:noProof/>
                <w:webHidden/>
              </w:rPr>
              <w:instrText xml:space="preserve"> PAGEREF _Toc148354051 \h </w:instrText>
            </w:r>
            <w:r w:rsidR="002219B6">
              <w:rPr>
                <w:noProof/>
                <w:webHidden/>
              </w:rPr>
            </w:r>
            <w:r w:rsidR="002219B6">
              <w:rPr>
                <w:noProof/>
                <w:webHidden/>
              </w:rPr>
              <w:fldChar w:fldCharType="separate"/>
            </w:r>
            <w:r w:rsidR="00F053D0">
              <w:rPr>
                <w:noProof/>
                <w:webHidden/>
              </w:rPr>
              <w:t>67</w:t>
            </w:r>
            <w:r w:rsidR="002219B6">
              <w:rPr>
                <w:noProof/>
                <w:webHidden/>
              </w:rPr>
              <w:fldChar w:fldCharType="end"/>
            </w:r>
          </w:hyperlink>
        </w:p>
        <w:p w14:paraId="3B52C667" w14:textId="6ED9591D"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52" w:history="1">
            <w:r w:rsidR="002219B6" w:rsidRPr="00C90B17">
              <w:rPr>
                <w:rStyle w:val="Hyperlink"/>
                <w:rFonts w:cs="Arial"/>
                <w:noProof/>
              </w:rPr>
              <w:t>Ratings:</w:t>
            </w:r>
            <w:r w:rsidR="002219B6">
              <w:rPr>
                <w:noProof/>
                <w:webHidden/>
              </w:rPr>
              <w:tab/>
            </w:r>
            <w:r w:rsidR="002219B6">
              <w:rPr>
                <w:noProof/>
                <w:webHidden/>
              </w:rPr>
              <w:fldChar w:fldCharType="begin"/>
            </w:r>
            <w:r w:rsidR="002219B6">
              <w:rPr>
                <w:noProof/>
                <w:webHidden/>
              </w:rPr>
              <w:instrText xml:space="preserve"> PAGEREF _Toc148354052 \h </w:instrText>
            </w:r>
            <w:r w:rsidR="002219B6">
              <w:rPr>
                <w:noProof/>
                <w:webHidden/>
              </w:rPr>
            </w:r>
            <w:r w:rsidR="002219B6">
              <w:rPr>
                <w:noProof/>
                <w:webHidden/>
              </w:rPr>
              <w:fldChar w:fldCharType="separate"/>
            </w:r>
            <w:r w:rsidR="00F053D0">
              <w:rPr>
                <w:noProof/>
                <w:webHidden/>
              </w:rPr>
              <w:t>67</w:t>
            </w:r>
            <w:r w:rsidR="002219B6">
              <w:rPr>
                <w:noProof/>
                <w:webHidden/>
              </w:rPr>
              <w:fldChar w:fldCharType="end"/>
            </w:r>
          </w:hyperlink>
        </w:p>
        <w:p w14:paraId="7192286B" w14:textId="6A8B95D9"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53" w:history="1">
            <w:r w:rsidR="002219B6" w:rsidRPr="00C90B17">
              <w:rPr>
                <w:rStyle w:val="Hyperlink"/>
                <w:rFonts w:cs="Arial"/>
                <w:noProof/>
              </w:rPr>
              <w:t>Performance</w:t>
            </w:r>
            <w:r w:rsidR="002219B6">
              <w:rPr>
                <w:noProof/>
                <w:webHidden/>
              </w:rPr>
              <w:tab/>
            </w:r>
            <w:r w:rsidR="002219B6">
              <w:rPr>
                <w:noProof/>
                <w:webHidden/>
              </w:rPr>
              <w:fldChar w:fldCharType="begin"/>
            </w:r>
            <w:r w:rsidR="002219B6">
              <w:rPr>
                <w:noProof/>
                <w:webHidden/>
              </w:rPr>
              <w:instrText xml:space="preserve"> PAGEREF _Toc148354053 \h </w:instrText>
            </w:r>
            <w:r w:rsidR="002219B6">
              <w:rPr>
                <w:noProof/>
                <w:webHidden/>
              </w:rPr>
            </w:r>
            <w:r w:rsidR="002219B6">
              <w:rPr>
                <w:noProof/>
                <w:webHidden/>
              </w:rPr>
              <w:fldChar w:fldCharType="separate"/>
            </w:r>
            <w:r w:rsidR="00F053D0">
              <w:rPr>
                <w:noProof/>
                <w:webHidden/>
              </w:rPr>
              <w:t>68</w:t>
            </w:r>
            <w:r w:rsidR="002219B6">
              <w:rPr>
                <w:noProof/>
                <w:webHidden/>
              </w:rPr>
              <w:fldChar w:fldCharType="end"/>
            </w:r>
          </w:hyperlink>
        </w:p>
        <w:p w14:paraId="0F258A42" w14:textId="1C02980A"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54" w:history="1">
            <w:r w:rsidR="002219B6" w:rsidRPr="00C90B17">
              <w:rPr>
                <w:rStyle w:val="Hyperlink"/>
                <w:rFonts w:cs="Arial"/>
                <w:noProof/>
              </w:rPr>
              <w:t>Diesel Engine</w:t>
            </w:r>
            <w:r w:rsidR="002219B6">
              <w:rPr>
                <w:noProof/>
                <w:webHidden/>
              </w:rPr>
              <w:tab/>
            </w:r>
            <w:r w:rsidR="002219B6">
              <w:rPr>
                <w:noProof/>
                <w:webHidden/>
              </w:rPr>
              <w:fldChar w:fldCharType="begin"/>
            </w:r>
            <w:r w:rsidR="002219B6">
              <w:rPr>
                <w:noProof/>
                <w:webHidden/>
              </w:rPr>
              <w:instrText xml:space="preserve"> PAGEREF _Toc148354054 \h </w:instrText>
            </w:r>
            <w:r w:rsidR="002219B6">
              <w:rPr>
                <w:noProof/>
                <w:webHidden/>
              </w:rPr>
            </w:r>
            <w:r w:rsidR="002219B6">
              <w:rPr>
                <w:noProof/>
                <w:webHidden/>
              </w:rPr>
              <w:fldChar w:fldCharType="separate"/>
            </w:r>
            <w:r w:rsidR="00F053D0">
              <w:rPr>
                <w:noProof/>
                <w:webHidden/>
              </w:rPr>
              <w:t>68</w:t>
            </w:r>
            <w:r w:rsidR="002219B6">
              <w:rPr>
                <w:noProof/>
                <w:webHidden/>
              </w:rPr>
              <w:fldChar w:fldCharType="end"/>
            </w:r>
          </w:hyperlink>
        </w:p>
        <w:p w14:paraId="2E35C358" w14:textId="5C68B332"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55" w:history="1">
            <w:r w:rsidR="002219B6" w:rsidRPr="00C90B17">
              <w:rPr>
                <w:rStyle w:val="Hyperlink"/>
                <w:rFonts w:cs="Arial"/>
                <w:noProof/>
              </w:rPr>
              <w:t>Speed Governor:</w:t>
            </w:r>
            <w:r w:rsidR="002219B6">
              <w:rPr>
                <w:noProof/>
                <w:webHidden/>
              </w:rPr>
              <w:tab/>
            </w:r>
            <w:r w:rsidR="002219B6">
              <w:rPr>
                <w:noProof/>
                <w:webHidden/>
              </w:rPr>
              <w:fldChar w:fldCharType="begin"/>
            </w:r>
            <w:r w:rsidR="002219B6">
              <w:rPr>
                <w:noProof/>
                <w:webHidden/>
              </w:rPr>
              <w:instrText xml:space="preserve"> PAGEREF _Toc148354055 \h </w:instrText>
            </w:r>
            <w:r w:rsidR="002219B6">
              <w:rPr>
                <w:noProof/>
                <w:webHidden/>
              </w:rPr>
            </w:r>
            <w:r w:rsidR="002219B6">
              <w:rPr>
                <w:noProof/>
                <w:webHidden/>
              </w:rPr>
              <w:fldChar w:fldCharType="separate"/>
            </w:r>
            <w:r w:rsidR="00F053D0">
              <w:rPr>
                <w:noProof/>
                <w:webHidden/>
              </w:rPr>
              <w:t>68</w:t>
            </w:r>
            <w:r w:rsidR="002219B6">
              <w:rPr>
                <w:noProof/>
                <w:webHidden/>
              </w:rPr>
              <w:fldChar w:fldCharType="end"/>
            </w:r>
          </w:hyperlink>
        </w:p>
        <w:p w14:paraId="5F93D7BD" w14:textId="5DCE1BAE"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56" w:history="1">
            <w:r w:rsidR="002219B6" w:rsidRPr="00C90B17">
              <w:rPr>
                <w:rStyle w:val="Hyperlink"/>
                <w:rFonts w:cs="Arial"/>
                <w:noProof/>
              </w:rPr>
              <w:t>Shutdown System:</w:t>
            </w:r>
            <w:r w:rsidR="002219B6">
              <w:rPr>
                <w:noProof/>
                <w:webHidden/>
              </w:rPr>
              <w:tab/>
            </w:r>
            <w:r w:rsidR="002219B6">
              <w:rPr>
                <w:noProof/>
                <w:webHidden/>
              </w:rPr>
              <w:fldChar w:fldCharType="begin"/>
            </w:r>
            <w:r w:rsidR="002219B6">
              <w:rPr>
                <w:noProof/>
                <w:webHidden/>
              </w:rPr>
              <w:instrText xml:space="preserve"> PAGEREF _Toc148354056 \h </w:instrText>
            </w:r>
            <w:r w:rsidR="002219B6">
              <w:rPr>
                <w:noProof/>
                <w:webHidden/>
              </w:rPr>
            </w:r>
            <w:r w:rsidR="002219B6">
              <w:rPr>
                <w:noProof/>
                <w:webHidden/>
              </w:rPr>
              <w:fldChar w:fldCharType="separate"/>
            </w:r>
            <w:r w:rsidR="00F053D0">
              <w:rPr>
                <w:noProof/>
                <w:webHidden/>
              </w:rPr>
              <w:t>68</w:t>
            </w:r>
            <w:r w:rsidR="002219B6">
              <w:rPr>
                <w:noProof/>
                <w:webHidden/>
              </w:rPr>
              <w:fldChar w:fldCharType="end"/>
            </w:r>
          </w:hyperlink>
        </w:p>
        <w:p w14:paraId="45C86685" w14:textId="38284D9B"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57" w:history="1">
            <w:r w:rsidR="002219B6" w:rsidRPr="00C90B17">
              <w:rPr>
                <w:rStyle w:val="Hyperlink"/>
                <w:rFonts w:cs="Arial"/>
                <w:noProof/>
              </w:rPr>
              <w:t>Cooling System:</w:t>
            </w:r>
            <w:r w:rsidR="002219B6">
              <w:rPr>
                <w:noProof/>
                <w:webHidden/>
              </w:rPr>
              <w:tab/>
            </w:r>
            <w:r w:rsidR="002219B6">
              <w:rPr>
                <w:noProof/>
                <w:webHidden/>
              </w:rPr>
              <w:fldChar w:fldCharType="begin"/>
            </w:r>
            <w:r w:rsidR="002219B6">
              <w:rPr>
                <w:noProof/>
                <w:webHidden/>
              </w:rPr>
              <w:instrText xml:space="preserve"> PAGEREF _Toc148354057 \h </w:instrText>
            </w:r>
            <w:r w:rsidR="002219B6">
              <w:rPr>
                <w:noProof/>
                <w:webHidden/>
              </w:rPr>
            </w:r>
            <w:r w:rsidR="002219B6">
              <w:rPr>
                <w:noProof/>
                <w:webHidden/>
              </w:rPr>
              <w:fldChar w:fldCharType="separate"/>
            </w:r>
            <w:r w:rsidR="00F053D0">
              <w:rPr>
                <w:noProof/>
                <w:webHidden/>
              </w:rPr>
              <w:t>68</w:t>
            </w:r>
            <w:r w:rsidR="002219B6">
              <w:rPr>
                <w:noProof/>
                <w:webHidden/>
              </w:rPr>
              <w:fldChar w:fldCharType="end"/>
            </w:r>
          </w:hyperlink>
        </w:p>
        <w:p w14:paraId="3411D5A2" w14:textId="1E2A5667"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58" w:history="1">
            <w:r w:rsidR="002219B6" w:rsidRPr="00C90B17">
              <w:rPr>
                <w:rStyle w:val="Hyperlink"/>
                <w:rFonts w:cs="Arial"/>
                <w:noProof/>
              </w:rPr>
              <w:t>Pumps:</w:t>
            </w:r>
            <w:r w:rsidR="002219B6">
              <w:rPr>
                <w:noProof/>
                <w:webHidden/>
              </w:rPr>
              <w:tab/>
            </w:r>
            <w:r w:rsidR="002219B6">
              <w:rPr>
                <w:noProof/>
                <w:webHidden/>
              </w:rPr>
              <w:fldChar w:fldCharType="begin"/>
            </w:r>
            <w:r w:rsidR="002219B6">
              <w:rPr>
                <w:noProof/>
                <w:webHidden/>
              </w:rPr>
              <w:instrText xml:space="preserve"> PAGEREF _Toc148354058 \h </w:instrText>
            </w:r>
            <w:r w:rsidR="002219B6">
              <w:rPr>
                <w:noProof/>
                <w:webHidden/>
              </w:rPr>
            </w:r>
            <w:r w:rsidR="002219B6">
              <w:rPr>
                <w:noProof/>
                <w:webHidden/>
              </w:rPr>
              <w:fldChar w:fldCharType="separate"/>
            </w:r>
            <w:r w:rsidR="00F053D0">
              <w:rPr>
                <w:noProof/>
                <w:webHidden/>
              </w:rPr>
              <w:t>68</w:t>
            </w:r>
            <w:r w:rsidR="002219B6">
              <w:rPr>
                <w:noProof/>
                <w:webHidden/>
              </w:rPr>
              <w:fldChar w:fldCharType="end"/>
            </w:r>
          </w:hyperlink>
        </w:p>
        <w:p w14:paraId="2B3D6F1C" w14:textId="3BD8C6BE"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59" w:history="1">
            <w:r w:rsidR="002219B6" w:rsidRPr="00C90B17">
              <w:rPr>
                <w:rStyle w:val="Hyperlink"/>
                <w:rFonts w:cs="Arial"/>
                <w:noProof/>
              </w:rPr>
              <w:t>Lubrication:</w:t>
            </w:r>
            <w:r w:rsidR="002219B6">
              <w:rPr>
                <w:noProof/>
                <w:webHidden/>
              </w:rPr>
              <w:tab/>
            </w:r>
            <w:r w:rsidR="002219B6">
              <w:rPr>
                <w:noProof/>
                <w:webHidden/>
              </w:rPr>
              <w:fldChar w:fldCharType="begin"/>
            </w:r>
            <w:r w:rsidR="002219B6">
              <w:rPr>
                <w:noProof/>
                <w:webHidden/>
              </w:rPr>
              <w:instrText xml:space="preserve"> PAGEREF _Toc148354059 \h </w:instrText>
            </w:r>
            <w:r w:rsidR="002219B6">
              <w:rPr>
                <w:noProof/>
                <w:webHidden/>
              </w:rPr>
            </w:r>
            <w:r w:rsidR="002219B6">
              <w:rPr>
                <w:noProof/>
                <w:webHidden/>
              </w:rPr>
              <w:fldChar w:fldCharType="separate"/>
            </w:r>
            <w:r w:rsidR="00F053D0">
              <w:rPr>
                <w:noProof/>
                <w:webHidden/>
              </w:rPr>
              <w:t>68</w:t>
            </w:r>
            <w:r w:rsidR="002219B6">
              <w:rPr>
                <w:noProof/>
                <w:webHidden/>
              </w:rPr>
              <w:fldChar w:fldCharType="end"/>
            </w:r>
          </w:hyperlink>
        </w:p>
        <w:p w14:paraId="6EDC550B" w14:textId="5DF4A1FD"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60" w:history="1">
            <w:r w:rsidR="002219B6" w:rsidRPr="00C90B17">
              <w:rPr>
                <w:rStyle w:val="Hyperlink"/>
                <w:rFonts w:cs="Arial"/>
                <w:noProof/>
              </w:rPr>
              <w:t>Safety Guards:</w:t>
            </w:r>
            <w:r w:rsidR="002219B6">
              <w:rPr>
                <w:noProof/>
                <w:webHidden/>
              </w:rPr>
              <w:tab/>
            </w:r>
            <w:r w:rsidR="002219B6">
              <w:rPr>
                <w:noProof/>
                <w:webHidden/>
              </w:rPr>
              <w:fldChar w:fldCharType="begin"/>
            </w:r>
            <w:r w:rsidR="002219B6">
              <w:rPr>
                <w:noProof/>
                <w:webHidden/>
              </w:rPr>
              <w:instrText xml:space="preserve"> PAGEREF _Toc148354060 \h </w:instrText>
            </w:r>
            <w:r w:rsidR="002219B6">
              <w:rPr>
                <w:noProof/>
                <w:webHidden/>
              </w:rPr>
            </w:r>
            <w:r w:rsidR="002219B6">
              <w:rPr>
                <w:noProof/>
                <w:webHidden/>
              </w:rPr>
              <w:fldChar w:fldCharType="separate"/>
            </w:r>
            <w:r w:rsidR="00F053D0">
              <w:rPr>
                <w:noProof/>
                <w:webHidden/>
              </w:rPr>
              <w:t>68</w:t>
            </w:r>
            <w:r w:rsidR="002219B6">
              <w:rPr>
                <w:noProof/>
                <w:webHidden/>
              </w:rPr>
              <w:fldChar w:fldCharType="end"/>
            </w:r>
          </w:hyperlink>
        </w:p>
        <w:p w14:paraId="15B778F7" w14:textId="06B4FDD2"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61" w:history="1">
            <w:r w:rsidR="002219B6" w:rsidRPr="00C90B17">
              <w:rPr>
                <w:rStyle w:val="Hyperlink"/>
                <w:rFonts w:cs="Arial"/>
                <w:noProof/>
              </w:rPr>
              <w:t>Fuel:</w:t>
            </w:r>
            <w:r w:rsidR="002219B6">
              <w:rPr>
                <w:noProof/>
                <w:webHidden/>
              </w:rPr>
              <w:tab/>
            </w:r>
            <w:r w:rsidR="002219B6">
              <w:rPr>
                <w:noProof/>
                <w:webHidden/>
              </w:rPr>
              <w:fldChar w:fldCharType="begin"/>
            </w:r>
            <w:r w:rsidR="002219B6">
              <w:rPr>
                <w:noProof/>
                <w:webHidden/>
              </w:rPr>
              <w:instrText xml:space="preserve"> PAGEREF _Toc148354061 \h </w:instrText>
            </w:r>
            <w:r w:rsidR="002219B6">
              <w:rPr>
                <w:noProof/>
                <w:webHidden/>
              </w:rPr>
            </w:r>
            <w:r w:rsidR="002219B6">
              <w:rPr>
                <w:noProof/>
                <w:webHidden/>
              </w:rPr>
              <w:fldChar w:fldCharType="separate"/>
            </w:r>
            <w:r w:rsidR="00F053D0">
              <w:rPr>
                <w:noProof/>
                <w:webHidden/>
              </w:rPr>
              <w:t>68</w:t>
            </w:r>
            <w:r w:rsidR="002219B6">
              <w:rPr>
                <w:noProof/>
                <w:webHidden/>
              </w:rPr>
              <w:fldChar w:fldCharType="end"/>
            </w:r>
          </w:hyperlink>
        </w:p>
        <w:p w14:paraId="3AA859D9" w14:textId="2CDD8780"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62" w:history="1">
            <w:r w:rsidR="002219B6" w:rsidRPr="00C90B17">
              <w:rPr>
                <w:rStyle w:val="Hyperlink"/>
                <w:rFonts w:cs="Arial"/>
                <w:noProof/>
              </w:rPr>
              <w:t>Lubricating and Fuel Oil Filters:</w:t>
            </w:r>
            <w:r w:rsidR="002219B6">
              <w:rPr>
                <w:noProof/>
                <w:webHidden/>
              </w:rPr>
              <w:tab/>
            </w:r>
            <w:r w:rsidR="002219B6">
              <w:rPr>
                <w:noProof/>
                <w:webHidden/>
              </w:rPr>
              <w:fldChar w:fldCharType="begin"/>
            </w:r>
            <w:r w:rsidR="002219B6">
              <w:rPr>
                <w:noProof/>
                <w:webHidden/>
              </w:rPr>
              <w:instrText xml:space="preserve"> PAGEREF _Toc148354062 \h </w:instrText>
            </w:r>
            <w:r w:rsidR="002219B6">
              <w:rPr>
                <w:noProof/>
                <w:webHidden/>
              </w:rPr>
            </w:r>
            <w:r w:rsidR="002219B6">
              <w:rPr>
                <w:noProof/>
                <w:webHidden/>
              </w:rPr>
              <w:fldChar w:fldCharType="separate"/>
            </w:r>
            <w:r w:rsidR="00F053D0">
              <w:rPr>
                <w:noProof/>
                <w:webHidden/>
              </w:rPr>
              <w:t>68</w:t>
            </w:r>
            <w:r w:rsidR="002219B6">
              <w:rPr>
                <w:noProof/>
                <w:webHidden/>
              </w:rPr>
              <w:fldChar w:fldCharType="end"/>
            </w:r>
          </w:hyperlink>
        </w:p>
        <w:p w14:paraId="678BA38F" w14:textId="3367A63B"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63" w:history="1">
            <w:r w:rsidR="002219B6" w:rsidRPr="00C90B17">
              <w:rPr>
                <w:rStyle w:val="Hyperlink"/>
                <w:rFonts w:cs="Arial"/>
                <w:noProof/>
              </w:rPr>
              <w:t>Air Filters:</w:t>
            </w:r>
            <w:r w:rsidR="002219B6">
              <w:rPr>
                <w:noProof/>
                <w:webHidden/>
              </w:rPr>
              <w:tab/>
            </w:r>
            <w:r w:rsidR="002219B6">
              <w:rPr>
                <w:noProof/>
                <w:webHidden/>
              </w:rPr>
              <w:fldChar w:fldCharType="begin"/>
            </w:r>
            <w:r w:rsidR="002219B6">
              <w:rPr>
                <w:noProof/>
                <w:webHidden/>
              </w:rPr>
              <w:instrText xml:space="preserve"> PAGEREF _Toc148354063 \h </w:instrText>
            </w:r>
            <w:r w:rsidR="002219B6">
              <w:rPr>
                <w:noProof/>
                <w:webHidden/>
              </w:rPr>
            </w:r>
            <w:r w:rsidR="002219B6">
              <w:rPr>
                <w:noProof/>
                <w:webHidden/>
              </w:rPr>
              <w:fldChar w:fldCharType="separate"/>
            </w:r>
            <w:r w:rsidR="00F053D0">
              <w:rPr>
                <w:noProof/>
                <w:webHidden/>
              </w:rPr>
              <w:t>68</w:t>
            </w:r>
            <w:r w:rsidR="002219B6">
              <w:rPr>
                <w:noProof/>
                <w:webHidden/>
              </w:rPr>
              <w:fldChar w:fldCharType="end"/>
            </w:r>
          </w:hyperlink>
        </w:p>
        <w:p w14:paraId="730E9AF5" w14:textId="65537BEE"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64" w:history="1">
            <w:r w:rsidR="002219B6" w:rsidRPr="00C90B17">
              <w:rPr>
                <w:rStyle w:val="Hyperlink"/>
                <w:rFonts w:cs="Arial"/>
                <w:noProof/>
              </w:rPr>
              <w:t>Starting System:</w:t>
            </w:r>
            <w:r w:rsidR="002219B6">
              <w:rPr>
                <w:noProof/>
                <w:webHidden/>
              </w:rPr>
              <w:tab/>
            </w:r>
            <w:r w:rsidR="002219B6">
              <w:rPr>
                <w:noProof/>
                <w:webHidden/>
              </w:rPr>
              <w:fldChar w:fldCharType="begin"/>
            </w:r>
            <w:r w:rsidR="002219B6">
              <w:rPr>
                <w:noProof/>
                <w:webHidden/>
              </w:rPr>
              <w:instrText xml:space="preserve"> PAGEREF _Toc148354064 \h </w:instrText>
            </w:r>
            <w:r w:rsidR="002219B6">
              <w:rPr>
                <w:noProof/>
                <w:webHidden/>
              </w:rPr>
            </w:r>
            <w:r w:rsidR="002219B6">
              <w:rPr>
                <w:noProof/>
                <w:webHidden/>
              </w:rPr>
              <w:fldChar w:fldCharType="separate"/>
            </w:r>
            <w:r w:rsidR="00F053D0">
              <w:rPr>
                <w:noProof/>
                <w:webHidden/>
              </w:rPr>
              <w:t>68</w:t>
            </w:r>
            <w:r w:rsidR="002219B6">
              <w:rPr>
                <w:noProof/>
                <w:webHidden/>
              </w:rPr>
              <w:fldChar w:fldCharType="end"/>
            </w:r>
          </w:hyperlink>
        </w:p>
        <w:p w14:paraId="125BAC6E" w14:textId="258B188F"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65" w:history="1">
            <w:r w:rsidR="002219B6" w:rsidRPr="00C90B17">
              <w:rPr>
                <w:rStyle w:val="Hyperlink"/>
                <w:rFonts w:cs="Arial"/>
                <w:noProof/>
              </w:rPr>
              <w:t>Exhaust System:</w:t>
            </w:r>
            <w:r w:rsidR="002219B6">
              <w:rPr>
                <w:noProof/>
                <w:webHidden/>
              </w:rPr>
              <w:tab/>
            </w:r>
            <w:r w:rsidR="002219B6">
              <w:rPr>
                <w:noProof/>
                <w:webHidden/>
              </w:rPr>
              <w:fldChar w:fldCharType="begin"/>
            </w:r>
            <w:r w:rsidR="002219B6">
              <w:rPr>
                <w:noProof/>
                <w:webHidden/>
              </w:rPr>
              <w:instrText xml:space="preserve"> PAGEREF _Toc148354065 \h </w:instrText>
            </w:r>
            <w:r w:rsidR="002219B6">
              <w:rPr>
                <w:noProof/>
                <w:webHidden/>
              </w:rPr>
            </w:r>
            <w:r w:rsidR="002219B6">
              <w:rPr>
                <w:noProof/>
                <w:webHidden/>
              </w:rPr>
              <w:fldChar w:fldCharType="separate"/>
            </w:r>
            <w:r w:rsidR="00F053D0">
              <w:rPr>
                <w:noProof/>
                <w:webHidden/>
              </w:rPr>
              <w:t>68</w:t>
            </w:r>
            <w:r w:rsidR="002219B6">
              <w:rPr>
                <w:noProof/>
                <w:webHidden/>
              </w:rPr>
              <w:fldChar w:fldCharType="end"/>
            </w:r>
          </w:hyperlink>
        </w:p>
        <w:p w14:paraId="61F2C283" w14:textId="1DD7D3EC"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66" w:history="1">
            <w:r w:rsidR="002219B6" w:rsidRPr="00C90B17">
              <w:rPr>
                <w:rStyle w:val="Hyperlink"/>
                <w:rFonts w:cs="Arial"/>
                <w:noProof/>
              </w:rPr>
              <w:t>Alternator</w:t>
            </w:r>
            <w:r w:rsidR="002219B6">
              <w:rPr>
                <w:noProof/>
                <w:webHidden/>
              </w:rPr>
              <w:tab/>
            </w:r>
            <w:r w:rsidR="002219B6">
              <w:rPr>
                <w:noProof/>
                <w:webHidden/>
              </w:rPr>
              <w:fldChar w:fldCharType="begin"/>
            </w:r>
            <w:r w:rsidR="002219B6">
              <w:rPr>
                <w:noProof/>
                <w:webHidden/>
              </w:rPr>
              <w:instrText xml:space="preserve"> PAGEREF _Toc148354066 \h </w:instrText>
            </w:r>
            <w:r w:rsidR="002219B6">
              <w:rPr>
                <w:noProof/>
                <w:webHidden/>
              </w:rPr>
            </w:r>
            <w:r w:rsidR="002219B6">
              <w:rPr>
                <w:noProof/>
                <w:webHidden/>
              </w:rPr>
              <w:fldChar w:fldCharType="separate"/>
            </w:r>
            <w:r w:rsidR="00F053D0">
              <w:rPr>
                <w:noProof/>
                <w:webHidden/>
              </w:rPr>
              <w:t>69</w:t>
            </w:r>
            <w:r w:rsidR="002219B6">
              <w:rPr>
                <w:noProof/>
                <w:webHidden/>
              </w:rPr>
              <w:fldChar w:fldCharType="end"/>
            </w:r>
          </w:hyperlink>
        </w:p>
        <w:p w14:paraId="391D1187" w14:textId="530461FE"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67" w:history="1">
            <w:r w:rsidR="002219B6" w:rsidRPr="00C90B17">
              <w:rPr>
                <w:rStyle w:val="Hyperlink"/>
                <w:rFonts w:cs="Arial"/>
                <w:noProof/>
              </w:rPr>
              <w:t>Automatic Transfer Switch (ATS)</w:t>
            </w:r>
            <w:r w:rsidR="002219B6">
              <w:rPr>
                <w:noProof/>
                <w:webHidden/>
              </w:rPr>
              <w:tab/>
            </w:r>
            <w:r w:rsidR="002219B6">
              <w:rPr>
                <w:noProof/>
                <w:webHidden/>
              </w:rPr>
              <w:fldChar w:fldCharType="begin"/>
            </w:r>
            <w:r w:rsidR="002219B6">
              <w:rPr>
                <w:noProof/>
                <w:webHidden/>
              </w:rPr>
              <w:instrText xml:space="preserve"> PAGEREF _Toc148354067 \h </w:instrText>
            </w:r>
            <w:r w:rsidR="002219B6">
              <w:rPr>
                <w:noProof/>
                <w:webHidden/>
              </w:rPr>
            </w:r>
            <w:r w:rsidR="002219B6">
              <w:rPr>
                <w:noProof/>
                <w:webHidden/>
              </w:rPr>
              <w:fldChar w:fldCharType="separate"/>
            </w:r>
            <w:r w:rsidR="00F053D0">
              <w:rPr>
                <w:noProof/>
                <w:webHidden/>
              </w:rPr>
              <w:t>69</w:t>
            </w:r>
            <w:r w:rsidR="002219B6">
              <w:rPr>
                <w:noProof/>
                <w:webHidden/>
              </w:rPr>
              <w:fldChar w:fldCharType="end"/>
            </w:r>
          </w:hyperlink>
        </w:p>
        <w:p w14:paraId="2B363E23" w14:textId="544DD5B9"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68" w:history="1">
            <w:r w:rsidR="002219B6" w:rsidRPr="00C90B17">
              <w:rPr>
                <w:rStyle w:val="Hyperlink"/>
                <w:rFonts w:cs="Arial"/>
                <w:noProof/>
              </w:rPr>
              <w:t>Mounting</w:t>
            </w:r>
            <w:r w:rsidR="002219B6">
              <w:rPr>
                <w:noProof/>
                <w:webHidden/>
              </w:rPr>
              <w:tab/>
            </w:r>
            <w:r w:rsidR="002219B6">
              <w:rPr>
                <w:noProof/>
                <w:webHidden/>
              </w:rPr>
              <w:fldChar w:fldCharType="begin"/>
            </w:r>
            <w:r w:rsidR="002219B6">
              <w:rPr>
                <w:noProof/>
                <w:webHidden/>
              </w:rPr>
              <w:instrText xml:space="preserve"> PAGEREF _Toc148354068 \h </w:instrText>
            </w:r>
            <w:r w:rsidR="002219B6">
              <w:rPr>
                <w:noProof/>
                <w:webHidden/>
              </w:rPr>
            </w:r>
            <w:r w:rsidR="002219B6">
              <w:rPr>
                <w:noProof/>
                <w:webHidden/>
              </w:rPr>
              <w:fldChar w:fldCharType="separate"/>
            </w:r>
            <w:r w:rsidR="00F053D0">
              <w:rPr>
                <w:noProof/>
                <w:webHidden/>
              </w:rPr>
              <w:t>69</w:t>
            </w:r>
            <w:r w:rsidR="002219B6">
              <w:rPr>
                <w:noProof/>
                <w:webHidden/>
              </w:rPr>
              <w:fldChar w:fldCharType="end"/>
            </w:r>
          </w:hyperlink>
        </w:p>
        <w:p w14:paraId="5AFA933D" w14:textId="1362665C"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69" w:history="1">
            <w:r w:rsidR="002219B6" w:rsidRPr="00C90B17">
              <w:rPr>
                <w:rStyle w:val="Hyperlink"/>
                <w:rFonts w:cs="Arial"/>
                <w:noProof/>
              </w:rPr>
              <w:t>Fuel Tanks</w:t>
            </w:r>
            <w:r w:rsidR="002219B6">
              <w:rPr>
                <w:noProof/>
                <w:webHidden/>
              </w:rPr>
              <w:tab/>
            </w:r>
            <w:r w:rsidR="002219B6">
              <w:rPr>
                <w:noProof/>
                <w:webHidden/>
              </w:rPr>
              <w:fldChar w:fldCharType="begin"/>
            </w:r>
            <w:r w:rsidR="002219B6">
              <w:rPr>
                <w:noProof/>
                <w:webHidden/>
              </w:rPr>
              <w:instrText xml:space="preserve"> PAGEREF _Toc148354069 \h </w:instrText>
            </w:r>
            <w:r w:rsidR="002219B6">
              <w:rPr>
                <w:noProof/>
                <w:webHidden/>
              </w:rPr>
            </w:r>
            <w:r w:rsidR="002219B6">
              <w:rPr>
                <w:noProof/>
                <w:webHidden/>
              </w:rPr>
              <w:fldChar w:fldCharType="separate"/>
            </w:r>
            <w:r w:rsidR="00F053D0">
              <w:rPr>
                <w:noProof/>
                <w:webHidden/>
              </w:rPr>
              <w:t>69</w:t>
            </w:r>
            <w:r w:rsidR="002219B6">
              <w:rPr>
                <w:noProof/>
                <w:webHidden/>
              </w:rPr>
              <w:fldChar w:fldCharType="end"/>
            </w:r>
          </w:hyperlink>
        </w:p>
        <w:p w14:paraId="59EF72C9" w14:textId="59C66B3A" w:rsidR="002219B6" w:rsidRDefault="00F25568">
          <w:pPr>
            <w:pStyle w:val="TOC3"/>
            <w:rPr>
              <w:rFonts w:asciiTheme="minorHAnsi" w:eastAsiaTheme="minorEastAsia" w:hAnsiTheme="minorHAnsi" w:cstheme="minorBidi"/>
              <w:i w:val="0"/>
              <w:iCs w:val="0"/>
              <w:noProof/>
              <w:snapToGrid/>
              <w:sz w:val="22"/>
              <w:szCs w:val="22"/>
              <w:lang w:val="en-US"/>
            </w:rPr>
          </w:pPr>
          <w:hyperlink w:anchor="_Toc148354070" w:history="1">
            <w:r w:rsidR="002219B6" w:rsidRPr="00C90B17">
              <w:rPr>
                <w:rStyle w:val="Hyperlink"/>
                <w:rFonts w:cs="Arial"/>
                <w:noProof/>
              </w:rPr>
              <w:t>Concrete foundation /pad drawings</w:t>
            </w:r>
            <w:r w:rsidR="002219B6">
              <w:rPr>
                <w:noProof/>
                <w:webHidden/>
              </w:rPr>
              <w:tab/>
            </w:r>
            <w:r w:rsidR="002219B6">
              <w:rPr>
                <w:noProof/>
                <w:webHidden/>
              </w:rPr>
              <w:fldChar w:fldCharType="begin"/>
            </w:r>
            <w:r w:rsidR="002219B6">
              <w:rPr>
                <w:noProof/>
                <w:webHidden/>
              </w:rPr>
              <w:instrText xml:space="preserve"> PAGEREF _Toc148354070 \h </w:instrText>
            </w:r>
            <w:r w:rsidR="002219B6">
              <w:rPr>
                <w:noProof/>
                <w:webHidden/>
              </w:rPr>
            </w:r>
            <w:r w:rsidR="002219B6">
              <w:rPr>
                <w:noProof/>
                <w:webHidden/>
              </w:rPr>
              <w:fldChar w:fldCharType="separate"/>
            </w:r>
            <w:r w:rsidR="00F053D0">
              <w:rPr>
                <w:noProof/>
                <w:webHidden/>
              </w:rPr>
              <w:t>69</w:t>
            </w:r>
            <w:r w:rsidR="002219B6">
              <w:rPr>
                <w:noProof/>
                <w:webHidden/>
              </w:rPr>
              <w:fldChar w:fldCharType="end"/>
            </w:r>
          </w:hyperlink>
        </w:p>
        <w:p w14:paraId="52136AE0" w14:textId="7336A217" w:rsidR="002219B6" w:rsidRDefault="00F25568">
          <w:pPr>
            <w:pStyle w:val="TOC1"/>
            <w:rPr>
              <w:rFonts w:asciiTheme="minorHAnsi" w:eastAsiaTheme="minorEastAsia" w:hAnsiTheme="minorHAnsi" w:cstheme="minorBidi"/>
              <w:b w:val="0"/>
              <w:bCs w:val="0"/>
              <w:caps w:val="0"/>
              <w:noProof/>
              <w:snapToGrid/>
              <w:sz w:val="22"/>
              <w:szCs w:val="22"/>
              <w:lang w:val="en-US"/>
            </w:rPr>
          </w:pPr>
          <w:hyperlink w:anchor="_Toc148354071" w:history="1">
            <w:r w:rsidR="002219B6" w:rsidRPr="00C90B17">
              <w:rPr>
                <w:rStyle w:val="Hyperlink"/>
                <w:rFonts w:cs="Arial"/>
                <w:noProof/>
                <w:lang w:val="mk-MK"/>
              </w:rPr>
              <w:t>4</w:t>
            </w:r>
            <w:r w:rsidR="002219B6" w:rsidRPr="00C90B17">
              <w:rPr>
                <w:rStyle w:val="Hyperlink"/>
                <w:rFonts w:cs="Arial"/>
                <w:noProof/>
              </w:rPr>
              <w:t>.4. FIRE FIGHTING</w:t>
            </w:r>
            <w:r w:rsidR="002219B6">
              <w:rPr>
                <w:noProof/>
                <w:webHidden/>
              </w:rPr>
              <w:tab/>
            </w:r>
            <w:r w:rsidR="002219B6">
              <w:rPr>
                <w:noProof/>
                <w:webHidden/>
              </w:rPr>
              <w:fldChar w:fldCharType="begin"/>
            </w:r>
            <w:r w:rsidR="002219B6">
              <w:rPr>
                <w:noProof/>
                <w:webHidden/>
              </w:rPr>
              <w:instrText xml:space="preserve"> PAGEREF _Toc148354071 \h </w:instrText>
            </w:r>
            <w:r w:rsidR="002219B6">
              <w:rPr>
                <w:noProof/>
                <w:webHidden/>
              </w:rPr>
            </w:r>
            <w:r w:rsidR="002219B6">
              <w:rPr>
                <w:noProof/>
                <w:webHidden/>
              </w:rPr>
              <w:fldChar w:fldCharType="separate"/>
            </w:r>
            <w:r w:rsidR="00F053D0">
              <w:rPr>
                <w:noProof/>
                <w:webHidden/>
              </w:rPr>
              <w:t>73</w:t>
            </w:r>
            <w:r w:rsidR="002219B6">
              <w:rPr>
                <w:noProof/>
                <w:webHidden/>
              </w:rPr>
              <w:fldChar w:fldCharType="end"/>
            </w:r>
          </w:hyperlink>
        </w:p>
        <w:p w14:paraId="3C9DDE6A" w14:textId="4DF7F5C1" w:rsidR="004378F1" w:rsidRDefault="004378F1">
          <w:r w:rsidRPr="00B84089">
            <w:rPr>
              <w:rFonts w:ascii="Arial" w:hAnsi="Arial" w:cs="Arial"/>
              <w:b/>
              <w:bCs/>
              <w:noProof/>
              <w:sz w:val="20"/>
            </w:rPr>
            <w:fldChar w:fldCharType="end"/>
          </w:r>
        </w:p>
      </w:sdtContent>
    </w:sdt>
    <w:p w14:paraId="0F6A6233" w14:textId="77777777" w:rsidR="002A72E9" w:rsidRPr="00F053D0" w:rsidRDefault="00716560" w:rsidP="00BD394A">
      <w:pPr>
        <w:pStyle w:val="Heading1"/>
        <w:shd w:val="clear" w:color="auto" w:fill="EEECE1" w:themeFill="background2"/>
        <w:jc w:val="left"/>
        <w:rPr>
          <w:lang w:val="en-US" w:eastAsia="en-GB"/>
        </w:rPr>
      </w:pPr>
      <w:r w:rsidRPr="00B97E5B">
        <w:rPr>
          <w:bCs/>
          <w:sz w:val="20"/>
          <w:lang w:val="en-GB" w:eastAsia="en-GB"/>
        </w:rPr>
        <w:br w:type="page"/>
      </w:r>
      <w:bookmarkStart w:id="1" w:name="_Toc148353937"/>
      <w:r w:rsidR="00EB3287" w:rsidRPr="00F053D0">
        <w:rPr>
          <w:color w:val="000000" w:themeColor="text1"/>
          <w:sz w:val="24"/>
          <w:lang w:val="en-US" w:eastAsia="en-GB"/>
        </w:rPr>
        <w:t>0</w:t>
      </w:r>
      <w:r w:rsidR="002A72E9" w:rsidRPr="00F053D0">
        <w:rPr>
          <w:color w:val="000000" w:themeColor="text1"/>
          <w:sz w:val="24"/>
          <w:lang w:val="en-US" w:eastAsia="en-GB"/>
        </w:rPr>
        <w:t>. GENERAL CONDITIONS</w:t>
      </w:r>
      <w:bookmarkEnd w:id="1"/>
    </w:p>
    <w:p w14:paraId="7F460242" w14:textId="77777777" w:rsidR="002A72E9" w:rsidRPr="00B97E5B" w:rsidRDefault="002A72E9" w:rsidP="002219B6">
      <w:pPr>
        <w:spacing w:before="120"/>
        <w:jc w:val="both"/>
        <w:rPr>
          <w:rFonts w:ascii="Arial" w:hAnsi="Arial" w:cs="Arial"/>
          <w:color w:val="000000" w:themeColor="text1"/>
          <w:sz w:val="20"/>
        </w:rPr>
      </w:pPr>
      <w:r w:rsidRPr="00B97E5B">
        <w:rPr>
          <w:rFonts w:ascii="Arial" w:hAnsi="Arial" w:cs="Arial"/>
          <w:color w:val="000000" w:themeColor="text1"/>
          <w:sz w:val="20"/>
        </w:rPr>
        <w:t>Read these Specifications in conjunction with the Drawings, the Bill of Quantities and other Contract Documents.</w:t>
      </w:r>
    </w:p>
    <w:p w14:paraId="3BD1A5F9" w14:textId="77777777" w:rsidR="00633D05" w:rsidRPr="00B97E5B" w:rsidRDefault="00633D05" w:rsidP="002219B6">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must, in due time, before the start of the works, inform the Supervisor about the preparatory works of the Contractor itself and other Sub - Contractors, and must devise a time deadlines for the completion of the works.  </w:t>
      </w:r>
    </w:p>
    <w:p w14:paraId="74D90F01" w14:textId="28991A7F" w:rsidR="002A72E9" w:rsidRPr="00F053D0" w:rsidRDefault="002A72E9" w:rsidP="00671EB9">
      <w:pPr>
        <w:pStyle w:val="Heading2"/>
        <w:spacing w:before="120"/>
        <w:ind w:left="425"/>
        <w:jc w:val="left"/>
        <w:rPr>
          <w:rFonts w:cs="Arial"/>
          <w:color w:val="000000" w:themeColor="text1"/>
          <w:lang w:val="en-US" w:eastAsia="en-GB"/>
        </w:rPr>
      </w:pPr>
      <w:r w:rsidRPr="00F053D0">
        <w:rPr>
          <w:rFonts w:cs="Arial"/>
          <w:color w:val="000000" w:themeColor="text1"/>
          <w:lang w:val="en-US" w:eastAsia="en-GB"/>
        </w:rPr>
        <w:tab/>
      </w:r>
      <w:bookmarkStart w:id="2" w:name="_Toc110270075"/>
      <w:bookmarkStart w:id="3" w:name="_Toc148353938"/>
      <w:r w:rsidR="00EB3287" w:rsidRPr="00F053D0">
        <w:rPr>
          <w:rFonts w:cs="Arial"/>
          <w:color w:val="000000" w:themeColor="text1"/>
          <w:lang w:val="en-US" w:eastAsia="en-GB"/>
        </w:rPr>
        <w:t>0</w:t>
      </w:r>
      <w:r w:rsidRPr="00F053D0">
        <w:rPr>
          <w:rFonts w:cs="Arial"/>
          <w:color w:val="000000" w:themeColor="text1"/>
          <w:lang w:val="en-US" w:eastAsia="en-GB"/>
        </w:rPr>
        <w:t xml:space="preserve">.1 </w:t>
      </w:r>
      <w:r w:rsidRPr="00B97E5B">
        <w:rPr>
          <w:rFonts w:cs="Arial"/>
          <w:bCs/>
          <w:color w:val="000000" w:themeColor="text1"/>
          <w:lang w:val="en-GB" w:eastAsia="en-GB"/>
        </w:rPr>
        <w:t>Location</w:t>
      </w:r>
      <w:r w:rsidRPr="00F053D0">
        <w:rPr>
          <w:rFonts w:cs="Arial"/>
          <w:color w:val="000000" w:themeColor="text1"/>
          <w:lang w:val="en-US" w:eastAsia="en-GB"/>
        </w:rPr>
        <w:t xml:space="preserve"> of the Site</w:t>
      </w:r>
      <w:bookmarkEnd w:id="2"/>
      <w:bookmarkEnd w:id="3"/>
    </w:p>
    <w:p w14:paraId="314F6FC1" w14:textId="39D69FD9" w:rsidR="000A713D" w:rsidRPr="000A713D" w:rsidRDefault="003A4CC4" w:rsidP="000A713D">
      <w:pPr>
        <w:spacing w:before="60"/>
        <w:jc w:val="both"/>
        <w:rPr>
          <w:rFonts w:ascii="Arial" w:hAnsi="Arial" w:cs="Arial"/>
          <w:b/>
          <w:sz w:val="20"/>
          <w:szCs w:val="20"/>
          <w:lang w:val="mk-MK"/>
        </w:rPr>
      </w:pPr>
      <w:r w:rsidRPr="00B97E5B">
        <w:rPr>
          <w:rFonts w:ascii="Arial" w:hAnsi="Arial" w:cs="Arial"/>
          <w:color w:val="000000" w:themeColor="text1"/>
          <w:sz w:val="20"/>
        </w:rPr>
        <w:t>The site</w:t>
      </w:r>
      <w:r w:rsidR="002A72E9" w:rsidRPr="00B97E5B">
        <w:rPr>
          <w:rFonts w:ascii="Arial" w:hAnsi="Arial" w:cs="Arial"/>
          <w:color w:val="000000" w:themeColor="text1"/>
          <w:sz w:val="20"/>
        </w:rPr>
        <w:t xml:space="preserve"> of the Works </w:t>
      </w:r>
      <w:r w:rsidRPr="00B97E5B">
        <w:rPr>
          <w:rFonts w:ascii="Arial" w:hAnsi="Arial" w:cs="Arial"/>
          <w:color w:val="000000" w:themeColor="text1"/>
          <w:sz w:val="20"/>
        </w:rPr>
        <w:t>is</w:t>
      </w:r>
      <w:r w:rsidR="002A72E9" w:rsidRPr="00B97E5B">
        <w:rPr>
          <w:rFonts w:ascii="Arial" w:hAnsi="Arial" w:cs="Arial"/>
          <w:color w:val="000000" w:themeColor="text1"/>
          <w:sz w:val="20"/>
        </w:rPr>
        <w:t xml:space="preserve"> located </w:t>
      </w:r>
      <w:r w:rsidRPr="00B97E5B">
        <w:rPr>
          <w:rFonts w:ascii="Arial" w:hAnsi="Arial" w:cs="Arial"/>
          <w:color w:val="000000" w:themeColor="text1"/>
          <w:sz w:val="20"/>
        </w:rPr>
        <w:t xml:space="preserve">in </w:t>
      </w:r>
      <w:r w:rsidR="00C1545F">
        <w:rPr>
          <w:rFonts w:ascii="Arial" w:hAnsi="Arial" w:cs="Arial"/>
          <w:color w:val="000000" w:themeColor="text1"/>
          <w:sz w:val="20"/>
        </w:rPr>
        <w:t>Markova Noga</w:t>
      </w:r>
      <w:r w:rsidR="002A72E9" w:rsidRPr="00B97E5B">
        <w:rPr>
          <w:rFonts w:ascii="Arial" w:hAnsi="Arial" w:cs="Arial"/>
          <w:color w:val="000000" w:themeColor="text1"/>
          <w:sz w:val="20"/>
        </w:rPr>
        <w:t xml:space="preserve"> in the Republic of </w:t>
      </w:r>
      <w:r w:rsidR="00C1545F">
        <w:rPr>
          <w:rFonts w:ascii="Arial" w:hAnsi="Arial" w:cs="Arial"/>
          <w:color w:val="000000" w:themeColor="text1"/>
          <w:sz w:val="20"/>
        </w:rPr>
        <w:t xml:space="preserve">North </w:t>
      </w:r>
      <w:r w:rsidR="002A72E9" w:rsidRPr="00B97E5B">
        <w:rPr>
          <w:rFonts w:ascii="Arial" w:hAnsi="Arial" w:cs="Arial"/>
          <w:color w:val="000000" w:themeColor="text1"/>
          <w:sz w:val="20"/>
        </w:rPr>
        <w:t>Macedonia</w:t>
      </w:r>
      <w:r w:rsidR="000A713D">
        <w:rPr>
          <w:rFonts w:ascii="Arial" w:hAnsi="Arial" w:cs="Arial"/>
          <w:color w:val="000000" w:themeColor="text1"/>
          <w:sz w:val="20"/>
        </w:rPr>
        <w:t xml:space="preserve"> (</w:t>
      </w:r>
      <w:r w:rsidR="000A713D" w:rsidRPr="000A713D">
        <w:rPr>
          <w:rFonts w:ascii="Arial" w:hAnsi="Arial" w:cs="Arial"/>
          <w:sz w:val="20"/>
          <w:szCs w:val="20"/>
        </w:rPr>
        <w:t>Border crossing point Markova Noga-Lemos, CM Dolno Dupeni, Municipality of Resen</w:t>
      </w:r>
      <w:r w:rsidR="000A713D">
        <w:rPr>
          <w:rFonts w:ascii="Arial" w:hAnsi="Arial" w:cs="Arial"/>
          <w:sz w:val="20"/>
          <w:szCs w:val="20"/>
        </w:rPr>
        <w:t>).</w:t>
      </w:r>
      <w:r w:rsidR="000A713D" w:rsidRPr="000A713D">
        <w:rPr>
          <w:rFonts w:ascii="Arial" w:hAnsi="Arial" w:cs="Arial"/>
          <w:sz w:val="20"/>
          <w:szCs w:val="20"/>
        </w:rPr>
        <w:t xml:space="preserve"> </w:t>
      </w:r>
    </w:p>
    <w:p w14:paraId="120A41A1" w14:textId="77777777" w:rsidR="002A72E9" w:rsidRPr="00B97E5B" w:rsidRDefault="002A72E9" w:rsidP="00671EB9">
      <w:pPr>
        <w:pStyle w:val="Heading2"/>
        <w:spacing w:before="120"/>
        <w:ind w:left="425"/>
        <w:jc w:val="left"/>
        <w:rPr>
          <w:rFonts w:cs="Arial"/>
          <w:bCs/>
          <w:color w:val="000000" w:themeColor="text1"/>
          <w:lang w:val="en-GB" w:eastAsia="en-GB"/>
        </w:rPr>
      </w:pPr>
      <w:r w:rsidRPr="00B97E5B">
        <w:rPr>
          <w:rFonts w:cs="Arial"/>
          <w:b w:val="0"/>
          <w:bCs/>
          <w:color w:val="000000" w:themeColor="text1"/>
          <w:lang w:val="en-GB" w:eastAsia="en-GB"/>
        </w:rPr>
        <w:tab/>
      </w:r>
      <w:bookmarkStart w:id="4" w:name="_Toc110270076"/>
      <w:bookmarkStart w:id="5" w:name="_Toc148353939"/>
      <w:r w:rsidR="00EB3287">
        <w:rPr>
          <w:rFonts w:cs="Arial"/>
          <w:bCs/>
          <w:color w:val="000000" w:themeColor="text1"/>
          <w:lang w:val="en-GB" w:eastAsia="en-GB"/>
        </w:rPr>
        <w:t>0</w:t>
      </w:r>
      <w:r w:rsidRPr="00B97E5B">
        <w:rPr>
          <w:rFonts w:cs="Arial"/>
          <w:bCs/>
          <w:color w:val="000000" w:themeColor="text1"/>
          <w:lang w:val="en-GB" w:eastAsia="en-GB"/>
        </w:rPr>
        <w:t>.2</w:t>
      </w:r>
      <w:r w:rsidRPr="00B97E5B">
        <w:rPr>
          <w:rFonts w:cs="Arial"/>
          <w:b w:val="0"/>
          <w:bCs/>
          <w:color w:val="000000" w:themeColor="text1"/>
          <w:lang w:val="en-GB" w:eastAsia="en-GB"/>
        </w:rPr>
        <w:t xml:space="preserve"> </w:t>
      </w:r>
      <w:r w:rsidRPr="00F053D0">
        <w:rPr>
          <w:rFonts w:cs="Arial"/>
          <w:color w:val="000000" w:themeColor="text1"/>
          <w:lang w:val="en-US" w:eastAsia="en-GB"/>
        </w:rPr>
        <w:t>Scope</w:t>
      </w:r>
      <w:r w:rsidRPr="00B97E5B">
        <w:rPr>
          <w:rFonts w:cs="Arial"/>
          <w:b w:val="0"/>
          <w:bCs/>
          <w:color w:val="000000" w:themeColor="text1"/>
          <w:lang w:val="en-GB" w:eastAsia="en-GB"/>
        </w:rPr>
        <w:t xml:space="preserve"> </w:t>
      </w:r>
      <w:r w:rsidRPr="00B97E5B">
        <w:rPr>
          <w:rFonts w:cs="Arial"/>
          <w:bCs/>
          <w:color w:val="000000" w:themeColor="text1"/>
          <w:lang w:val="en-GB" w:eastAsia="en-GB"/>
        </w:rPr>
        <w:t xml:space="preserve">of the </w:t>
      </w:r>
      <w:r w:rsidR="00020ECC" w:rsidRPr="00B97E5B">
        <w:rPr>
          <w:rFonts w:cs="Arial"/>
          <w:bCs/>
          <w:color w:val="000000" w:themeColor="text1"/>
          <w:lang w:val="en-GB" w:eastAsia="en-GB"/>
        </w:rPr>
        <w:t>work</w:t>
      </w:r>
      <w:bookmarkEnd w:id="4"/>
      <w:bookmarkEnd w:id="5"/>
    </w:p>
    <w:p w14:paraId="2E848293" w14:textId="77777777" w:rsidR="002A72E9" w:rsidRPr="00B97E5B" w:rsidRDefault="002A72E9" w:rsidP="002219B6">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works to be carried out under this Contract shall include but not be limited </w:t>
      </w:r>
      <w:r w:rsidR="00FA3CB9" w:rsidRPr="00B97E5B">
        <w:rPr>
          <w:rFonts w:ascii="Arial" w:hAnsi="Arial" w:cs="Arial"/>
          <w:color w:val="000000" w:themeColor="text1"/>
          <w:sz w:val="20"/>
        </w:rPr>
        <w:t xml:space="preserve">to </w:t>
      </w:r>
      <w:r w:rsidRPr="00B97E5B">
        <w:rPr>
          <w:rFonts w:ascii="Arial" w:hAnsi="Arial" w:cs="Arial"/>
          <w:color w:val="000000" w:themeColor="text1"/>
          <w:sz w:val="20"/>
        </w:rPr>
        <w:t xml:space="preserve">the complete </w:t>
      </w:r>
      <w:r w:rsidR="00C1545F" w:rsidRPr="00C1545F">
        <w:rPr>
          <w:rFonts w:ascii="Arial" w:hAnsi="Arial" w:cs="Arial"/>
          <w:color w:val="000000" w:themeColor="text1"/>
          <w:sz w:val="20"/>
        </w:rPr>
        <w:t>Reconstruction with upgrade and extention of the State Border Police Station at Markova Noga</w:t>
      </w:r>
      <w:r w:rsidRPr="00B97E5B">
        <w:rPr>
          <w:rFonts w:ascii="Arial" w:hAnsi="Arial" w:cs="Arial"/>
          <w:color w:val="000000" w:themeColor="text1"/>
          <w:sz w:val="20"/>
        </w:rPr>
        <w:t>, as shown on the Drawings and as described in these Specifications.</w:t>
      </w:r>
    </w:p>
    <w:p w14:paraId="2C920703" w14:textId="77777777" w:rsidR="006673BB" w:rsidRPr="00B97E5B" w:rsidRDefault="00EB3287" w:rsidP="00671EB9">
      <w:pPr>
        <w:pStyle w:val="Heading2"/>
        <w:spacing w:before="120"/>
        <w:ind w:left="425" w:firstLine="0"/>
        <w:jc w:val="left"/>
        <w:rPr>
          <w:rFonts w:cs="Arial"/>
          <w:b w:val="0"/>
          <w:bCs/>
          <w:color w:val="000000" w:themeColor="text1"/>
          <w:lang w:val="en-GB" w:eastAsia="en-GB"/>
        </w:rPr>
      </w:pPr>
      <w:bookmarkStart w:id="6" w:name="_Toc110270077"/>
      <w:bookmarkStart w:id="7" w:name="_Toc148353940"/>
      <w:r>
        <w:rPr>
          <w:rFonts w:cs="Arial"/>
          <w:bCs/>
          <w:color w:val="000000" w:themeColor="text1"/>
          <w:lang w:val="en-GB" w:eastAsia="en-GB"/>
        </w:rPr>
        <w:t>0</w:t>
      </w:r>
      <w:r w:rsidR="006673BB" w:rsidRPr="00B97E5B">
        <w:rPr>
          <w:rFonts w:cs="Arial"/>
          <w:bCs/>
          <w:color w:val="000000" w:themeColor="text1"/>
          <w:lang w:val="en-GB" w:eastAsia="en-GB"/>
        </w:rPr>
        <w:t>.3 Contractor’s responsibility</w:t>
      </w:r>
      <w:bookmarkEnd w:id="6"/>
      <w:bookmarkEnd w:id="7"/>
    </w:p>
    <w:p w14:paraId="7923CE1C" w14:textId="77777777" w:rsidR="00020ECC" w:rsidRPr="00B97E5B" w:rsidRDefault="006673BB"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bear, at his own cost the entire responsibility for the sufficiency of plant, scaffolding, machinery, tools labour, etc and for all means used for the execution of the fulfilment of the Contract which may be or may not be approved by the Supervisor.</w:t>
      </w:r>
    </w:p>
    <w:p w14:paraId="6DA70812" w14:textId="77777777" w:rsidR="006673BB" w:rsidRPr="00B97E5B" w:rsidRDefault="006673BB" w:rsidP="000A713D">
      <w:pPr>
        <w:spacing w:before="120"/>
        <w:jc w:val="both"/>
        <w:rPr>
          <w:rFonts w:ascii="Arial" w:hAnsi="Arial" w:cs="Arial"/>
          <w:color w:val="000000" w:themeColor="text1"/>
          <w:sz w:val="20"/>
        </w:rPr>
      </w:pPr>
      <w:r w:rsidRPr="00B97E5B">
        <w:rPr>
          <w:rFonts w:ascii="Arial" w:hAnsi="Arial" w:cs="Arial"/>
          <w:color w:val="000000" w:themeColor="text1"/>
          <w:sz w:val="20"/>
        </w:rPr>
        <w:t>Notwithstanding any minimum requirements included in this specification regarding the quantity, output and adequacy of plant and outline of methods, the attaining of the specified standards of quality of work shall be the sole responsibility of the Contractor.</w:t>
      </w:r>
    </w:p>
    <w:p w14:paraId="3BED9D24" w14:textId="77777777" w:rsidR="006673BB" w:rsidRPr="00B97E5B" w:rsidRDefault="00EB3287" w:rsidP="00671EB9">
      <w:pPr>
        <w:pStyle w:val="Heading2"/>
        <w:spacing w:before="120"/>
        <w:ind w:left="425" w:firstLine="0"/>
        <w:jc w:val="left"/>
        <w:rPr>
          <w:rFonts w:cs="Arial"/>
          <w:bCs/>
          <w:color w:val="000000" w:themeColor="text1"/>
          <w:lang w:val="en-GB" w:eastAsia="en-GB"/>
        </w:rPr>
      </w:pPr>
      <w:bookmarkStart w:id="8" w:name="_Toc110270078"/>
      <w:bookmarkStart w:id="9" w:name="_Toc148353941"/>
      <w:r>
        <w:rPr>
          <w:rFonts w:cs="Arial"/>
          <w:bCs/>
          <w:color w:val="000000" w:themeColor="text1"/>
          <w:lang w:val="en-GB" w:eastAsia="en-GB"/>
        </w:rPr>
        <w:t>0</w:t>
      </w:r>
      <w:r w:rsidR="006673BB" w:rsidRPr="00B97E5B">
        <w:rPr>
          <w:rFonts w:cs="Arial"/>
          <w:bCs/>
          <w:color w:val="000000" w:themeColor="text1"/>
          <w:lang w:val="en-GB" w:eastAsia="en-GB"/>
        </w:rPr>
        <w:t>.4 Temporary works and Reinstatement</w:t>
      </w:r>
      <w:bookmarkEnd w:id="8"/>
      <w:bookmarkEnd w:id="9"/>
    </w:p>
    <w:p w14:paraId="25B238A2" w14:textId="77777777" w:rsidR="006673BB" w:rsidRPr="00B97E5B" w:rsidRDefault="00B22868"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submit full particulars of all Temporary works to the Supervisor before commencing same. The Supervisor may require modifications and the Contractor shall give effect but shall not be relieved of his responsibilities for the sufficiency thereof.</w:t>
      </w:r>
    </w:p>
    <w:p w14:paraId="41336E6D" w14:textId="77777777" w:rsidR="00B22868" w:rsidRPr="00B97E5B" w:rsidRDefault="00B22868"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provide and maintain weatherproof storage of materials pertinent to the works and clear same away at the completion of the Works.</w:t>
      </w:r>
    </w:p>
    <w:p w14:paraId="6D2021B0" w14:textId="77777777" w:rsidR="00B22868" w:rsidRPr="00B97E5B" w:rsidRDefault="00B22868"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make good, at his own expense, all damage to utilities. The cost incurred shall be paid by the Contractor.</w:t>
      </w:r>
    </w:p>
    <w:p w14:paraId="04B951D4" w14:textId="77777777" w:rsidR="00B22868" w:rsidRPr="00B97E5B" w:rsidRDefault="00B22868" w:rsidP="000A713D">
      <w:pPr>
        <w:spacing w:before="120"/>
        <w:jc w:val="both"/>
        <w:rPr>
          <w:rFonts w:ascii="Arial" w:hAnsi="Arial" w:cs="Arial"/>
          <w:color w:val="000000" w:themeColor="text1"/>
          <w:sz w:val="20"/>
        </w:rPr>
      </w:pPr>
      <w:r w:rsidRPr="00B97E5B">
        <w:rPr>
          <w:rFonts w:ascii="Arial" w:hAnsi="Arial" w:cs="Arial"/>
          <w:color w:val="000000" w:themeColor="text1"/>
          <w:sz w:val="20"/>
        </w:rPr>
        <w:t>All injury to the surface of the land, where disturbed by the works, shall be repaired by the Contractor at his expense.</w:t>
      </w:r>
    </w:p>
    <w:p w14:paraId="5484F347" w14:textId="77777777" w:rsidR="00B22868" w:rsidRPr="00B97E5B" w:rsidRDefault="00B22868"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requirements </w:t>
      </w:r>
      <w:r w:rsidR="00093BD8" w:rsidRPr="00B97E5B">
        <w:rPr>
          <w:rFonts w:ascii="Arial" w:hAnsi="Arial" w:cs="Arial"/>
          <w:color w:val="000000" w:themeColor="text1"/>
          <w:sz w:val="20"/>
        </w:rPr>
        <w:t>above shall be provided and maintained at the expense of the Contractor.</w:t>
      </w:r>
    </w:p>
    <w:p w14:paraId="0B75CCA7" w14:textId="77777777" w:rsidR="00093BD8" w:rsidRPr="00B97E5B" w:rsidRDefault="00EB3287" w:rsidP="000A713D">
      <w:pPr>
        <w:pStyle w:val="Heading2"/>
        <w:spacing w:before="120"/>
        <w:ind w:left="425" w:firstLine="0"/>
        <w:jc w:val="left"/>
        <w:rPr>
          <w:rFonts w:cs="Arial"/>
          <w:bCs/>
          <w:color w:val="000000" w:themeColor="text1"/>
          <w:lang w:val="en-GB" w:eastAsia="en-GB"/>
        </w:rPr>
      </w:pPr>
      <w:bookmarkStart w:id="10" w:name="_Toc110270079"/>
      <w:bookmarkStart w:id="11" w:name="_Toc148353942"/>
      <w:r>
        <w:rPr>
          <w:rFonts w:cs="Arial"/>
          <w:bCs/>
          <w:color w:val="000000" w:themeColor="text1"/>
          <w:lang w:val="en-GB" w:eastAsia="en-GB"/>
        </w:rPr>
        <w:t>0</w:t>
      </w:r>
      <w:r w:rsidR="00093BD8" w:rsidRPr="00B97E5B">
        <w:rPr>
          <w:rFonts w:cs="Arial"/>
          <w:bCs/>
          <w:color w:val="000000" w:themeColor="text1"/>
          <w:lang w:val="en-GB" w:eastAsia="en-GB"/>
        </w:rPr>
        <w:t>.5. Subsurface utilities</w:t>
      </w:r>
      <w:bookmarkEnd w:id="10"/>
      <w:bookmarkEnd w:id="11"/>
    </w:p>
    <w:p w14:paraId="4138DEB0" w14:textId="77777777" w:rsidR="00093BD8" w:rsidRPr="00B97E5B" w:rsidRDefault="00093BD8" w:rsidP="000A713D">
      <w:pPr>
        <w:spacing w:before="120"/>
        <w:jc w:val="both"/>
        <w:rPr>
          <w:rFonts w:ascii="Arial" w:hAnsi="Arial" w:cs="Arial"/>
          <w:color w:val="000000" w:themeColor="text1"/>
          <w:sz w:val="20"/>
        </w:rPr>
      </w:pPr>
      <w:r w:rsidRPr="00B97E5B">
        <w:rPr>
          <w:rFonts w:ascii="Arial" w:hAnsi="Arial" w:cs="Arial"/>
          <w:color w:val="000000" w:themeColor="text1"/>
          <w:sz w:val="20"/>
        </w:rPr>
        <w:t>It shall be the responsibility of the Contractor to determine the exact location of pipelines, subsurface structures and utilities ahead of his work and to take suitable precautions to prevent damage and interruption of services which such facilities provide.</w:t>
      </w:r>
    </w:p>
    <w:p w14:paraId="3DC3CC5F" w14:textId="77777777" w:rsidR="00093BD8" w:rsidRPr="00B97E5B" w:rsidRDefault="00EB3287" w:rsidP="000A713D">
      <w:pPr>
        <w:pStyle w:val="Heading2"/>
        <w:spacing w:before="120"/>
        <w:ind w:left="425" w:firstLine="0"/>
        <w:rPr>
          <w:rFonts w:cs="Arial"/>
          <w:bCs/>
          <w:color w:val="000000" w:themeColor="text1"/>
          <w:lang w:val="en-GB" w:eastAsia="en-GB"/>
        </w:rPr>
      </w:pPr>
      <w:bookmarkStart w:id="12" w:name="_Toc110270080"/>
      <w:bookmarkStart w:id="13" w:name="_Toc148353943"/>
      <w:r>
        <w:rPr>
          <w:rFonts w:cs="Arial"/>
          <w:bCs/>
          <w:color w:val="000000" w:themeColor="text1"/>
          <w:lang w:val="en-GB" w:eastAsia="en-GB"/>
        </w:rPr>
        <w:t>0</w:t>
      </w:r>
      <w:r w:rsidR="00093BD8" w:rsidRPr="00B97E5B">
        <w:rPr>
          <w:rFonts w:cs="Arial"/>
          <w:bCs/>
          <w:color w:val="000000" w:themeColor="text1"/>
          <w:lang w:val="en-GB" w:eastAsia="en-GB"/>
        </w:rPr>
        <w:t>.6. Watching</w:t>
      </w:r>
      <w:bookmarkEnd w:id="12"/>
      <w:bookmarkEnd w:id="13"/>
    </w:p>
    <w:p w14:paraId="1B842876" w14:textId="77777777" w:rsidR="00093BD8" w:rsidRPr="00B97E5B" w:rsidRDefault="00093BD8"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allow for all necessary watching for the security of the works a</w:t>
      </w:r>
      <w:r w:rsidR="002458E4" w:rsidRPr="00B97E5B">
        <w:rPr>
          <w:rFonts w:ascii="Arial" w:hAnsi="Arial" w:cs="Arial"/>
          <w:color w:val="000000" w:themeColor="text1"/>
          <w:sz w:val="20"/>
        </w:rPr>
        <w:t>nd the protection of the public.</w:t>
      </w:r>
    </w:p>
    <w:p w14:paraId="38110970" w14:textId="77777777" w:rsidR="002458E4" w:rsidRPr="00B97E5B" w:rsidRDefault="00EB3287" w:rsidP="000A713D">
      <w:pPr>
        <w:pStyle w:val="Heading2"/>
        <w:spacing w:before="120"/>
        <w:ind w:left="425" w:firstLine="0"/>
        <w:rPr>
          <w:rFonts w:cs="Arial"/>
          <w:bCs/>
          <w:color w:val="000000" w:themeColor="text1"/>
          <w:lang w:val="en-GB" w:eastAsia="en-GB"/>
        </w:rPr>
      </w:pPr>
      <w:bookmarkStart w:id="14" w:name="_Toc110270081"/>
      <w:bookmarkStart w:id="15" w:name="_Toc148353944"/>
      <w:r>
        <w:rPr>
          <w:rFonts w:cs="Arial"/>
          <w:bCs/>
          <w:color w:val="000000" w:themeColor="text1"/>
          <w:lang w:val="en-GB" w:eastAsia="en-GB"/>
        </w:rPr>
        <w:t>0</w:t>
      </w:r>
      <w:r w:rsidR="002458E4" w:rsidRPr="00B97E5B">
        <w:rPr>
          <w:rFonts w:cs="Arial"/>
          <w:bCs/>
          <w:color w:val="000000" w:themeColor="text1"/>
          <w:lang w:val="en-GB" w:eastAsia="en-GB"/>
        </w:rPr>
        <w:t>.7 Water and electric power for the works</w:t>
      </w:r>
      <w:bookmarkEnd w:id="14"/>
      <w:bookmarkEnd w:id="15"/>
    </w:p>
    <w:p w14:paraId="00A3EDF9" w14:textId="79BF251D" w:rsidR="002458E4" w:rsidRPr="00B97E5B" w:rsidRDefault="002458E4"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provide all necessary water and electrical power for the works and pay for their use and remove and make good at completion if necessary.</w:t>
      </w:r>
    </w:p>
    <w:p w14:paraId="2BED2C98" w14:textId="77777777" w:rsidR="002458E4" w:rsidRPr="00B97E5B" w:rsidRDefault="00EB3287" w:rsidP="000A713D">
      <w:pPr>
        <w:pStyle w:val="Heading2"/>
        <w:spacing w:before="120"/>
        <w:ind w:left="425" w:firstLine="0"/>
        <w:rPr>
          <w:rFonts w:cs="Arial"/>
          <w:bCs/>
          <w:color w:val="000000" w:themeColor="text1"/>
          <w:lang w:val="en-GB" w:eastAsia="en-GB"/>
        </w:rPr>
      </w:pPr>
      <w:bookmarkStart w:id="16" w:name="_Toc110270082"/>
      <w:bookmarkStart w:id="17" w:name="_Toc148353945"/>
      <w:r>
        <w:rPr>
          <w:rFonts w:cs="Arial"/>
          <w:bCs/>
          <w:color w:val="000000" w:themeColor="text1"/>
          <w:lang w:val="en-GB" w:eastAsia="en-GB"/>
        </w:rPr>
        <w:t>0</w:t>
      </w:r>
      <w:r w:rsidR="002458E4" w:rsidRPr="00B97E5B">
        <w:rPr>
          <w:rFonts w:cs="Arial"/>
          <w:bCs/>
          <w:color w:val="000000" w:themeColor="text1"/>
          <w:lang w:val="en-GB" w:eastAsia="en-GB"/>
        </w:rPr>
        <w:t>.8. Medical facilities</w:t>
      </w:r>
      <w:bookmarkEnd w:id="16"/>
      <w:bookmarkEnd w:id="17"/>
    </w:p>
    <w:p w14:paraId="44D49378" w14:textId="77777777" w:rsidR="002458E4" w:rsidRPr="00B97E5B" w:rsidRDefault="002458E4"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shall arrange for medical attention to be available and shall provide adequate FIRST Aid equipment within easy access of each work area. </w:t>
      </w:r>
    </w:p>
    <w:p w14:paraId="2A2A362E" w14:textId="77777777" w:rsidR="002458E4" w:rsidRPr="00B97E5B" w:rsidRDefault="00EB3287" w:rsidP="000A713D">
      <w:pPr>
        <w:pStyle w:val="Heading2"/>
        <w:spacing w:before="120"/>
        <w:ind w:left="425" w:firstLine="0"/>
        <w:rPr>
          <w:rFonts w:cs="Arial"/>
          <w:bCs/>
          <w:color w:val="000000" w:themeColor="text1"/>
          <w:lang w:val="en-GB" w:eastAsia="en-GB"/>
        </w:rPr>
      </w:pPr>
      <w:bookmarkStart w:id="18" w:name="_Toc110270083"/>
      <w:bookmarkStart w:id="19" w:name="_Toc148353946"/>
      <w:r>
        <w:rPr>
          <w:rFonts w:cs="Arial"/>
          <w:bCs/>
          <w:color w:val="000000" w:themeColor="text1"/>
          <w:lang w:val="en-GB" w:eastAsia="en-GB"/>
        </w:rPr>
        <w:t>0</w:t>
      </w:r>
      <w:r w:rsidR="002458E4" w:rsidRPr="00B97E5B">
        <w:rPr>
          <w:rFonts w:cs="Arial"/>
          <w:bCs/>
          <w:color w:val="000000" w:themeColor="text1"/>
          <w:lang w:val="en-GB" w:eastAsia="en-GB"/>
        </w:rPr>
        <w:t>.9. Specified manufacturer products</w:t>
      </w:r>
      <w:bookmarkEnd w:id="18"/>
      <w:bookmarkEnd w:id="19"/>
    </w:p>
    <w:p w14:paraId="306D3AC2" w14:textId="77777777" w:rsidR="000C0E7E" w:rsidRPr="00B97E5B" w:rsidRDefault="002458E4" w:rsidP="000A713D">
      <w:pPr>
        <w:spacing w:before="120"/>
        <w:jc w:val="both"/>
        <w:rPr>
          <w:rFonts w:ascii="Arial" w:hAnsi="Arial" w:cs="Arial"/>
          <w:color w:val="000000" w:themeColor="text1"/>
          <w:sz w:val="20"/>
        </w:rPr>
      </w:pPr>
      <w:r w:rsidRPr="00B97E5B">
        <w:rPr>
          <w:rFonts w:ascii="Arial" w:hAnsi="Arial" w:cs="Arial"/>
          <w:color w:val="000000" w:themeColor="text1"/>
          <w:sz w:val="20"/>
        </w:rPr>
        <w:t>It shall be understood that actual material supplied shall meet the requirements of the specifications and if necessary</w:t>
      </w:r>
      <w:r w:rsidR="000C0E7E" w:rsidRPr="00B97E5B">
        <w:rPr>
          <w:rFonts w:ascii="Arial" w:hAnsi="Arial" w:cs="Arial"/>
          <w:color w:val="000000" w:themeColor="text1"/>
          <w:sz w:val="20"/>
        </w:rPr>
        <w:t>, the material specified shall be modified under the direction of the Supervisor.</w:t>
      </w:r>
    </w:p>
    <w:p w14:paraId="6973F938" w14:textId="77777777" w:rsidR="00443976" w:rsidRPr="00B97E5B" w:rsidRDefault="00443976" w:rsidP="000A713D">
      <w:pPr>
        <w:ind w:firstLine="426"/>
        <w:jc w:val="both"/>
        <w:rPr>
          <w:rFonts w:ascii="Arial" w:hAnsi="Arial" w:cs="Arial"/>
          <w:b/>
          <w:color w:val="000000" w:themeColor="text1"/>
          <w:sz w:val="20"/>
        </w:rPr>
      </w:pPr>
    </w:p>
    <w:p w14:paraId="212CC3E5" w14:textId="77777777" w:rsidR="000C0E7E" w:rsidRPr="00B97E5B" w:rsidRDefault="00EB3287" w:rsidP="000A713D">
      <w:pPr>
        <w:pStyle w:val="Heading2"/>
        <w:spacing w:before="120"/>
        <w:ind w:left="425" w:firstLine="0"/>
        <w:rPr>
          <w:rFonts w:cs="Arial"/>
          <w:bCs/>
          <w:color w:val="000000" w:themeColor="text1"/>
          <w:lang w:val="en-GB" w:eastAsia="en-GB"/>
        </w:rPr>
      </w:pPr>
      <w:bookmarkStart w:id="20" w:name="_Toc110270084"/>
      <w:bookmarkStart w:id="21" w:name="_Toc148353947"/>
      <w:r>
        <w:rPr>
          <w:rFonts w:cs="Arial"/>
          <w:bCs/>
          <w:color w:val="000000" w:themeColor="text1"/>
          <w:lang w:val="en-GB" w:eastAsia="en-GB"/>
        </w:rPr>
        <w:t>0.</w:t>
      </w:r>
      <w:r w:rsidR="000C0E7E" w:rsidRPr="00B97E5B">
        <w:rPr>
          <w:rFonts w:cs="Arial"/>
          <w:bCs/>
          <w:color w:val="000000" w:themeColor="text1"/>
          <w:lang w:val="en-GB" w:eastAsia="en-GB"/>
        </w:rPr>
        <w:t>10. Alternative material</w:t>
      </w:r>
      <w:bookmarkEnd w:id="20"/>
      <w:bookmarkEnd w:id="21"/>
    </w:p>
    <w:p w14:paraId="4D63E6E8" w14:textId="34FFCF35" w:rsidR="000C0E7E" w:rsidRPr="00B97E5B" w:rsidRDefault="000C0E7E" w:rsidP="000A713D">
      <w:pPr>
        <w:spacing w:before="120"/>
        <w:jc w:val="both"/>
        <w:rPr>
          <w:rFonts w:ascii="Arial" w:hAnsi="Arial" w:cs="Arial"/>
          <w:color w:val="000000" w:themeColor="text1"/>
          <w:sz w:val="20"/>
        </w:rPr>
      </w:pPr>
      <w:r w:rsidRPr="00B97E5B">
        <w:rPr>
          <w:rFonts w:ascii="Arial" w:hAnsi="Arial" w:cs="Arial"/>
          <w:color w:val="000000" w:themeColor="text1"/>
          <w:sz w:val="20"/>
        </w:rPr>
        <w:t>Should the Contractor wish to offer alternative items to those specified he shall submit details of such alternative with details of any impact on the contract price if the alternative is allowed to be substitute for the specified items or materials and shall comply fully in all respects with the specifications of the particular items or materials.</w:t>
      </w:r>
    </w:p>
    <w:p w14:paraId="0C9E2D66" w14:textId="77777777" w:rsidR="000C0E7E" w:rsidRPr="00B97E5B" w:rsidRDefault="000C0E7E" w:rsidP="000A713D">
      <w:pPr>
        <w:spacing w:before="120"/>
        <w:jc w:val="both"/>
        <w:rPr>
          <w:rFonts w:ascii="Arial" w:hAnsi="Arial" w:cs="Arial"/>
          <w:color w:val="000000" w:themeColor="text1"/>
          <w:sz w:val="20"/>
        </w:rPr>
      </w:pPr>
      <w:r w:rsidRPr="00B97E5B">
        <w:rPr>
          <w:rFonts w:ascii="Arial" w:hAnsi="Arial" w:cs="Arial"/>
          <w:color w:val="000000" w:themeColor="text1"/>
          <w:sz w:val="20"/>
        </w:rPr>
        <w:t>The acceptance or refusal of such alternative shall be entirely at the discretion of the Supervisor.</w:t>
      </w:r>
    </w:p>
    <w:p w14:paraId="2B4050BD" w14:textId="77777777" w:rsidR="002458E4" w:rsidRPr="00B97E5B" w:rsidRDefault="000C0E7E"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If during the course of the Contract certain materials or items required for use in the works should be unobtainable the Contractor may offer for the approval of the Supervisor  alternative item or material provided they possess the minimum requirements of the </w:t>
      </w:r>
      <w:r w:rsidR="00DA740C" w:rsidRPr="00B97E5B">
        <w:rPr>
          <w:rFonts w:ascii="Arial" w:hAnsi="Arial" w:cs="Arial"/>
          <w:color w:val="000000" w:themeColor="text1"/>
          <w:sz w:val="20"/>
        </w:rPr>
        <w:t>finally</w:t>
      </w:r>
      <w:r w:rsidRPr="00B97E5B">
        <w:rPr>
          <w:rFonts w:ascii="Arial" w:hAnsi="Arial" w:cs="Arial"/>
          <w:color w:val="000000" w:themeColor="text1"/>
          <w:sz w:val="20"/>
        </w:rPr>
        <w:t xml:space="preserve"> specified material.</w:t>
      </w:r>
      <w:r w:rsidR="00DA740C" w:rsidRPr="00B97E5B">
        <w:rPr>
          <w:rFonts w:ascii="Arial" w:hAnsi="Arial" w:cs="Arial"/>
          <w:color w:val="000000" w:themeColor="text1"/>
          <w:sz w:val="20"/>
        </w:rPr>
        <w:t xml:space="preserve"> If the alternative material is accepted no price addition shall be approved in respect of the increase in the value.</w:t>
      </w:r>
    </w:p>
    <w:p w14:paraId="5D661C5A" w14:textId="77777777" w:rsidR="00DA740C" w:rsidRPr="00B97E5B" w:rsidRDefault="00DA740C" w:rsidP="000A713D">
      <w:pPr>
        <w:spacing w:before="120"/>
        <w:jc w:val="both"/>
        <w:rPr>
          <w:rFonts w:ascii="Arial" w:hAnsi="Arial" w:cs="Arial"/>
          <w:color w:val="000000" w:themeColor="text1"/>
          <w:sz w:val="20"/>
        </w:rPr>
      </w:pPr>
      <w:r w:rsidRPr="00B97E5B">
        <w:rPr>
          <w:rFonts w:ascii="Arial" w:hAnsi="Arial" w:cs="Arial"/>
          <w:color w:val="000000" w:themeColor="text1"/>
          <w:sz w:val="20"/>
        </w:rPr>
        <w:t>In case of refusal of any material or item the Contractor shall not be relieved of any of his obligations under the Contract and shall be solely fiable for any delay or loss occasioned by his failure to provide the material or item as specified.</w:t>
      </w:r>
    </w:p>
    <w:p w14:paraId="315AA3A7" w14:textId="77777777" w:rsidR="00DA740C" w:rsidRPr="00B97E5B" w:rsidRDefault="00EB3287" w:rsidP="000A713D">
      <w:pPr>
        <w:pStyle w:val="Heading2"/>
        <w:spacing w:before="120"/>
        <w:ind w:left="425" w:firstLine="0"/>
        <w:rPr>
          <w:rFonts w:cs="Arial"/>
          <w:bCs/>
          <w:color w:val="000000" w:themeColor="text1"/>
          <w:lang w:val="en-GB" w:eastAsia="en-GB"/>
        </w:rPr>
      </w:pPr>
      <w:bookmarkStart w:id="22" w:name="_Toc110270085"/>
      <w:bookmarkStart w:id="23" w:name="_Toc148353948"/>
      <w:r>
        <w:rPr>
          <w:rFonts w:cs="Arial"/>
          <w:bCs/>
          <w:color w:val="000000" w:themeColor="text1"/>
          <w:lang w:val="en-GB" w:eastAsia="en-GB"/>
        </w:rPr>
        <w:t>0.</w:t>
      </w:r>
      <w:r w:rsidR="00DA740C" w:rsidRPr="00B97E5B">
        <w:rPr>
          <w:rFonts w:cs="Arial"/>
          <w:bCs/>
          <w:color w:val="000000" w:themeColor="text1"/>
          <w:lang w:val="en-GB" w:eastAsia="en-GB"/>
        </w:rPr>
        <w:t>11. Imported material</w:t>
      </w:r>
      <w:bookmarkEnd w:id="22"/>
      <w:bookmarkEnd w:id="23"/>
    </w:p>
    <w:p w14:paraId="7D451A47" w14:textId="77777777" w:rsidR="00DA740C" w:rsidRPr="00B97E5B" w:rsidRDefault="00DA740C"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is required to submit documentary evidence that all imported material or item is ordered shortly after the Site is handled over for the commencement of the work. Copies of such orders shall be submitted to the Supervisor.</w:t>
      </w:r>
    </w:p>
    <w:p w14:paraId="5F0E031D" w14:textId="77777777" w:rsidR="00DA740C" w:rsidRPr="00B97E5B" w:rsidRDefault="00EB3287" w:rsidP="000A713D">
      <w:pPr>
        <w:pStyle w:val="Heading2"/>
        <w:spacing w:before="120"/>
        <w:ind w:left="425" w:firstLine="0"/>
        <w:rPr>
          <w:rFonts w:cs="Arial"/>
          <w:bCs/>
          <w:color w:val="000000" w:themeColor="text1"/>
          <w:lang w:val="en-GB" w:eastAsia="en-GB"/>
        </w:rPr>
      </w:pPr>
      <w:bookmarkStart w:id="24" w:name="_Toc110270086"/>
      <w:bookmarkStart w:id="25" w:name="_Toc148353949"/>
      <w:r>
        <w:rPr>
          <w:rFonts w:cs="Arial"/>
          <w:bCs/>
          <w:color w:val="000000" w:themeColor="text1"/>
          <w:lang w:val="en-GB" w:eastAsia="en-GB"/>
        </w:rPr>
        <w:t>0.</w:t>
      </w:r>
      <w:r w:rsidR="00DA740C" w:rsidRPr="00B97E5B">
        <w:rPr>
          <w:rFonts w:cs="Arial"/>
          <w:bCs/>
          <w:color w:val="000000" w:themeColor="text1"/>
          <w:lang w:val="en-GB" w:eastAsia="en-GB"/>
        </w:rPr>
        <w:t>12. Periodic reports</w:t>
      </w:r>
      <w:bookmarkEnd w:id="24"/>
      <w:bookmarkEnd w:id="25"/>
    </w:p>
    <w:p w14:paraId="379A49F9" w14:textId="6B843F8A" w:rsidR="00DA740C" w:rsidRPr="00B97E5B" w:rsidRDefault="000138E3"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must present to Supervisor detailed reports and schedules </w:t>
      </w:r>
      <w:r w:rsidR="00775A69">
        <w:rPr>
          <w:rFonts w:ascii="Arial" w:hAnsi="Arial" w:cs="Arial"/>
          <w:color w:val="000000" w:themeColor="text1"/>
          <w:sz w:val="20"/>
        </w:rPr>
        <w:t xml:space="preserve">on a monthly basis or </w:t>
      </w:r>
      <w:r w:rsidRPr="00B97E5B">
        <w:rPr>
          <w:rFonts w:ascii="Arial" w:hAnsi="Arial" w:cs="Arial"/>
          <w:color w:val="000000" w:themeColor="text1"/>
          <w:sz w:val="20"/>
        </w:rPr>
        <w:t>as stipulated in the Conditions of Contract without having the right to use such report document to support a claim for any extra payment or compensation whatsoever in regard or in relation to such reports.</w:t>
      </w:r>
    </w:p>
    <w:p w14:paraId="3514B883" w14:textId="77777777" w:rsidR="000138E3" w:rsidRPr="00B97E5B" w:rsidRDefault="00EB3287" w:rsidP="000A713D">
      <w:pPr>
        <w:pStyle w:val="Heading2"/>
        <w:spacing w:before="120"/>
        <w:ind w:left="425" w:firstLine="0"/>
        <w:rPr>
          <w:rFonts w:cs="Arial"/>
          <w:bCs/>
          <w:color w:val="000000" w:themeColor="text1"/>
          <w:lang w:val="en-GB" w:eastAsia="en-GB"/>
        </w:rPr>
      </w:pPr>
      <w:bookmarkStart w:id="26" w:name="_Toc110270087"/>
      <w:bookmarkStart w:id="27" w:name="_Toc148353950"/>
      <w:r>
        <w:rPr>
          <w:rFonts w:cs="Arial"/>
          <w:bCs/>
          <w:color w:val="000000" w:themeColor="text1"/>
          <w:lang w:val="en-GB" w:eastAsia="en-GB"/>
        </w:rPr>
        <w:t>0.</w:t>
      </w:r>
      <w:r w:rsidR="000138E3" w:rsidRPr="00B97E5B">
        <w:rPr>
          <w:rFonts w:cs="Arial"/>
          <w:bCs/>
          <w:color w:val="000000" w:themeColor="text1"/>
          <w:lang w:val="en-GB" w:eastAsia="en-GB"/>
        </w:rPr>
        <w:t>13. Site progress meeting</w:t>
      </w:r>
      <w:bookmarkEnd w:id="26"/>
      <w:bookmarkEnd w:id="27"/>
    </w:p>
    <w:p w14:paraId="76F7585F" w14:textId="04B33FB8" w:rsidR="000138E3" w:rsidRPr="00B97E5B" w:rsidRDefault="00804F94" w:rsidP="000A713D">
      <w:pPr>
        <w:spacing w:before="120"/>
        <w:jc w:val="both"/>
        <w:rPr>
          <w:rFonts w:ascii="Arial" w:hAnsi="Arial" w:cs="Arial"/>
          <w:color w:val="000000" w:themeColor="text1"/>
          <w:sz w:val="20"/>
        </w:rPr>
      </w:pPr>
      <w:r w:rsidRPr="00B97E5B">
        <w:rPr>
          <w:rFonts w:ascii="Arial" w:hAnsi="Arial" w:cs="Arial"/>
          <w:color w:val="000000" w:themeColor="text1"/>
          <w:sz w:val="20"/>
        </w:rPr>
        <w:t>The Site progress meeting shall be held at regular intervals at least once every two weeks in the presence of the Supervisor to coordinate the Contractor works insuring the full compliance with the various sequences are maintained. Minutes of such Site meetings will be recorded and copies will be distributed to all concerned and full effect shall be given to all instructions contained herein.</w:t>
      </w:r>
    </w:p>
    <w:p w14:paraId="0A062C1A" w14:textId="77777777" w:rsidR="006148D6" w:rsidRPr="00B97E5B" w:rsidRDefault="00804F94" w:rsidP="000A713D">
      <w:pPr>
        <w:spacing w:before="120"/>
        <w:jc w:val="both"/>
        <w:rPr>
          <w:rFonts w:ascii="Arial" w:hAnsi="Arial" w:cs="Arial"/>
          <w:color w:val="000000" w:themeColor="text1"/>
          <w:sz w:val="20"/>
        </w:rPr>
      </w:pPr>
      <w:r w:rsidRPr="00B97E5B">
        <w:rPr>
          <w:rFonts w:ascii="Arial" w:hAnsi="Arial" w:cs="Arial"/>
          <w:color w:val="000000" w:themeColor="text1"/>
          <w:sz w:val="20"/>
        </w:rPr>
        <w:t>Prior to such meeting the Contractor shall give to the Supervisor in writing the portion of the works he proposes to realize during the coming two weeks with details of methods to employ. The proposals shall be discussed at the meeting and no work based on such proposal shall proceed without the approval of the Supervisor.</w:t>
      </w:r>
    </w:p>
    <w:p w14:paraId="29D69107" w14:textId="77777777" w:rsidR="00804F94" w:rsidRPr="00B97E5B" w:rsidRDefault="00EB3287" w:rsidP="000A713D">
      <w:pPr>
        <w:pStyle w:val="Heading2"/>
        <w:spacing w:before="120"/>
        <w:ind w:left="425" w:firstLine="0"/>
        <w:rPr>
          <w:rFonts w:cs="Arial"/>
          <w:bCs/>
          <w:color w:val="000000" w:themeColor="text1"/>
          <w:lang w:val="en-GB" w:eastAsia="en-GB"/>
        </w:rPr>
      </w:pPr>
      <w:bookmarkStart w:id="28" w:name="_Toc110270088"/>
      <w:bookmarkStart w:id="29" w:name="_Toc148353951"/>
      <w:r>
        <w:rPr>
          <w:rFonts w:cs="Arial"/>
          <w:bCs/>
          <w:color w:val="000000" w:themeColor="text1"/>
          <w:lang w:val="en-GB" w:eastAsia="en-GB"/>
        </w:rPr>
        <w:t>0.</w:t>
      </w:r>
      <w:r w:rsidR="00804F94" w:rsidRPr="00B97E5B">
        <w:rPr>
          <w:rFonts w:cs="Arial"/>
          <w:bCs/>
          <w:color w:val="000000" w:themeColor="text1"/>
          <w:lang w:val="en-GB" w:eastAsia="en-GB"/>
        </w:rPr>
        <w:t>14. Care of the works</w:t>
      </w:r>
      <w:bookmarkEnd w:id="28"/>
      <w:bookmarkEnd w:id="29"/>
    </w:p>
    <w:p w14:paraId="27867A22" w14:textId="77777777" w:rsidR="006148D6" w:rsidRPr="00B97E5B" w:rsidRDefault="00804F94"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shall keep all persons under control and shall be responsible for the care of existing premises </w:t>
      </w:r>
      <w:r w:rsidR="006148D6" w:rsidRPr="00B97E5B">
        <w:rPr>
          <w:rFonts w:ascii="Arial" w:hAnsi="Arial" w:cs="Arial"/>
          <w:color w:val="000000" w:themeColor="text1"/>
          <w:sz w:val="20"/>
        </w:rPr>
        <w:t>and of the works until their completion, including all work and materials, goods and plant on the Site including all risks arising from the weather, carelessness of work people, damage or loss by theft or any other cause and he shall make good at his own expense all such damage or loss.</w:t>
      </w:r>
    </w:p>
    <w:p w14:paraId="6D0833DB" w14:textId="77777777" w:rsidR="006148D6" w:rsidRPr="00B97E5B" w:rsidRDefault="00EB3287" w:rsidP="000A713D">
      <w:pPr>
        <w:pStyle w:val="Heading2"/>
        <w:spacing w:before="120"/>
        <w:ind w:left="425" w:firstLine="0"/>
        <w:rPr>
          <w:rFonts w:cs="Arial"/>
          <w:bCs/>
          <w:color w:val="000000" w:themeColor="text1"/>
          <w:lang w:val="en-GB" w:eastAsia="en-GB"/>
        </w:rPr>
      </w:pPr>
      <w:bookmarkStart w:id="30" w:name="_Toc110270089"/>
      <w:bookmarkStart w:id="31" w:name="_Toc148353952"/>
      <w:r>
        <w:rPr>
          <w:rFonts w:cs="Arial"/>
          <w:bCs/>
          <w:color w:val="000000" w:themeColor="text1"/>
          <w:lang w:val="en-GB" w:eastAsia="en-GB"/>
        </w:rPr>
        <w:t>0.</w:t>
      </w:r>
      <w:r w:rsidR="006148D6" w:rsidRPr="00B97E5B">
        <w:rPr>
          <w:rFonts w:cs="Arial"/>
          <w:bCs/>
          <w:color w:val="000000" w:themeColor="text1"/>
          <w:lang w:val="en-GB" w:eastAsia="en-GB"/>
        </w:rPr>
        <w:t>15. Clearing away</w:t>
      </w:r>
      <w:bookmarkEnd w:id="30"/>
      <w:bookmarkEnd w:id="31"/>
    </w:p>
    <w:p w14:paraId="6EBA39AA" w14:textId="77777777" w:rsidR="00DA740C" w:rsidRPr="00B97E5B" w:rsidRDefault="006148D6"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take down and clear away all temporary works, debris and surplus materials from the Site as they accumulate and at completion and clean surfaces internally and externally, remove stains and touch up paint work and leave the works clean and to satisfaction of the Supervisor at completion.</w:t>
      </w:r>
    </w:p>
    <w:p w14:paraId="7943182E" w14:textId="77777777" w:rsidR="00553123" w:rsidRPr="00B97E5B" w:rsidRDefault="00EB3287" w:rsidP="000A713D">
      <w:pPr>
        <w:pStyle w:val="Heading2"/>
        <w:spacing w:before="120"/>
        <w:ind w:left="425" w:firstLine="0"/>
        <w:rPr>
          <w:rFonts w:cs="Arial"/>
          <w:bCs/>
          <w:color w:val="000000" w:themeColor="text1"/>
          <w:lang w:val="en-GB" w:eastAsia="en-GB"/>
        </w:rPr>
      </w:pPr>
      <w:bookmarkStart w:id="32" w:name="_Toc110270090"/>
      <w:bookmarkStart w:id="33" w:name="_Toc148353953"/>
      <w:r>
        <w:rPr>
          <w:rFonts w:cs="Arial"/>
          <w:bCs/>
          <w:color w:val="000000" w:themeColor="text1"/>
          <w:lang w:val="en-GB" w:eastAsia="en-GB"/>
        </w:rPr>
        <w:t>0.</w:t>
      </w:r>
      <w:r w:rsidR="009831F4" w:rsidRPr="00B97E5B">
        <w:rPr>
          <w:rFonts w:cs="Arial"/>
          <w:bCs/>
          <w:color w:val="000000" w:themeColor="text1"/>
          <w:lang w:val="en-GB" w:eastAsia="en-GB"/>
        </w:rPr>
        <w:t>16.</w:t>
      </w:r>
      <w:r w:rsidR="002A72E9" w:rsidRPr="00B97E5B">
        <w:rPr>
          <w:rFonts w:cs="Arial"/>
          <w:bCs/>
          <w:color w:val="000000" w:themeColor="text1"/>
          <w:lang w:val="en-GB" w:eastAsia="en-GB"/>
        </w:rPr>
        <w:t xml:space="preserve"> Construction Generally</w:t>
      </w:r>
      <w:bookmarkEnd w:id="32"/>
      <w:bookmarkEnd w:id="33"/>
    </w:p>
    <w:p w14:paraId="1E038C6E" w14:textId="77777777" w:rsidR="002A72E9" w:rsidRPr="00B97E5B" w:rsidRDefault="002A72E9" w:rsidP="000A713D">
      <w:pPr>
        <w:pStyle w:val="ListParagraph"/>
        <w:numPr>
          <w:ilvl w:val="0"/>
          <w:numId w:val="10"/>
        </w:numPr>
        <w:spacing w:before="120"/>
        <w:jc w:val="both"/>
        <w:rPr>
          <w:rFonts w:ascii="Arial" w:hAnsi="Arial" w:cs="Arial"/>
          <w:color w:val="000000" w:themeColor="text1"/>
          <w:sz w:val="20"/>
        </w:rPr>
      </w:pPr>
      <w:r w:rsidRPr="00B97E5B">
        <w:rPr>
          <w:rFonts w:ascii="Arial" w:hAnsi="Arial" w:cs="Arial"/>
          <w:color w:val="000000" w:themeColor="text1"/>
          <w:sz w:val="20"/>
        </w:rPr>
        <w:t>The Contractor shall be responsible for the location of suitable sources of materials for the execution of the works, except where otherwise specified, whether such sources are on the site or not and for obtaining all necessary permissions.</w:t>
      </w:r>
    </w:p>
    <w:p w14:paraId="092F2B36" w14:textId="77777777" w:rsidR="002A72E9" w:rsidRPr="00B97E5B" w:rsidRDefault="002A72E9" w:rsidP="000A713D">
      <w:pPr>
        <w:pStyle w:val="ListParagraph"/>
        <w:numPr>
          <w:ilvl w:val="0"/>
          <w:numId w:val="10"/>
        </w:numPr>
        <w:spacing w:before="120"/>
        <w:jc w:val="both"/>
        <w:rPr>
          <w:rFonts w:ascii="Arial" w:hAnsi="Arial" w:cs="Arial"/>
          <w:color w:val="000000" w:themeColor="text1"/>
          <w:sz w:val="20"/>
        </w:rPr>
      </w:pPr>
      <w:r w:rsidRPr="00B97E5B">
        <w:rPr>
          <w:rFonts w:ascii="Arial" w:hAnsi="Arial" w:cs="Arial"/>
          <w:color w:val="000000" w:themeColor="text1"/>
          <w:sz w:val="20"/>
        </w:rPr>
        <w:t>Materials available on the site shall be used for the execution of the works.</w:t>
      </w:r>
    </w:p>
    <w:p w14:paraId="71996286" w14:textId="77777777" w:rsidR="002A72E9" w:rsidRPr="00B97E5B" w:rsidRDefault="002A72E9" w:rsidP="000A713D">
      <w:pPr>
        <w:pStyle w:val="ListParagraph"/>
        <w:numPr>
          <w:ilvl w:val="0"/>
          <w:numId w:val="10"/>
        </w:numPr>
        <w:spacing w:before="120"/>
        <w:jc w:val="both"/>
        <w:rPr>
          <w:rFonts w:ascii="Arial" w:hAnsi="Arial" w:cs="Arial"/>
          <w:color w:val="000000" w:themeColor="text1"/>
          <w:sz w:val="20"/>
        </w:rPr>
      </w:pPr>
      <w:r w:rsidRPr="00B97E5B">
        <w:rPr>
          <w:rFonts w:ascii="Arial" w:hAnsi="Arial" w:cs="Arial"/>
          <w:color w:val="000000" w:themeColor="text1"/>
          <w:sz w:val="20"/>
        </w:rPr>
        <w:t>Structures, which are to remain intact, shall be properly located, adequately supported, protected and maintained. Services shall be similarly treated, unless a diversion is deemed necessary, in which case it shall be carried out in a manner that prevents inconvenience to the owner and ensures the continuity and safety of the services concerned.</w:t>
      </w:r>
    </w:p>
    <w:p w14:paraId="24659974" w14:textId="77777777" w:rsidR="002A72E9" w:rsidRPr="00B97E5B" w:rsidRDefault="002A72E9" w:rsidP="000A713D">
      <w:pPr>
        <w:pStyle w:val="ListParagraph"/>
        <w:numPr>
          <w:ilvl w:val="0"/>
          <w:numId w:val="10"/>
        </w:numPr>
        <w:spacing w:before="120"/>
        <w:jc w:val="both"/>
        <w:rPr>
          <w:rFonts w:ascii="Arial" w:hAnsi="Arial" w:cs="Arial"/>
          <w:color w:val="000000" w:themeColor="text1"/>
          <w:sz w:val="20"/>
        </w:rPr>
      </w:pPr>
      <w:r w:rsidRPr="00B97E5B">
        <w:rPr>
          <w:rFonts w:ascii="Arial" w:hAnsi="Arial" w:cs="Arial"/>
          <w:color w:val="000000" w:themeColor="text1"/>
          <w:sz w:val="20"/>
        </w:rPr>
        <w:t>The Contractor shall not pollute roads, lands and other places on the site.</w:t>
      </w:r>
    </w:p>
    <w:p w14:paraId="68BCCAD5" w14:textId="77777777" w:rsidR="002A72E9" w:rsidRPr="00B97E5B" w:rsidRDefault="002A72E9" w:rsidP="000A713D">
      <w:pPr>
        <w:pStyle w:val="ListParagraph"/>
        <w:numPr>
          <w:ilvl w:val="0"/>
          <w:numId w:val="10"/>
        </w:numPr>
        <w:spacing w:before="120"/>
        <w:jc w:val="both"/>
        <w:rPr>
          <w:rFonts w:ascii="Arial" w:hAnsi="Arial" w:cs="Arial"/>
          <w:color w:val="000000" w:themeColor="text1"/>
          <w:sz w:val="20"/>
        </w:rPr>
      </w:pPr>
      <w:r w:rsidRPr="00B97E5B">
        <w:rPr>
          <w:rFonts w:ascii="Arial" w:hAnsi="Arial" w:cs="Arial"/>
          <w:color w:val="000000" w:themeColor="text1"/>
          <w:sz w:val="20"/>
        </w:rPr>
        <w:t>The Contractor shall provide and maintain adequate communications around the site.</w:t>
      </w:r>
    </w:p>
    <w:p w14:paraId="2DBE4976"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must keep a </w:t>
      </w:r>
      <w:r w:rsidR="00642E7C" w:rsidRPr="00B97E5B">
        <w:rPr>
          <w:rFonts w:ascii="Arial" w:hAnsi="Arial" w:cs="Arial"/>
          <w:color w:val="000000" w:themeColor="text1"/>
          <w:sz w:val="20"/>
        </w:rPr>
        <w:t>Construction Diary</w:t>
      </w:r>
      <w:r w:rsidRPr="00B97E5B">
        <w:rPr>
          <w:rFonts w:ascii="Arial" w:hAnsi="Arial" w:cs="Arial"/>
          <w:color w:val="000000" w:themeColor="text1"/>
          <w:sz w:val="20"/>
        </w:rPr>
        <w:t xml:space="preserve"> at the construction site in accordance with the </w:t>
      </w:r>
      <w:r w:rsidR="00642E7C" w:rsidRPr="00B97E5B">
        <w:rPr>
          <w:rFonts w:ascii="Arial" w:hAnsi="Arial" w:cs="Arial"/>
          <w:color w:val="000000" w:themeColor="text1"/>
          <w:sz w:val="20"/>
        </w:rPr>
        <w:t>Beneficiary</w:t>
      </w:r>
      <w:r w:rsidRPr="00B97E5B">
        <w:rPr>
          <w:rFonts w:ascii="Arial" w:hAnsi="Arial" w:cs="Arial"/>
          <w:color w:val="000000" w:themeColor="text1"/>
          <w:sz w:val="20"/>
        </w:rPr>
        <w:t xml:space="preserve"> legislation. This log must contain all changes and deviations from the </w:t>
      </w:r>
      <w:r w:rsidR="007D493C" w:rsidRPr="00B97E5B">
        <w:rPr>
          <w:rFonts w:ascii="Arial" w:hAnsi="Arial" w:cs="Arial"/>
          <w:color w:val="000000" w:themeColor="text1"/>
          <w:sz w:val="20"/>
        </w:rPr>
        <w:t>main</w:t>
      </w:r>
      <w:r w:rsidRPr="00B97E5B">
        <w:rPr>
          <w:rFonts w:ascii="Arial" w:hAnsi="Arial" w:cs="Arial"/>
          <w:color w:val="000000" w:themeColor="text1"/>
          <w:sz w:val="20"/>
        </w:rPr>
        <w:t xml:space="preserve"> design. The </w:t>
      </w:r>
      <w:r w:rsidR="00642E7C" w:rsidRPr="00B97E5B">
        <w:rPr>
          <w:rFonts w:ascii="Arial" w:hAnsi="Arial" w:cs="Arial"/>
          <w:color w:val="000000" w:themeColor="text1"/>
          <w:sz w:val="20"/>
        </w:rPr>
        <w:t xml:space="preserve">Construction Diary </w:t>
      </w:r>
      <w:r w:rsidRPr="00B97E5B">
        <w:rPr>
          <w:rFonts w:ascii="Arial" w:hAnsi="Arial" w:cs="Arial"/>
          <w:color w:val="000000" w:themeColor="text1"/>
          <w:sz w:val="20"/>
        </w:rPr>
        <w:t>shall be signed and stamped by the Contractor and the Supervisor.</w:t>
      </w:r>
    </w:p>
    <w:p w14:paraId="781505E9" w14:textId="77777777" w:rsidR="009831F4" w:rsidRPr="00B97E5B" w:rsidRDefault="00EB3287" w:rsidP="000A713D">
      <w:pPr>
        <w:pStyle w:val="Heading2"/>
        <w:spacing w:before="120"/>
        <w:ind w:left="425" w:firstLine="0"/>
        <w:rPr>
          <w:rFonts w:cs="Arial"/>
          <w:bCs/>
          <w:color w:val="000000" w:themeColor="text1"/>
          <w:lang w:val="en-GB" w:eastAsia="en-GB"/>
        </w:rPr>
      </w:pPr>
      <w:bookmarkStart w:id="34" w:name="_Toc110270091"/>
      <w:bookmarkStart w:id="35" w:name="_Toc148353954"/>
      <w:r>
        <w:rPr>
          <w:rFonts w:cs="Arial"/>
          <w:bCs/>
          <w:color w:val="000000" w:themeColor="text1"/>
          <w:lang w:val="en-GB" w:eastAsia="en-GB"/>
        </w:rPr>
        <w:t>0.</w:t>
      </w:r>
      <w:r w:rsidR="009831F4" w:rsidRPr="00B97E5B">
        <w:rPr>
          <w:rFonts w:cs="Arial"/>
          <w:bCs/>
          <w:color w:val="000000" w:themeColor="text1"/>
          <w:lang w:val="en-GB" w:eastAsia="en-GB"/>
        </w:rPr>
        <w:t xml:space="preserve">17. </w:t>
      </w:r>
      <w:r w:rsidR="00C1545F">
        <w:rPr>
          <w:rFonts w:cs="Arial"/>
          <w:bCs/>
          <w:color w:val="000000" w:themeColor="text1"/>
          <w:lang w:val="en-GB" w:eastAsia="en-GB"/>
        </w:rPr>
        <w:t>Removal</w:t>
      </w:r>
      <w:r w:rsidR="009831F4" w:rsidRPr="00B97E5B">
        <w:rPr>
          <w:rFonts w:cs="Arial"/>
          <w:bCs/>
          <w:color w:val="000000" w:themeColor="text1"/>
          <w:lang w:val="en-GB" w:eastAsia="en-GB"/>
        </w:rPr>
        <w:t xml:space="preserve"> works</w:t>
      </w:r>
      <w:bookmarkEnd w:id="34"/>
      <w:bookmarkEnd w:id="35"/>
    </w:p>
    <w:p w14:paraId="5990B7E0" w14:textId="77777777" w:rsidR="009831F4" w:rsidRPr="00B97E5B" w:rsidRDefault="009831F4"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Contractor’s work plan shall set all of these demolition works in such a manner as to minimize the risk of rain ingress into the structure with the use of suitable temporary covering.</w:t>
      </w:r>
    </w:p>
    <w:p w14:paraId="1FEAEC83" w14:textId="77777777" w:rsidR="009831F4" w:rsidRPr="00B97E5B" w:rsidRDefault="009831F4" w:rsidP="000A713D">
      <w:pPr>
        <w:spacing w:before="120"/>
        <w:jc w:val="both"/>
        <w:rPr>
          <w:rFonts w:ascii="Arial" w:hAnsi="Arial" w:cs="Arial"/>
          <w:color w:val="000000" w:themeColor="text1"/>
          <w:sz w:val="20"/>
        </w:rPr>
      </w:pPr>
      <w:r w:rsidRPr="00B97E5B">
        <w:rPr>
          <w:rFonts w:ascii="Arial" w:hAnsi="Arial" w:cs="Arial"/>
          <w:color w:val="000000" w:themeColor="text1"/>
          <w:sz w:val="20"/>
        </w:rPr>
        <w:t>All external and internal walls, part of the floor slabs, floor finishes which are foreseen to be demolished shall be taken down carefully so as to minimize dust and disruption to other parts of the structure. The debris arising from demolition shall be disposed of to an approved dumping area.</w:t>
      </w:r>
    </w:p>
    <w:p w14:paraId="128012CB" w14:textId="77777777" w:rsidR="009831F4" w:rsidRPr="00B97E5B" w:rsidRDefault="009831F4" w:rsidP="000A713D">
      <w:pPr>
        <w:spacing w:before="120"/>
        <w:jc w:val="both"/>
        <w:rPr>
          <w:rFonts w:ascii="Arial" w:hAnsi="Arial" w:cs="Arial"/>
          <w:color w:val="000000" w:themeColor="text1"/>
          <w:sz w:val="20"/>
        </w:rPr>
      </w:pPr>
      <w:r w:rsidRPr="00B97E5B">
        <w:rPr>
          <w:rFonts w:ascii="Arial" w:hAnsi="Arial" w:cs="Arial"/>
          <w:color w:val="000000" w:themeColor="text1"/>
          <w:sz w:val="20"/>
        </w:rPr>
        <w:t>Windows and internal doors marked on the drawings to be disassembled shall be removed carefully and stored in a safe manner.</w:t>
      </w:r>
    </w:p>
    <w:p w14:paraId="565DA7DF" w14:textId="77777777" w:rsidR="009831F4" w:rsidRPr="00B97E5B" w:rsidRDefault="009831F4" w:rsidP="000A713D">
      <w:pPr>
        <w:spacing w:before="120"/>
        <w:jc w:val="both"/>
        <w:rPr>
          <w:rFonts w:ascii="Arial" w:hAnsi="Arial" w:cs="Arial"/>
          <w:color w:val="000000" w:themeColor="text1"/>
          <w:sz w:val="20"/>
        </w:rPr>
      </w:pPr>
      <w:r w:rsidRPr="00B97E5B">
        <w:rPr>
          <w:rFonts w:ascii="Arial" w:hAnsi="Arial" w:cs="Arial"/>
          <w:color w:val="000000" w:themeColor="text1"/>
          <w:sz w:val="20"/>
        </w:rPr>
        <w:t>Where plaster is damaged both in the existing condition and as a result of the demolition works it shall be repaired in proper way.</w:t>
      </w:r>
    </w:p>
    <w:p w14:paraId="61FE03B4" w14:textId="77777777" w:rsidR="009831F4" w:rsidRPr="00B97E5B" w:rsidRDefault="00EB3287" w:rsidP="000A713D">
      <w:pPr>
        <w:pStyle w:val="Heading2"/>
        <w:spacing w:before="120"/>
        <w:ind w:left="425" w:firstLine="0"/>
        <w:rPr>
          <w:rFonts w:cs="Arial"/>
          <w:bCs/>
          <w:color w:val="000000" w:themeColor="text1"/>
          <w:lang w:val="en-GB" w:eastAsia="en-GB"/>
        </w:rPr>
      </w:pPr>
      <w:bookmarkStart w:id="36" w:name="_Toc110270092"/>
      <w:bookmarkStart w:id="37" w:name="_Toc148353955"/>
      <w:r>
        <w:rPr>
          <w:rFonts w:cs="Arial"/>
          <w:bCs/>
          <w:color w:val="000000" w:themeColor="text1"/>
          <w:lang w:val="en-GB" w:eastAsia="en-GB"/>
        </w:rPr>
        <w:t>0.</w:t>
      </w:r>
      <w:r w:rsidR="009831F4" w:rsidRPr="00B97E5B">
        <w:rPr>
          <w:rFonts w:cs="Arial"/>
          <w:bCs/>
          <w:color w:val="000000" w:themeColor="text1"/>
          <w:lang w:val="en-GB" w:eastAsia="en-GB"/>
        </w:rPr>
        <w:t>18. Disposal of Materials</w:t>
      </w:r>
      <w:bookmarkEnd w:id="36"/>
      <w:bookmarkEnd w:id="37"/>
    </w:p>
    <w:p w14:paraId="68E10D98" w14:textId="77777777" w:rsidR="009831F4" w:rsidRPr="00B97E5B" w:rsidRDefault="009831F4"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not dispose of materials of any kind obtained from the site without the permission of the Supervisor. Debris shall be removed only to dumping areas approved by local authorities. For dismantled items and materials which Contracting Authority/Supervisor will decide to keep and store them.</w:t>
      </w:r>
    </w:p>
    <w:p w14:paraId="1CD36E11" w14:textId="77777777" w:rsidR="00DA5005" w:rsidRPr="00B97E5B" w:rsidRDefault="00EB3287" w:rsidP="000A713D">
      <w:pPr>
        <w:pStyle w:val="Heading2"/>
        <w:spacing w:before="120"/>
        <w:ind w:left="425" w:firstLine="0"/>
        <w:rPr>
          <w:rFonts w:cs="Arial"/>
          <w:bCs/>
          <w:color w:val="000000" w:themeColor="text1"/>
          <w:lang w:val="en-GB" w:eastAsia="en-GB"/>
        </w:rPr>
      </w:pPr>
      <w:bookmarkStart w:id="38" w:name="_Toc110270093"/>
      <w:bookmarkStart w:id="39" w:name="_Toc148353956"/>
      <w:r>
        <w:rPr>
          <w:rFonts w:cs="Arial"/>
          <w:bCs/>
          <w:color w:val="000000" w:themeColor="text1"/>
          <w:lang w:val="en-GB" w:eastAsia="en-GB"/>
        </w:rPr>
        <w:t>0.</w:t>
      </w:r>
      <w:r w:rsidR="00DA5005" w:rsidRPr="00B97E5B">
        <w:rPr>
          <w:rFonts w:cs="Arial"/>
          <w:bCs/>
          <w:color w:val="000000" w:themeColor="text1"/>
          <w:lang w:val="en-GB" w:eastAsia="en-GB"/>
        </w:rPr>
        <w:t>19. Testing by the Contractor</w:t>
      </w:r>
      <w:bookmarkEnd w:id="38"/>
      <w:bookmarkEnd w:id="39"/>
    </w:p>
    <w:p w14:paraId="76324097" w14:textId="77777777" w:rsidR="00DA5005" w:rsidRPr="00B97E5B" w:rsidRDefault="00DA5005" w:rsidP="000A713D">
      <w:pPr>
        <w:spacing w:before="120"/>
        <w:jc w:val="both"/>
        <w:rPr>
          <w:rFonts w:ascii="Arial" w:hAnsi="Arial" w:cs="Arial"/>
          <w:color w:val="000000" w:themeColor="text1"/>
          <w:sz w:val="20"/>
          <w:lang w:val="en-GB" w:eastAsia="en-GB"/>
        </w:rPr>
      </w:pPr>
      <w:r w:rsidRPr="00B97E5B">
        <w:rPr>
          <w:rFonts w:ascii="Arial" w:hAnsi="Arial" w:cs="Arial"/>
          <w:color w:val="000000" w:themeColor="text1"/>
          <w:sz w:val="20"/>
        </w:rPr>
        <w:t>The Contractor shall provide throughout the whole period of execution of the works, as requested by the Supervisor, all necessary tests for the control of the materials and workmanship, in accordance with this Specification. If necessary, the Contractor shall have such tests carried out by an independent organization, acceptable to the Supervisor.</w:t>
      </w:r>
    </w:p>
    <w:p w14:paraId="00E4C676" w14:textId="77777777" w:rsidR="00DA5005" w:rsidRPr="00B97E5B" w:rsidRDefault="00EB3287" w:rsidP="000A713D">
      <w:pPr>
        <w:pStyle w:val="Heading2"/>
        <w:spacing w:before="120"/>
        <w:ind w:left="425" w:firstLine="0"/>
        <w:rPr>
          <w:rFonts w:cs="Arial"/>
          <w:bCs/>
          <w:color w:val="000000" w:themeColor="text1"/>
          <w:lang w:val="en-GB" w:eastAsia="en-GB"/>
        </w:rPr>
      </w:pPr>
      <w:bookmarkStart w:id="40" w:name="_Toc110270094"/>
      <w:bookmarkStart w:id="41" w:name="_Toc148353957"/>
      <w:r>
        <w:rPr>
          <w:rFonts w:cs="Arial"/>
          <w:bCs/>
          <w:color w:val="000000" w:themeColor="text1"/>
          <w:lang w:val="en-GB" w:eastAsia="en-GB"/>
        </w:rPr>
        <w:t>0.</w:t>
      </w:r>
      <w:r w:rsidR="00DA5005" w:rsidRPr="00B97E5B">
        <w:rPr>
          <w:rFonts w:cs="Arial"/>
          <w:bCs/>
          <w:color w:val="000000" w:themeColor="text1"/>
          <w:lang w:val="en-GB" w:eastAsia="en-GB"/>
        </w:rPr>
        <w:t>2</w:t>
      </w:r>
      <w:r w:rsidR="00584F0C" w:rsidRPr="00B97E5B">
        <w:rPr>
          <w:rFonts w:cs="Arial"/>
          <w:bCs/>
          <w:color w:val="000000" w:themeColor="text1"/>
          <w:lang w:val="en-GB" w:eastAsia="en-GB"/>
        </w:rPr>
        <w:t>0</w:t>
      </w:r>
      <w:r w:rsidR="00DA5005" w:rsidRPr="00B97E5B">
        <w:rPr>
          <w:rFonts w:cs="Arial"/>
          <w:bCs/>
          <w:color w:val="000000" w:themeColor="text1"/>
          <w:lang w:val="en-GB" w:eastAsia="en-GB"/>
        </w:rPr>
        <w:t>. Quality Assurance</w:t>
      </w:r>
      <w:bookmarkEnd w:id="40"/>
      <w:bookmarkEnd w:id="41"/>
    </w:p>
    <w:p w14:paraId="639E5C08" w14:textId="77777777" w:rsidR="00DA5005" w:rsidRPr="00B97E5B" w:rsidRDefault="00DA5005"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his suppliers and other sub-contractors shall comply with the Quality Standards set out in the Conditions of Contract in all respects. Copies of the quality plan, records and other documentation, shall be submitted to the Supervisor, in regard to imported materials and before such materials arrive on the site.</w:t>
      </w:r>
    </w:p>
    <w:p w14:paraId="4D3D7D77" w14:textId="77777777" w:rsidR="00DA5005" w:rsidRPr="00B97E5B" w:rsidRDefault="00EB3287" w:rsidP="000A713D">
      <w:pPr>
        <w:pStyle w:val="Heading2"/>
        <w:spacing w:before="120"/>
        <w:ind w:left="425" w:firstLine="0"/>
        <w:rPr>
          <w:rFonts w:cs="Arial"/>
          <w:bCs/>
          <w:color w:val="000000" w:themeColor="text1"/>
          <w:lang w:val="en-GB" w:eastAsia="en-GB"/>
        </w:rPr>
      </w:pPr>
      <w:bookmarkStart w:id="42" w:name="_Toc110270095"/>
      <w:bookmarkStart w:id="43" w:name="_Toc148353958"/>
      <w:r>
        <w:rPr>
          <w:rFonts w:cs="Arial"/>
          <w:bCs/>
          <w:color w:val="000000" w:themeColor="text1"/>
          <w:lang w:val="en-GB" w:eastAsia="en-GB"/>
        </w:rPr>
        <w:t>0.</w:t>
      </w:r>
      <w:r w:rsidR="00DA5005" w:rsidRPr="00B97E5B">
        <w:rPr>
          <w:rFonts w:cs="Arial"/>
          <w:bCs/>
          <w:color w:val="000000" w:themeColor="text1"/>
          <w:lang w:val="en-GB" w:eastAsia="en-GB"/>
        </w:rPr>
        <w:t>21. Inspection</w:t>
      </w:r>
      <w:bookmarkEnd w:id="42"/>
      <w:bookmarkEnd w:id="43"/>
    </w:p>
    <w:p w14:paraId="4B032C60" w14:textId="77777777" w:rsidR="00DA5005" w:rsidRPr="00B97E5B" w:rsidRDefault="00584AAD" w:rsidP="000A713D">
      <w:pPr>
        <w:spacing w:before="120"/>
        <w:jc w:val="both"/>
        <w:rPr>
          <w:rFonts w:ascii="Arial" w:hAnsi="Arial" w:cs="Arial"/>
          <w:color w:val="000000" w:themeColor="text1"/>
          <w:sz w:val="20"/>
        </w:rPr>
      </w:pPr>
      <w:r w:rsidRPr="00B97E5B">
        <w:rPr>
          <w:rFonts w:ascii="Arial" w:hAnsi="Arial" w:cs="Arial"/>
          <w:color w:val="000000" w:themeColor="text1"/>
          <w:sz w:val="20"/>
        </w:rPr>
        <w:t>In respect to all items of equipment and mate</w:t>
      </w:r>
      <w:r w:rsidR="00443976" w:rsidRPr="00B97E5B">
        <w:rPr>
          <w:rFonts w:ascii="Arial" w:hAnsi="Arial" w:cs="Arial"/>
          <w:color w:val="000000" w:themeColor="text1"/>
          <w:sz w:val="20"/>
        </w:rPr>
        <w:t>rials to be imported for incorp</w:t>
      </w:r>
      <w:r w:rsidRPr="00B97E5B">
        <w:rPr>
          <w:rFonts w:ascii="Arial" w:hAnsi="Arial" w:cs="Arial"/>
          <w:color w:val="000000" w:themeColor="text1"/>
          <w:sz w:val="20"/>
        </w:rPr>
        <w:t xml:space="preserve">oration in the permanent works the Contractor shall submit to the Supervisor, in English language, inspection and test reports certified by an independent organization of international repute. The reports shall certify that all such items are in full compliance with the Contract requirements and specifications. </w:t>
      </w:r>
    </w:p>
    <w:p w14:paraId="53CA392A" w14:textId="77777777" w:rsidR="00584AAD" w:rsidRPr="00B97E5B" w:rsidRDefault="00584AAD" w:rsidP="000A713D">
      <w:pPr>
        <w:spacing w:before="120"/>
        <w:jc w:val="both"/>
        <w:rPr>
          <w:rFonts w:ascii="Arial" w:hAnsi="Arial" w:cs="Arial"/>
          <w:color w:val="000000" w:themeColor="text1"/>
          <w:sz w:val="20"/>
        </w:rPr>
      </w:pPr>
      <w:r w:rsidRPr="00B97E5B">
        <w:rPr>
          <w:rFonts w:ascii="Arial" w:hAnsi="Arial" w:cs="Arial"/>
          <w:color w:val="000000" w:themeColor="text1"/>
          <w:sz w:val="20"/>
        </w:rPr>
        <w:t>The Supervisor shall be entitled to apply the Conditions of Contract in respect of items not so certified. The certification shall be furnished at the Contractor expense. It shall not relieve the Contractor of the obligation to ensure that all materials and workmanship incorporated in the works shall be in full compliance with the Contract requirements and specification at the time of final handling over of the completed works.</w:t>
      </w:r>
    </w:p>
    <w:p w14:paraId="0FFFD561" w14:textId="77777777" w:rsidR="00DA5005" w:rsidRPr="00B97E5B" w:rsidRDefault="00EB3287" w:rsidP="000A713D">
      <w:pPr>
        <w:pStyle w:val="Heading2"/>
        <w:spacing w:before="120"/>
        <w:ind w:left="425" w:firstLine="0"/>
        <w:rPr>
          <w:rFonts w:cs="Arial"/>
          <w:bCs/>
          <w:color w:val="000000" w:themeColor="text1"/>
          <w:lang w:val="en-GB" w:eastAsia="en-GB"/>
        </w:rPr>
      </w:pPr>
      <w:bookmarkStart w:id="44" w:name="_Toc110270096"/>
      <w:bookmarkStart w:id="45" w:name="_Toc148353959"/>
      <w:r>
        <w:rPr>
          <w:rFonts w:cs="Arial"/>
          <w:bCs/>
          <w:color w:val="000000" w:themeColor="text1"/>
          <w:lang w:val="en-GB" w:eastAsia="en-GB"/>
        </w:rPr>
        <w:t>0.</w:t>
      </w:r>
      <w:r w:rsidR="00DA5005" w:rsidRPr="00B97E5B">
        <w:rPr>
          <w:rFonts w:cs="Arial"/>
          <w:bCs/>
          <w:color w:val="000000" w:themeColor="text1"/>
          <w:lang w:val="en-GB" w:eastAsia="en-GB"/>
        </w:rPr>
        <w:t xml:space="preserve">22. </w:t>
      </w:r>
      <w:r w:rsidR="00584F0C" w:rsidRPr="00B97E5B">
        <w:rPr>
          <w:rFonts w:cs="Arial"/>
          <w:bCs/>
          <w:color w:val="000000" w:themeColor="text1"/>
          <w:lang w:val="en-GB" w:eastAsia="en-GB"/>
        </w:rPr>
        <w:t>Suppression</w:t>
      </w:r>
      <w:r w:rsidR="00DA5005" w:rsidRPr="00B97E5B">
        <w:rPr>
          <w:rFonts w:cs="Arial"/>
          <w:bCs/>
          <w:color w:val="000000" w:themeColor="text1"/>
          <w:lang w:val="en-GB" w:eastAsia="en-GB"/>
        </w:rPr>
        <w:t xml:space="preserve"> of noise and pollution</w:t>
      </w:r>
      <w:bookmarkEnd w:id="44"/>
      <w:bookmarkEnd w:id="45"/>
    </w:p>
    <w:p w14:paraId="64A9AAE6" w14:textId="77777777" w:rsidR="00DA5005" w:rsidRPr="00B97E5B" w:rsidRDefault="00584F0C"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shall make every reasonable </w:t>
      </w:r>
      <w:r w:rsidR="0052262A" w:rsidRPr="00B97E5B">
        <w:rPr>
          <w:rFonts w:ascii="Arial" w:hAnsi="Arial" w:cs="Arial"/>
          <w:color w:val="000000" w:themeColor="text1"/>
          <w:sz w:val="20"/>
        </w:rPr>
        <w:t>endeavor</w:t>
      </w:r>
      <w:r w:rsidRPr="00B97E5B">
        <w:rPr>
          <w:rFonts w:ascii="Arial" w:hAnsi="Arial" w:cs="Arial"/>
          <w:color w:val="000000" w:themeColor="text1"/>
          <w:sz w:val="20"/>
        </w:rPr>
        <w:t xml:space="preserve"> to ensure that the level of noise or pollution resulting from the execution of the works does not constitute a nuisance. The Contractor shall undertake all such precautions as may be necessary in the conduct of the work to avoid water pollution, air pollution, noise pollution harmful to health, spreading of </w:t>
      </w:r>
      <w:r w:rsidR="00584AAD" w:rsidRPr="00B97E5B">
        <w:rPr>
          <w:rFonts w:ascii="Arial" w:hAnsi="Arial" w:cs="Arial"/>
          <w:color w:val="000000" w:themeColor="text1"/>
          <w:sz w:val="20"/>
        </w:rPr>
        <w:t>diseases</w:t>
      </w:r>
      <w:r w:rsidRPr="00B97E5B">
        <w:rPr>
          <w:rFonts w:ascii="Arial" w:hAnsi="Arial" w:cs="Arial"/>
          <w:color w:val="000000" w:themeColor="text1"/>
          <w:sz w:val="20"/>
        </w:rPr>
        <w:t xml:space="preserve"> or damage to </w:t>
      </w:r>
      <w:r w:rsidR="00584AAD" w:rsidRPr="00B97E5B">
        <w:rPr>
          <w:rFonts w:ascii="Arial" w:hAnsi="Arial" w:cs="Arial"/>
          <w:color w:val="000000" w:themeColor="text1"/>
          <w:sz w:val="20"/>
        </w:rPr>
        <w:t>natural</w:t>
      </w:r>
      <w:r w:rsidRPr="00B97E5B">
        <w:rPr>
          <w:rFonts w:ascii="Arial" w:hAnsi="Arial" w:cs="Arial"/>
          <w:color w:val="000000" w:themeColor="text1"/>
          <w:sz w:val="20"/>
        </w:rPr>
        <w:t xml:space="preserve"> resources or the environment, all as is consistent with good practice and as required by applicable laws, ordinances, regulations or lawful order of authorities having jurisdiction.</w:t>
      </w:r>
    </w:p>
    <w:p w14:paraId="5C0E3064" w14:textId="77777777" w:rsidR="00DA5005" w:rsidRPr="00B97E5B" w:rsidRDefault="00EB3287" w:rsidP="000A713D">
      <w:pPr>
        <w:pStyle w:val="Heading2"/>
        <w:spacing w:before="120"/>
        <w:ind w:left="425" w:firstLine="0"/>
        <w:rPr>
          <w:rFonts w:cs="Arial"/>
          <w:bCs/>
          <w:color w:val="000000" w:themeColor="text1"/>
          <w:lang w:val="en-GB" w:eastAsia="en-GB"/>
        </w:rPr>
      </w:pPr>
      <w:bookmarkStart w:id="46" w:name="_Toc110270097"/>
      <w:bookmarkStart w:id="47" w:name="_Toc148353960"/>
      <w:r>
        <w:rPr>
          <w:rFonts w:cs="Arial"/>
          <w:bCs/>
          <w:color w:val="000000" w:themeColor="text1"/>
          <w:lang w:val="en-GB" w:eastAsia="en-GB"/>
        </w:rPr>
        <w:t>0.</w:t>
      </w:r>
      <w:r w:rsidR="00DA5005" w:rsidRPr="00B97E5B">
        <w:rPr>
          <w:rFonts w:cs="Arial"/>
          <w:bCs/>
          <w:color w:val="000000" w:themeColor="text1"/>
          <w:lang w:val="en-GB" w:eastAsia="en-GB"/>
        </w:rPr>
        <w:t>23. Protective equipment and clothing</w:t>
      </w:r>
      <w:bookmarkEnd w:id="46"/>
      <w:bookmarkEnd w:id="47"/>
    </w:p>
    <w:p w14:paraId="27634951" w14:textId="77777777" w:rsidR="00BC6551" w:rsidRPr="00B97E5B" w:rsidRDefault="00584F0C"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provide and maintain all necessary protective and safety equipment and clothing for the operative and Site staff.</w:t>
      </w:r>
    </w:p>
    <w:p w14:paraId="27006BDD" w14:textId="77777777" w:rsidR="00DA5005" w:rsidRPr="00B97E5B" w:rsidRDefault="00EB3287" w:rsidP="000A713D">
      <w:pPr>
        <w:pStyle w:val="Heading2"/>
        <w:spacing w:before="120"/>
        <w:ind w:left="425" w:firstLine="0"/>
        <w:rPr>
          <w:rFonts w:cs="Arial"/>
          <w:bCs/>
          <w:color w:val="000000" w:themeColor="text1"/>
          <w:lang w:val="en-GB" w:eastAsia="en-GB"/>
        </w:rPr>
      </w:pPr>
      <w:bookmarkStart w:id="48" w:name="_Toc110270098"/>
      <w:bookmarkStart w:id="49" w:name="_Toc148353961"/>
      <w:r>
        <w:rPr>
          <w:rFonts w:cs="Arial"/>
          <w:bCs/>
          <w:color w:val="000000" w:themeColor="text1"/>
          <w:lang w:val="en-GB" w:eastAsia="en-GB"/>
        </w:rPr>
        <w:t>0.</w:t>
      </w:r>
      <w:r w:rsidR="00443976" w:rsidRPr="00B97E5B">
        <w:rPr>
          <w:rFonts w:cs="Arial"/>
          <w:bCs/>
          <w:color w:val="000000" w:themeColor="text1"/>
          <w:lang w:val="en-GB" w:eastAsia="en-GB"/>
        </w:rPr>
        <w:t>24</w:t>
      </w:r>
      <w:r w:rsidR="00DA5005" w:rsidRPr="00B97E5B">
        <w:rPr>
          <w:rFonts w:cs="Arial"/>
          <w:bCs/>
          <w:color w:val="000000" w:themeColor="text1"/>
          <w:lang w:val="en-GB" w:eastAsia="en-GB"/>
        </w:rPr>
        <w:t>. Safety on Site</w:t>
      </w:r>
      <w:bookmarkEnd w:id="48"/>
      <w:bookmarkEnd w:id="49"/>
    </w:p>
    <w:p w14:paraId="5636C30B" w14:textId="77777777" w:rsidR="00DA5005" w:rsidRPr="00B97E5B" w:rsidRDefault="00DA5005"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Safety on site shall be a prime consideration of the Contractor who is to appoint a Safety Supervisor throughout the contract. This person is to provide the Supervisor with weekly reports on safety of all operations including regular inspection reports on all site equipment and scaffolding and the storage of hazardous materials. </w:t>
      </w:r>
    </w:p>
    <w:p w14:paraId="0DE55AF6" w14:textId="77777777" w:rsidR="00DA5005" w:rsidRPr="00B97E5B" w:rsidRDefault="00DA5005"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is to ensure that all persons working on the site are to have adequate personal protective clothing. He has also to provide with helmets Supervisor’s staff when visiting the site.</w:t>
      </w:r>
    </w:p>
    <w:p w14:paraId="32DF3A4D" w14:textId="77777777" w:rsidR="00DA5005" w:rsidRPr="00B97E5B" w:rsidRDefault="00DA5005" w:rsidP="000A713D">
      <w:pPr>
        <w:autoSpaceDE w:val="0"/>
        <w:autoSpaceDN w:val="0"/>
        <w:adjustRightInd w:val="0"/>
        <w:jc w:val="both"/>
        <w:rPr>
          <w:rFonts w:ascii="Arial" w:hAnsi="Arial" w:cs="Arial"/>
          <w:b/>
          <w:bCs/>
          <w:color w:val="000000" w:themeColor="text1"/>
          <w:sz w:val="20"/>
          <w:lang w:val="en-GB" w:eastAsia="en-GB"/>
        </w:rPr>
      </w:pPr>
    </w:p>
    <w:p w14:paraId="38CC78E2" w14:textId="77777777" w:rsidR="009831F4" w:rsidRPr="00B97E5B" w:rsidRDefault="00EB3287" w:rsidP="00775A69">
      <w:pPr>
        <w:pStyle w:val="Heading2"/>
        <w:spacing w:before="120"/>
        <w:ind w:left="425" w:firstLine="0"/>
        <w:rPr>
          <w:rFonts w:cs="Arial"/>
          <w:bCs/>
          <w:color w:val="000000" w:themeColor="text1"/>
          <w:lang w:val="en-GB" w:eastAsia="en-GB"/>
        </w:rPr>
      </w:pPr>
      <w:bookmarkStart w:id="50" w:name="_Toc110270099"/>
      <w:bookmarkStart w:id="51" w:name="_Toc148353962"/>
      <w:r>
        <w:rPr>
          <w:rFonts w:cs="Arial"/>
          <w:bCs/>
          <w:color w:val="000000" w:themeColor="text1"/>
          <w:lang w:val="en-GB" w:eastAsia="en-GB"/>
        </w:rPr>
        <w:t>0.</w:t>
      </w:r>
      <w:r w:rsidR="00DA5005" w:rsidRPr="00B97E5B">
        <w:rPr>
          <w:rFonts w:cs="Arial"/>
          <w:bCs/>
          <w:color w:val="000000" w:themeColor="text1"/>
          <w:lang w:val="en-GB" w:eastAsia="en-GB"/>
        </w:rPr>
        <w:t>25</w:t>
      </w:r>
      <w:r w:rsidR="009831F4" w:rsidRPr="00B97E5B">
        <w:rPr>
          <w:rFonts w:cs="Arial"/>
          <w:bCs/>
          <w:color w:val="000000" w:themeColor="text1"/>
          <w:lang w:val="en-GB" w:eastAsia="en-GB"/>
        </w:rPr>
        <w:t>. Project planning and scheduling</w:t>
      </w:r>
      <w:bookmarkEnd w:id="50"/>
      <w:bookmarkEnd w:id="51"/>
    </w:p>
    <w:p w14:paraId="174658EF" w14:textId="77777777" w:rsidR="009831F4" w:rsidRPr="00B97E5B" w:rsidRDefault="009831F4" w:rsidP="00775A69">
      <w:pPr>
        <w:spacing w:before="120"/>
        <w:jc w:val="both"/>
        <w:rPr>
          <w:rFonts w:ascii="Arial" w:hAnsi="Arial" w:cs="Arial"/>
          <w:color w:val="000000" w:themeColor="text1"/>
          <w:sz w:val="20"/>
        </w:rPr>
      </w:pPr>
      <w:r w:rsidRPr="00B97E5B">
        <w:rPr>
          <w:rFonts w:ascii="Arial" w:hAnsi="Arial" w:cs="Arial"/>
          <w:color w:val="000000" w:themeColor="text1"/>
          <w:sz w:val="20"/>
        </w:rPr>
        <w:t>In accordance with the Conditions of Contract, the Contractor shall submit to the Supervisor detailed programmes for the execution of the works, showing the order in which the various sections of the work are to be constructed, and in so shall take account of the restrictions and limitations described in this Specification. Once accepted by the Supervisor, the programmes shall be strictly followed, unless any alterations are found necessary during the construction and confirmed by the Supervisor.</w:t>
      </w:r>
    </w:p>
    <w:p w14:paraId="00CE92B5" w14:textId="77777777" w:rsidR="009831F4" w:rsidRPr="00B97E5B" w:rsidRDefault="009831F4" w:rsidP="000A713D">
      <w:pPr>
        <w:jc w:val="both"/>
        <w:rPr>
          <w:rFonts w:ascii="Arial" w:hAnsi="Arial" w:cs="Arial"/>
          <w:color w:val="000000" w:themeColor="text1"/>
          <w:sz w:val="20"/>
        </w:rPr>
      </w:pPr>
      <w:r w:rsidRPr="00B97E5B">
        <w:rPr>
          <w:rFonts w:ascii="Arial" w:hAnsi="Arial" w:cs="Arial"/>
          <w:color w:val="000000" w:themeColor="text1"/>
          <w:sz w:val="20"/>
        </w:rPr>
        <w:t xml:space="preserve">The Contractor shall state and allow a reasonable margin of time for the contingencies Works. </w:t>
      </w:r>
    </w:p>
    <w:p w14:paraId="0FDEE0FB" w14:textId="77777777" w:rsidR="002A72E9" w:rsidRPr="00B97E5B" w:rsidRDefault="00EB3287" w:rsidP="000A713D">
      <w:pPr>
        <w:pStyle w:val="Heading2"/>
        <w:spacing w:before="120"/>
        <w:ind w:left="425" w:firstLine="0"/>
        <w:rPr>
          <w:rFonts w:cs="Arial"/>
          <w:bCs/>
          <w:color w:val="000000" w:themeColor="text1"/>
          <w:lang w:val="en-GB" w:eastAsia="en-GB"/>
        </w:rPr>
      </w:pPr>
      <w:bookmarkStart w:id="52" w:name="_Toc110270100"/>
      <w:bookmarkStart w:id="53" w:name="_Toc148353963"/>
      <w:r>
        <w:rPr>
          <w:rFonts w:cs="Arial"/>
          <w:bCs/>
          <w:color w:val="000000" w:themeColor="text1"/>
          <w:lang w:val="en-GB" w:eastAsia="en-GB"/>
        </w:rPr>
        <w:t>0.</w:t>
      </w:r>
      <w:r w:rsidR="00DA5005" w:rsidRPr="00B97E5B">
        <w:rPr>
          <w:rFonts w:cs="Arial"/>
          <w:bCs/>
          <w:color w:val="000000" w:themeColor="text1"/>
          <w:lang w:val="en-GB" w:eastAsia="en-GB"/>
        </w:rPr>
        <w:t>26.</w:t>
      </w:r>
      <w:r w:rsidR="002A72E9" w:rsidRPr="00B97E5B">
        <w:rPr>
          <w:rFonts w:cs="Arial"/>
          <w:bCs/>
          <w:color w:val="000000" w:themeColor="text1"/>
          <w:lang w:val="en-GB" w:eastAsia="en-GB"/>
        </w:rPr>
        <w:t xml:space="preserve"> Submissions to the Supervisor</w:t>
      </w:r>
      <w:bookmarkEnd w:id="52"/>
      <w:bookmarkEnd w:id="53"/>
    </w:p>
    <w:p w14:paraId="7469ABA3"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Wherever these Specifications require, the Contractor shall submit to the Supervisor proposals, details, calculations, information, materials, test reports, certificates, etc. The Supervisor will consider each submission and shall reply to the Contractor in accordance with the relevant provision of the Contract Conditions.</w:t>
      </w:r>
    </w:p>
    <w:p w14:paraId="14EA893C"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No operation shall be carried out without complete notice having been given to the Supervisor by the Contractor, sufficiently in advance of the time of the operation to enable the Supervisor to make such arrangements as he may deem necessary for its inspection and checking.</w:t>
      </w:r>
    </w:p>
    <w:p w14:paraId="049F8C28" w14:textId="77777777" w:rsidR="00CF6B16"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The approval of the Supervisor of any submission shall not relieve the Contractor from his responsibilities under the Contract.</w:t>
      </w:r>
    </w:p>
    <w:p w14:paraId="77D08756" w14:textId="77777777" w:rsidR="002A72E9" w:rsidRPr="00B97E5B" w:rsidRDefault="00EB3287" w:rsidP="000A713D">
      <w:pPr>
        <w:pStyle w:val="Heading2"/>
        <w:spacing w:before="120"/>
        <w:ind w:left="425" w:firstLine="0"/>
        <w:rPr>
          <w:rFonts w:cs="Arial"/>
          <w:bCs/>
          <w:color w:val="000000" w:themeColor="text1"/>
          <w:lang w:val="en-GB" w:eastAsia="en-GB"/>
        </w:rPr>
      </w:pPr>
      <w:bookmarkStart w:id="54" w:name="_Toc110270101"/>
      <w:bookmarkStart w:id="55" w:name="_Toc148353964"/>
      <w:r>
        <w:rPr>
          <w:rFonts w:cs="Arial"/>
          <w:bCs/>
          <w:color w:val="000000" w:themeColor="text1"/>
          <w:lang w:val="en-GB" w:eastAsia="en-GB"/>
        </w:rPr>
        <w:t>0.</w:t>
      </w:r>
      <w:r w:rsidR="00584F0C" w:rsidRPr="00B97E5B">
        <w:rPr>
          <w:rFonts w:cs="Arial"/>
          <w:bCs/>
          <w:color w:val="000000" w:themeColor="text1"/>
          <w:lang w:val="en-GB" w:eastAsia="en-GB"/>
        </w:rPr>
        <w:t>27.</w:t>
      </w:r>
      <w:r w:rsidR="002A72E9" w:rsidRPr="00B97E5B">
        <w:rPr>
          <w:rFonts w:cs="Arial"/>
          <w:bCs/>
          <w:color w:val="000000" w:themeColor="text1"/>
          <w:lang w:val="en-GB" w:eastAsia="en-GB"/>
        </w:rPr>
        <w:t xml:space="preserve"> Offices for the Supervisor and Contractor’s staff</w:t>
      </w:r>
      <w:bookmarkEnd w:id="54"/>
      <w:bookmarkEnd w:id="55"/>
    </w:p>
    <w:p w14:paraId="15E4DFE9"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shall provide offices at site for his own staff and for Supervisor’s team. </w:t>
      </w:r>
    </w:p>
    <w:p w14:paraId="086EB641"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office for Supervisor will be equipped with furniture as </w:t>
      </w:r>
      <w:r w:rsidR="0012409A" w:rsidRPr="00B97E5B">
        <w:rPr>
          <w:rFonts w:ascii="Arial" w:hAnsi="Arial" w:cs="Arial"/>
          <w:color w:val="000000" w:themeColor="text1"/>
          <w:sz w:val="20"/>
        </w:rPr>
        <w:t>follows:</w:t>
      </w:r>
    </w:p>
    <w:p w14:paraId="1A528F77" w14:textId="77777777" w:rsidR="000D6F14" w:rsidRDefault="000D6F14" w:rsidP="000A713D">
      <w:pPr>
        <w:ind w:left="426" w:hanging="426"/>
        <w:jc w:val="both"/>
        <w:rPr>
          <w:rFonts w:ascii="Arial" w:hAnsi="Arial" w:cs="Arial"/>
          <w:color w:val="000000" w:themeColor="text1"/>
          <w:sz w:val="20"/>
        </w:rPr>
      </w:pPr>
      <w:r>
        <w:rPr>
          <w:rFonts w:ascii="Arial" w:hAnsi="Arial" w:cs="Arial"/>
          <w:color w:val="000000" w:themeColor="text1"/>
          <w:sz w:val="20"/>
        </w:rPr>
        <w:t>- 1 cabine as office</w:t>
      </w:r>
    </w:p>
    <w:p w14:paraId="6C569661" w14:textId="77777777" w:rsidR="003A7A06" w:rsidRPr="00B97E5B" w:rsidRDefault="003A7A06" w:rsidP="0065716F">
      <w:pPr>
        <w:ind w:left="426" w:hanging="426"/>
        <w:rPr>
          <w:rFonts w:ascii="Arial" w:hAnsi="Arial" w:cs="Arial"/>
          <w:color w:val="000000" w:themeColor="text1"/>
          <w:sz w:val="20"/>
        </w:rPr>
      </w:pPr>
      <w:r w:rsidRPr="00B97E5B">
        <w:rPr>
          <w:rFonts w:ascii="Arial" w:hAnsi="Arial" w:cs="Arial"/>
          <w:color w:val="000000" w:themeColor="text1"/>
          <w:sz w:val="20"/>
        </w:rPr>
        <w:t>- 1 computer:</w:t>
      </w:r>
      <w:r w:rsidRPr="00B97E5B">
        <w:rPr>
          <w:rFonts w:ascii="Arial" w:hAnsi="Arial" w:cs="Arial"/>
          <w:color w:val="000000" w:themeColor="text1"/>
          <w:sz w:val="20"/>
        </w:rPr>
        <w:br/>
        <w:t>CPU: Intel Core i7-1165G7 (4C / 8T, 2.8 / 4.7GHz, 12MB)</w:t>
      </w:r>
    </w:p>
    <w:p w14:paraId="50D3F263"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RAM: 8GB SO-DIMM DDR4-3200 + 4GB Soldered DDR4-3200</w:t>
      </w:r>
    </w:p>
    <w:p w14:paraId="6E069036"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One memory soldered to systemboard, one DDR4 SO-DIMM slot, dual-channel capable</w:t>
      </w:r>
    </w:p>
    <w:p w14:paraId="0CD75611"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Max Memory: Up to 16GB (8GB soldered + 8GB SO-DIMM) DDR4-3200</w:t>
      </w:r>
    </w:p>
    <w:p w14:paraId="3C0D73C3"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SSD: 512GB SSD M.2 2242 PCIe 3.0x4 NVMe</w:t>
      </w:r>
    </w:p>
    <w:p w14:paraId="6B1ED269"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GPU: Integrated Intel Iris Xe Graphics</w:t>
      </w:r>
    </w:p>
    <w:p w14:paraId="187AE66E"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Display: 17.3" FHD (1920x1080) IPS 300nits Anti-glare, 72% NTSC</w:t>
      </w:r>
    </w:p>
    <w:p w14:paraId="3DE6CD2C" w14:textId="77777777" w:rsidR="003A7A06" w:rsidRPr="00B97E5B" w:rsidRDefault="003A7A06" w:rsidP="000A713D">
      <w:pPr>
        <w:ind w:left="426"/>
        <w:jc w:val="both"/>
        <w:rPr>
          <w:rFonts w:ascii="Arial" w:hAnsi="Arial" w:cs="Arial"/>
          <w:color w:val="000000" w:themeColor="text1"/>
          <w:sz w:val="20"/>
        </w:rPr>
      </w:pPr>
      <w:r w:rsidRPr="00B97E5B">
        <w:rPr>
          <w:rFonts w:ascii="Arial" w:hAnsi="Arial" w:cs="Arial"/>
          <w:color w:val="000000" w:themeColor="text1"/>
          <w:sz w:val="20"/>
        </w:rPr>
        <w:t xml:space="preserve">Ports: </w:t>
      </w:r>
    </w:p>
    <w:p w14:paraId="5A59E833"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Standard Ports</w:t>
      </w:r>
      <w:r w:rsidRPr="00B97E5B">
        <w:rPr>
          <w:rFonts w:ascii="Arial" w:hAnsi="Arial" w:cs="Arial"/>
          <w:color w:val="000000" w:themeColor="text1"/>
          <w:sz w:val="20"/>
        </w:rPr>
        <w:tab/>
      </w:r>
    </w:p>
    <w:p w14:paraId="462DD6DA"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1x Power connector</w:t>
      </w:r>
    </w:p>
    <w:p w14:paraId="6798395E"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1x Card reader</w:t>
      </w:r>
    </w:p>
    <w:p w14:paraId="55DDB2A0"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1x USB 3.2 Gen 1</w:t>
      </w:r>
    </w:p>
    <w:p w14:paraId="351A780C"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1x HDMI 1.4b</w:t>
      </w:r>
    </w:p>
    <w:p w14:paraId="537C289E"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1x Headphone / microphone combo jack (3.5mm)</w:t>
      </w:r>
    </w:p>
    <w:p w14:paraId="5D2F2172" w14:textId="77777777" w:rsidR="003A7A06" w:rsidRPr="00B97E5B" w:rsidRDefault="003A7A06" w:rsidP="000A713D">
      <w:pPr>
        <w:ind w:left="709"/>
        <w:jc w:val="both"/>
        <w:rPr>
          <w:rFonts w:ascii="Arial" w:hAnsi="Arial" w:cs="Arial"/>
          <w:color w:val="000000" w:themeColor="text1"/>
          <w:sz w:val="20"/>
        </w:rPr>
      </w:pPr>
      <w:r w:rsidRPr="00B97E5B">
        <w:rPr>
          <w:rFonts w:ascii="Arial" w:hAnsi="Arial" w:cs="Arial"/>
          <w:color w:val="000000" w:themeColor="text1"/>
          <w:sz w:val="20"/>
        </w:rPr>
        <w:t>1x USB 2.0</w:t>
      </w:r>
    </w:p>
    <w:p w14:paraId="7422E967" w14:textId="77777777" w:rsidR="0012409A" w:rsidRPr="00B97E5B" w:rsidRDefault="0012409A" w:rsidP="000A713D">
      <w:pPr>
        <w:ind w:left="426" w:hanging="426"/>
        <w:jc w:val="both"/>
        <w:rPr>
          <w:rFonts w:ascii="Arial" w:hAnsi="Arial" w:cs="Arial"/>
          <w:color w:val="000000" w:themeColor="text1"/>
          <w:sz w:val="20"/>
        </w:rPr>
      </w:pPr>
      <w:r w:rsidRPr="00B97E5B">
        <w:rPr>
          <w:rFonts w:ascii="Arial" w:hAnsi="Arial" w:cs="Arial"/>
          <w:color w:val="000000" w:themeColor="text1"/>
          <w:sz w:val="20"/>
        </w:rPr>
        <w:t>- 1 A4 format printer</w:t>
      </w:r>
    </w:p>
    <w:p w14:paraId="7A611032" w14:textId="77777777" w:rsidR="0012409A" w:rsidRPr="00B97E5B" w:rsidRDefault="0012409A" w:rsidP="000A713D">
      <w:pPr>
        <w:ind w:left="426" w:hanging="426"/>
        <w:jc w:val="both"/>
        <w:rPr>
          <w:rFonts w:ascii="Arial" w:hAnsi="Arial" w:cs="Arial"/>
          <w:color w:val="000000" w:themeColor="text1"/>
          <w:sz w:val="20"/>
        </w:rPr>
      </w:pPr>
      <w:r w:rsidRPr="00B97E5B">
        <w:rPr>
          <w:rFonts w:ascii="Arial" w:hAnsi="Arial" w:cs="Arial"/>
          <w:color w:val="000000" w:themeColor="text1"/>
          <w:sz w:val="20"/>
        </w:rPr>
        <w:t xml:space="preserve">- 2 desks </w:t>
      </w:r>
    </w:p>
    <w:p w14:paraId="78B75110" w14:textId="77777777" w:rsidR="003A7A06" w:rsidRPr="00B97E5B" w:rsidRDefault="000D6F14" w:rsidP="000A713D">
      <w:pPr>
        <w:ind w:left="426" w:hanging="426"/>
        <w:jc w:val="both"/>
        <w:rPr>
          <w:rFonts w:ascii="Arial" w:hAnsi="Arial" w:cs="Arial"/>
          <w:color w:val="000000" w:themeColor="text1"/>
          <w:sz w:val="20"/>
        </w:rPr>
      </w:pPr>
      <w:r>
        <w:rPr>
          <w:rFonts w:ascii="Arial" w:hAnsi="Arial" w:cs="Arial"/>
          <w:color w:val="000000" w:themeColor="text1"/>
          <w:sz w:val="20"/>
        </w:rPr>
        <w:t>- 4</w:t>
      </w:r>
      <w:r w:rsidR="0012409A" w:rsidRPr="00B97E5B">
        <w:rPr>
          <w:rFonts w:ascii="Arial" w:hAnsi="Arial" w:cs="Arial"/>
          <w:color w:val="000000" w:themeColor="text1"/>
          <w:sz w:val="20"/>
        </w:rPr>
        <w:t xml:space="preserve"> stools</w:t>
      </w:r>
    </w:p>
    <w:p w14:paraId="2BADB93E" w14:textId="77777777" w:rsidR="003A7A06" w:rsidRDefault="00AF3278" w:rsidP="000A713D">
      <w:pPr>
        <w:ind w:left="426" w:hanging="426"/>
        <w:jc w:val="both"/>
        <w:rPr>
          <w:rFonts w:ascii="Arial" w:hAnsi="Arial" w:cs="Arial"/>
          <w:color w:val="000000" w:themeColor="text1"/>
          <w:sz w:val="20"/>
        </w:rPr>
      </w:pPr>
      <w:r w:rsidRPr="00B97E5B">
        <w:rPr>
          <w:rFonts w:ascii="Arial" w:hAnsi="Arial" w:cs="Arial"/>
          <w:color w:val="000000" w:themeColor="text1"/>
          <w:sz w:val="20"/>
        </w:rPr>
        <w:t xml:space="preserve">- </w:t>
      </w:r>
      <w:r w:rsidR="003A7A06" w:rsidRPr="00B97E5B">
        <w:rPr>
          <w:rFonts w:ascii="Arial" w:hAnsi="Arial" w:cs="Arial"/>
          <w:color w:val="000000" w:themeColor="text1"/>
          <w:sz w:val="20"/>
        </w:rPr>
        <w:t>Software: MS Office 2021</w:t>
      </w:r>
      <w:r w:rsidRPr="00B97E5B">
        <w:rPr>
          <w:rFonts w:ascii="Arial" w:hAnsi="Arial" w:cs="Arial"/>
          <w:color w:val="000000" w:themeColor="text1"/>
          <w:sz w:val="20"/>
        </w:rPr>
        <w:t xml:space="preserve">, </w:t>
      </w:r>
      <w:r w:rsidR="003A7A06" w:rsidRPr="00B97E5B">
        <w:rPr>
          <w:rFonts w:ascii="Arial" w:hAnsi="Arial" w:cs="Arial"/>
          <w:color w:val="000000" w:themeColor="text1"/>
          <w:sz w:val="20"/>
        </w:rPr>
        <w:t>MS Project 2019, AutoCAD 2021</w:t>
      </w:r>
    </w:p>
    <w:p w14:paraId="42A83EB0" w14:textId="77777777" w:rsidR="000D6F14" w:rsidRPr="00B97E5B" w:rsidRDefault="000D6F14" w:rsidP="000A713D">
      <w:pPr>
        <w:ind w:left="426" w:hanging="426"/>
        <w:jc w:val="both"/>
        <w:rPr>
          <w:rFonts w:ascii="Arial" w:hAnsi="Arial" w:cs="Arial"/>
          <w:color w:val="000000" w:themeColor="text1"/>
          <w:sz w:val="20"/>
        </w:rPr>
      </w:pPr>
      <w:r>
        <w:rPr>
          <w:rFonts w:ascii="Arial" w:hAnsi="Arial" w:cs="Arial"/>
          <w:color w:val="000000" w:themeColor="text1"/>
          <w:sz w:val="20"/>
        </w:rPr>
        <w:t xml:space="preserve">- Car - </w:t>
      </w:r>
      <w:r w:rsidRPr="00BD394A">
        <w:rPr>
          <w:rFonts w:ascii="Arial" w:hAnsi="Arial" w:cs="Arial"/>
          <w:color w:val="000000" w:themeColor="text1"/>
          <w:sz w:val="20"/>
        </w:rPr>
        <w:t>one 4-wheel-drive vehicle</w:t>
      </w:r>
      <w:r w:rsidRPr="00EB0BC0">
        <w:rPr>
          <w:rFonts w:ascii="Arial" w:hAnsi="Arial" w:cs="Arial"/>
          <w:color w:val="000000" w:themeColor="text1"/>
          <w:sz w:val="20"/>
          <w:szCs w:val="22"/>
        </w:rPr>
        <w:t>. The cost of the vehicle, fuel and maintenance of the vehicles shall be borne by the Contractor</w:t>
      </w:r>
      <w:r w:rsidR="00EB0BC0">
        <w:rPr>
          <w:rFonts w:ascii="Arial" w:hAnsi="Arial" w:cs="Arial"/>
          <w:color w:val="000000" w:themeColor="text1"/>
          <w:sz w:val="20"/>
        </w:rPr>
        <w:t>.</w:t>
      </w:r>
    </w:p>
    <w:p w14:paraId="4B79C47F"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exact location of the temporary site offices will be defined by the Supervisor after consultation and agreement with Beneficiary representative and </w:t>
      </w:r>
      <w:r w:rsidR="00BE61D1" w:rsidRPr="00B97E5B">
        <w:rPr>
          <w:rFonts w:ascii="Arial" w:hAnsi="Arial" w:cs="Arial"/>
          <w:color w:val="000000" w:themeColor="text1"/>
          <w:sz w:val="20"/>
        </w:rPr>
        <w:t>Administration</w:t>
      </w:r>
      <w:r w:rsidRPr="00B97E5B">
        <w:rPr>
          <w:rFonts w:ascii="Arial" w:hAnsi="Arial" w:cs="Arial"/>
          <w:color w:val="000000" w:themeColor="text1"/>
          <w:sz w:val="20"/>
        </w:rPr>
        <w:t>. The Contractor shall within 2 weeks of being ordered to do so hand over to the Supervisor office accommodation fully equipped as specified.</w:t>
      </w:r>
    </w:p>
    <w:p w14:paraId="19741ED2"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The cost of office running shall be borne by the Contractor and shall be included in the Bill of Quantities.</w:t>
      </w:r>
    </w:p>
    <w:p w14:paraId="16CF1A3C" w14:textId="77777777" w:rsidR="00642E7C" w:rsidRPr="00B97E5B" w:rsidRDefault="00642E7C" w:rsidP="000A713D">
      <w:pPr>
        <w:jc w:val="both"/>
        <w:rPr>
          <w:rFonts w:ascii="Arial" w:hAnsi="Arial" w:cs="Arial"/>
          <w:color w:val="000000" w:themeColor="text1"/>
          <w:sz w:val="20"/>
        </w:rPr>
      </w:pPr>
    </w:p>
    <w:p w14:paraId="222E2F43" w14:textId="77777777" w:rsidR="00584F0C" w:rsidRPr="00B97E5B" w:rsidRDefault="002A72E9" w:rsidP="000A713D">
      <w:pPr>
        <w:jc w:val="both"/>
        <w:rPr>
          <w:rFonts w:ascii="Arial" w:hAnsi="Arial" w:cs="Arial"/>
          <w:color w:val="000000" w:themeColor="text1"/>
        </w:rPr>
      </w:pPr>
      <w:r w:rsidRPr="00B97E5B">
        <w:rPr>
          <w:rFonts w:ascii="Arial" w:hAnsi="Arial" w:cs="Arial"/>
          <w:color w:val="000000" w:themeColor="text1"/>
          <w:sz w:val="20"/>
        </w:rPr>
        <w:t xml:space="preserve">All the equipment, provided to the Supervision staff for his </w:t>
      </w:r>
      <w:r w:rsidR="00642E7C" w:rsidRPr="00B97E5B">
        <w:rPr>
          <w:rFonts w:ascii="Arial" w:hAnsi="Arial" w:cs="Arial"/>
          <w:color w:val="000000" w:themeColor="text1"/>
          <w:sz w:val="20"/>
        </w:rPr>
        <w:t>personal</w:t>
      </w:r>
      <w:r w:rsidRPr="00B97E5B">
        <w:rPr>
          <w:rFonts w:ascii="Arial" w:hAnsi="Arial" w:cs="Arial"/>
          <w:color w:val="000000" w:themeColor="text1"/>
          <w:sz w:val="20"/>
        </w:rPr>
        <w:t xml:space="preserve"> during the implementation of the works shall remain property of the Works Contractor. The assets will be returned back to the Contractor within one month after the date of the Provisional Acceptance for the Works</w:t>
      </w:r>
      <w:r w:rsidRPr="00B97E5B">
        <w:rPr>
          <w:rFonts w:ascii="Arial" w:hAnsi="Arial" w:cs="Arial"/>
          <w:color w:val="000000" w:themeColor="text1"/>
        </w:rPr>
        <w:t>.</w:t>
      </w:r>
    </w:p>
    <w:p w14:paraId="60D7F168" w14:textId="77777777" w:rsidR="002A72E9" w:rsidRPr="00B97E5B" w:rsidRDefault="00EB3287" w:rsidP="000A713D">
      <w:pPr>
        <w:pStyle w:val="Heading2"/>
        <w:spacing w:before="120"/>
        <w:ind w:left="425" w:firstLine="0"/>
        <w:rPr>
          <w:rFonts w:cs="Arial"/>
          <w:bCs/>
          <w:color w:val="000000" w:themeColor="text1"/>
          <w:lang w:val="en-GB" w:eastAsia="en-GB"/>
        </w:rPr>
      </w:pPr>
      <w:bookmarkStart w:id="56" w:name="_Toc110270102"/>
      <w:bookmarkStart w:id="57" w:name="_Toc148353965"/>
      <w:r>
        <w:rPr>
          <w:rFonts w:cs="Arial"/>
          <w:bCs/>
          <w:color w:val="000000" w:themeColor="text1"/>
          <w:lang w:val="en-GB" w:eastAsia="en-GB"/>
        </w:rPr>
        <w:t>0.</w:t>
      </w:r>
      <w:r w:rsidR="00584F0C" w:rsidRPr="00B97E5B">
        <w:rPr>
          <w:rFonts w:cs="Arial"/>
          <w:bCs/>
          <w:color w:val="000000" w:themeColor="text1"/>
          <w:lang w:val="en-GB" w:eastAsia="en-GB"/>
        </w:rPr>
        <w:t>28.</w:t>
      </w:r>
      <w:r w:rsidR="002A72E9" w:rsidRPr="00B97E5B">
        <w:rPr>
          <w:rFonts w:cs="Arial"/>
          <w:bCs/>
          <w:color w:val="000000" w:themeColor="text1"/>
          <w:lang w:val="en-GB" w:eastAsia="en-GB"/>
        </w:rPr>
        <w:t xml:space="preserve"> Applicable standards</w:t>
      </w:r>
      <w:bookmarkEnd w:id="56"/>
      <w:bookmarkEnd w:id="57"/>
    </w:p>
    <w:p w14:paraId="57551B57"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In this technical specification, relevant MKS standards are in use as well as related EN, </w:t>
      </w:r>
      <w:r w:rsidR="00567BEC" w:rsidRPr="00B97E5B">
        <w:rPr>
          <w:rFonts w:ascii="Arial" w:hAnsi="Arial" w:cs="Arial"/>
          <w:color w:val="000000" w:themeColor="text1"/>
          <w:sz w:val="20"/>
        </w:rPr>
        <w:t xml:space="preserve">ISO, </w:t>
      </w:r>
      <w:r w:rsidRPr="00B97E5B">
        <w:rPr>
          <w:rFonts w:ascii="Arial" w:hAnsi="Arial" w:cs="Arial"/>
          <w:color w:val="000000" w:themeColor="text1"/>
          <w:sz w:val="20"/>
        </w:rPr>
        <w:t>DIN and BS.</w:t>
      </w:r>
    </w:p>
    <w:p w14:paraId="7706BC68" w14:textId="77777777" w:rsidR="00426AC8" w:rsidRPr="00B97E5B" w:rsidRDefault="00EB3287" w:rsidP="000A713D">
      <w:pPr>
        <w:pStyle w:val="Heading2"/>
        <w:spacing w:before="120"/>
        <w:ind w:left="425" w:firstLine="0"/>
        <w:rPr>
          <w:rFonts w:cs="Arial"/>
          <w:bCs/>
          <w:color w:val="000000" w:themeColor="text1"/>
          <w:lang w:val="en-GB" w:eastAsia="en-GB"/>
        </w:rPr>
      </w:pPr>
      <w:bookmarkStart w:id="58" w:name="_Toc110270103"/>
      <w:bookmarkStart w:id="59" w:name="_Toc148353966"/>
      <w:r>
        <w:rPr>
          <w:rFonts w:cs="Arial"/>
          <w:bCs/>
          <w:color w:val="000000" w:themeColor="text1"/>
          <w:lang w:val="en-GB" w:eastAsia="en-GB"/>
        </w:rPr>
        <w:t>0.</w:t>
      </w:r>
      <w:r w:rsidR="00584F0C" w:rsidRPr="00B97E5B">
        <w:rPr>
          <w:rFonts w:cs="Arial"/>
          <w:bCs/>
          <w:color w:val="000000" w:themeColor="text1"/>
          <w:lang w:val="en-GB" w:eastAsia="en-GB"/>
        </w:rPr>
        <w:t>29.</w:t>
      </w:r>
      <w:r w:rsidR="00426AC8" w:rsidRPr="00B97E5B">
        <w:rPr>
          <w:rFonts w:cs="Arial"/>
          <w:bCs/>
          <w:color w:val="000000" w:themeColor="text1"/>
          <w:lang w:val="en-GB" w:eastAsia="en-GB"/>
        </w:rPr>
        <w:t xml:space="preserve"> Communication and visibility in EU – financed external actions</w:t>
      </w:r>
      <w:bookmarkEnd w:id="58"/>
      <w:bookmarkEnd w:id="59"/>
    </w:p>
    <w:p w14:paraId="5876DFE2"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The Communication and Visibility Manual for European Union External Actions set out the compulsory requirements for all contractors and implementing partners.</w:t>
      </w:r>
    </w:p>
    <w:p w14:paraId="6377D5EA"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Applicants must comply with the objectives and priorities and guarantee the visibility of the EU financing (see the Communication and Visibility Manual for EU external actions specified and published by the European Commission Annex 1 – Volume 4).</w:t>
      </w:r>
    </w:p>
    <w:p w14:paraId="075652AB"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All visibility events as well as materials produced within the EU-funded project need to incorporate mandatory information that actions are wholly or partially funded by the European Union (EU), as follows: EU logo, the title of the project and the sentence: "This project is funded by the European Union".</w:t>
      </w:r>
    </w:p>
    <w:p w14:paraId="15AE29BD"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Furthermore, EU-funded projects need to prepare a project summary, based on the guidelines provided in the attached template, at the beginning of project implementation. A revised version of the project summary should also be provided at the end of project's implementation, reflecting project's achievements, as well as statement by the beneficiary.</w:t>
      </w:r>
    </w:p>
    <w:p w14:paraId="5583F34D"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Before initiating any information, communication or visibility activity, contractors, implementing partners and international organisations should contact the EU Delegation, Press and Information Officer and Task Manager of the EU-funded project.</w:t>
      </w:r>
    </w:p>
    <w:p w14:paraId="4219C14A"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The EU Delegation should always be invited to participate in visibility and communication events.</w:t>
      </w:r>
    </w:p>
    <w:p w14:paraId="7119186F" w14:textId="77777777" w:rsidR="00426AC8"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 xml:space="preserve">The relevant Contracting </w:t>
      </w:r>
      <w:r w:rsidR="00642E7C" w:rsidRPr="00B31464">
        <w:rPr>
          <w:rFonts w:ascii="Arial" w:hAnsi="Arial" w:cs="Arial"/>
          <w:color w:val="000000" w:themeColor="text1"/>
          <w:sz w:val="20"/>
        </w:rPr>
        <w:t>A</w:t>
      </w:r>
      <w:r w:rsidRPr="00B31464">
        <w:rPr>
          <w:rFonts w:ascii="Arial" w:hAnsi="Arial" w:cs="Arial"/>
          <w:color w:val="000000" w:themeColor="text1"/>
          <w:sz w:val="20"/>
        </w:rPr>
        <w:t>uthority is in any event responsible for monitoring the successful implementation of all visibility provisions</w:t>
      </w:r>
    </w:p>
    <w:p w14:paraId="6ACB5162" w14:textId="77777777" w:rsidR="001F5B8F" w:rsidRPr="00B31464" w:rsidRDefault="00426AC8" w:rsidP="000A713D">
      <w:pPr>
        <w:spacing w:before="120"/>
        <w:jc w:val="both"/>
        <w:rPr>
          <w:rFonts w:ascii="Arial" w:hAnsi="Arial" w:cs="Arial"/>
          <w:color w:val="000000" w:themeColor="text1"/>
          <w:sz w:val="20"/>
        </w:rPr>
      </w:pPr>
      <w:r w:rsidRPr="00B31464">
        <w:rPr>
          <w:rFonts w:ascii="Arial" w:hAnsi="Arial" w:cs="Arial"/>
          <w:color w:val="000000" w:themeColor="text1"/>
          <w:sz w:val="20"/>
        </w:rPr>
        <w:t>The Contractor shall install signboards at construction site with minimum dimension of 1.5/1.7 m. The information boards shall be in compliance with the Communication and Visibility Manual for EU external actions (</w:t>
      </w:r>
      <w:hyperlink r:id="rId8" w:history="1">
        <w:r w:rsidR="007C3779" w:rsidRPr="00B31464">
          <w:rPr>
            <w:rFonts w:ascii="Arial" w:hAnsi="Arial" w:cs="Arial"/>
            <w:color w:val="000000" w:themeColor="text1"/>
            <w:sz w:val="20"/>
          </w:rPr>
          <w:t>Annex</w:t>
        </w:r>
      </w:hyperlink>
      <w:r w:rsidR="007C3779" w:rsidRPr="00B31464">
        <w:rPr>
          <w:rFonts w:ascii="Arial" w:hAnsi="Arial" w:cs="Arial"/>
          <w:color w:val="000000" w:themeColor="text1"/>
          <w:sz w:val="20"/>
        </w:rPr>
        <w:t xml:space="preserve"> to item G.1.2 – Signboard – Template)</w:t>
      </w:r>
      <w:r w:rsidRPr="00B31464">
        <w:rPr>
          <w:rFonts w:ascii="Arial" w:hAnsi="Arial" w:cs="Arial"/>
          <w:color w:val="000000" w:themeColor="text1"/>
          <w:sz w:val="20"/>
        </w:rPr>
        <w:t>) and complied with standards of the Beneficiary Country. Design of signboards shall be agreed upon with the Employer and the Engineer prior to posting.</w:t>
      </w:r>
    </w:p>
    <w:p w14:paraId="2C907C88" w14:textId="388C7195" w:rsidR="00FB430B" w:rsidRPr="00B97E5B" w:rsidRDefault="00FB430B" w:rsidP="000A713D">
      <w:pPr>
        <w:spacing w:before="120"/>
        <w:jc w:val="both"/>
        <w:rPr>
          <w:rFonts w:ascii="Arial" w:hAnsi="Arial" w:cs="Arial"/>
          <w:color w:val="000000" w:themeColor="text1"/>
          <w:sz w:val="20"/>
        </w:rPr>
      </w:pPr>
      <w:r w:rsidRPr="00B31464">
        <w:rPr>
          <w:rFonts w:ascii="Arial" w:hAnsi="Arial" w:cs="Arial"/>
          <w:color w:val="000000" w:themeColor="text1"/>
          <w:sz w:val="20"/>
        </w:rPr>
        <w:t xml:space="preserve">The Visibility requirements </w:t>
      </w:r>
      <w:r w:rsidR="00B31464" w:rsidRPr="00B31464">
        <w:rPr>
          <w:rFonts w:ascii="Arial" w:hAnsi="Arial" w:cs="Arial"/>
          <w:color w:val="000000" w:themeColor="text1"/>
          <w:sz w:val="20"/>
        </w:rPr>
        <w:t>of CBC Programme should be respected as well.</w:t>
      </w:r>
    </w:p>
    <w:p w14:paraId="14FE0E92" w14:textId="77777777" w:rsidR="008C70DE" w:rsidRPr="00F053D0" w:rsidRDefault="008C70DE" w:rsidP="000A713D">
      <w:pPr>
        <w:pStyle w:val="Heading1"/>
        <w:jc w:val="both"/>
        <w:rPr>
          <w:rFonts w:cs="Arial"/>
          <w:color w:val="000000" w:themeColor="text1"/>
          <w:sz w:val="24"/>
          <w:lang w:val="en-US" w:eastAsia="en-GB"/>
        </w:rPr>
      </w:pPr>
    </w:p>
    <w:p w14:paraId="7181B527" w14:textId="77777777" w:rsidR="00044014" w:rsidRPr="00F053D0" w:rsidRDefault="00044014" w:rsidP="000A713D">
      <w:pPr>
        <w:jc w:val="both"/>
        <w:rPr>
          <w:rFonts w:ascii="Arial" w:hAnsi="Arial" w:cs="Arial"/>
          <w:color w:val="000000" w:themeColor="text1"/>
          <w:lang w:eastAsia="en-GB"/>
        </w:rPr>
      </w:pPr>
    </w:p>
    <w:p w14:paraId="180F8943" w14:textId="77777777" w:rsidR="002A72E9" w:rsidRPr="00F053D0" w:rsidRDefault="00EB3287" w:rsidP="007F1DB0">
      <w:pPr>
        <w:pStyle w:val="Heading1"/>
        <w:shd w:val="clear" w:color="auto" w:fill="EEECE1" w:themeFill="background2"/>
        <w:spacing w:before="120"/>
        <w:jc w:val="both"/>
        <w:rPr>
          <w:rFonts w:cs="Arial"/>
          <w:color w:val="000000" w:themeColor="text1"/>
          <w:sz w:val="24"/>
          <w:lang w:val="en-US" w:eastAsia="en-GB"/>
        </w:rPr>
      </w:pPr>
      <w:bookmarkStart w:id="60" w:name="_Toc110270104"/>
      <w:bookmarkStart w:id="61" w:name="_Toc148353967"/>
      <w:r w:rsidRPr="00F053D0">
        <w:rPr>
          <w:rFonts w:cs="Arial"/>
          <w:color w:val="000000" w:themeColor="text1"/>
          <w:sz w:val="24"/>
          <w:lang w:val="en-US" w:eastAsia="en-GB"/>
        </w:rPr>
        <w:t>1</w:t>
      </w:r>
      <w:r w:rsidR="002A72E9" w:rsidRPr="00F053D0">
        <w:rPr>
          <w:rFonts w:cs="Arial"/>
          <w:color w:val="000000" w:themeColor="text1"/>
          <w:sz w:val="24"/>
          <w:lang w:val="en-US" w:eastAsia="en-GB"/>
        </w:rPr>
        <w:t>. CIVIL WORKS</w:t>
      </w:r>
      <w:bookmarkEnd w:id="60"/>
      <w:bookmarkEnd w:id="61"/>
    </w:p>
    <w:p w14:paraId="27119EFE" w14:textId="77777777" w:rsidR="003B21CE" w:rsidRPr="00F053D0" w:rsidRDefault="00EB3287" w:rsidP="007F1DB0">
      <w:pPr>
        <w:pStyle w:val="Heading2"/>
        <w:spacing w:before="120"/>
        <w:ind w:left="426"/>
        <w:rPr>
          <w:rFonts w:cs="Arial"/>
          <w:color w:val="000000" w:themeColor="text1"/>
          <w:lang w:val="en-US"/>
        </w:rPr>
      </w:pPr>
      <w:bookmarkStart w:id="62" w:name="_Toc110270105"/>
      <w:bookmarkStart w:id="63" w:name="_Toc148353968"/>
      <w:r w:rsidRPr="00F053D0">
        <w:rPr>
          <w:rFonts w:cs="Arial"/>
          <w:color w:val="000000" w:themeColor="text1"/>
          <w:lang w:val="en-US"/>
        </w:rPr>
        <w:t>1.1</w:t>
      </w:r>
      <w:r w:rsidR="00441EFB" w:rsidRPr="00F053D0">
        <w:rPr>
          <w:rFonts w:cs="Arial"/>
          <w:color w:val="000000" w:themeColor="text1"/>
          <w:lang w:val="en-US"/>
        </w:rPr>
        <w:t xml:space="preserve">. </w:t>
      </w:r>
      <w:r w:rsidR="003B21CE" w:rsidRPr="00F053D0">
        <w:rPr>
          <w:rFonts w:cs="Arial"/>
          <w:color w:val="000000" w:themeColor="text1"/>
          <w:lang w:val="en-US"/>
        </w:rPr>
        <w:t>DEMOLITION</w:t>
      </w:r>
      <w:r w:rsidR="00EB0BC0" w:rsidRPr="00F053D0">
        <w:rPr>
          <w:rFonts w:cs="Arial"/>
          <w:color w:val="000000" w:themeColor="text1"/>
          <w:lang w:val="en-US"/>
        </w:rPr>
        <w:t>/REMOVAL</w:t>
      </w:r>
      <w:r w:rsidR="003B21CE" w:rsidRPr="00F053D0">
        <w:rPr>
          <w:rFonts w:cs="Arial"/>
          <w:color w:val="000000" w:themeColor="text1"/>
          <w:lang w:val="en-US"/>
        </w:rPr>
        <w:t xml:space="preserve"> WORKS</w:t>
      </w:r>
      <w:bookmarkEnd w:id="62"/>
      <w:bookmarkEnd w:id="63"/>
    </w:p>
    <w:p w14:paraId="6A0D2CF8" w14:textId="77777777" w:rsidR="00441EFB" w:rsidRPr="00B97E5B" w:rsidRDefault="00211C9C" w:rsidP="000A713D">
      <w:pPr>
        <w:jc w:val="both"/>
        <w:rPr>
          <w:rFonts w:ascii="Arial" w:hAnsi="Arial" w:cs="Arial"/>
          <w:b/>
          <w:color w:val="000000" w:themeColor="text1"/>
          <w:sz w:val="20"/>
          <w:lang w:val="en-GB"/>
        </w:rPr>
      </w:pPr>
      <w:r w:rsidRPr="00B97E5B">
        <w:rPr>
          <w:rFonts w:ascii="Arial" w:hAnsi="Arial" w:cs="Arial"/>
          <w:b/>
          <w:color w:val="000000" w:themeColor="text1"/>
          <w:sz w:val="20"/>
          <w:lang w:val="en-GB"/>
        </w:rPr>
        <w:t>1. Requirements</w:t>
      </w:r>
    </w:p>
    <w:p w14:paraId="168316DD" w14:textId="77777777" w:rsidR="00211C9C" w:rsidRPr="00B97E5B" w:rsidRDefault="00211C9C"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xml:space="preserve">- </w:t>
      </w:r>
      <w:r w:rsidRPr="00B97E5B">
        <w:rPr>
          <w:rFonts w:ascii="Arial" w:hAnsi="Arial" w:cs="Arial"/>
          <w:b/>
          <w:color w:val="000000" w:themeColor="text1"/>
          <w:sz w:val="20"/>
          <w:lang w:val="en-GB"/>
        </w:rPr>
        <w:t>Dust control</w:t>
      </w:r>
      <w:r w:rsidR="00752E6F" w:rsidRPr="00B97E5B">
        <w:rPr>
          <w:rFonts w:ascii="Arial" w:hAnsi="Arial" w:cs="Arial"/>
          <w:color w:val="000000" w:themeColor="text1"/>
          <w:sz w:val="20"/>
          <w:lang w:val="en-GB"/>
        </w:rPr>
        <w:t>.</w:t>
      </w:r>
      <w:r w:rsidR="00752E6F" w:rsidRPr="00B97E5B">
        <w:rPr>
          <w:rFonts w:ascii="Arial" w:hAnsi="Arial" w:cs="Arial"/>
          <w:color w:val="000000" w:themeColor="text1"/>
          <w:sz w:val="20"/>
          <w:lang w:val="en-GB"/>
        </w:rPr>
        <w:tab/>
        <w:t>Take appropria</w:t>
      </w:r>
      <w:r w:rsidRPr="00B97E5B">
        <w:rPr>
          <w:rFonts w:ascii="Arial" w:hAnsi="Arial" w:cs="Arial"/>
          <w:color w:val="000000" w:themeColor="text1"/>
          <w:sz w:val="20"/>
          <w:lang w:val="en-GB"/>
        </w:rPr>
        <w:t>te action to check the spread of dust and avoid the creation of a nuisance in the surrounding area. Comply with all dust regulations imposed by the local air pollution agencies.</w:t>
      </w:r>
    </w:p>
    <w:p w14:paraId="3E10DDEC" w14:textId="77777777" w:rsidR="00211C9C" w:rsidRPr="00B97E5B" w:rsidRDefault="00211C9C"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xml:space="preserve">- </w:t>
      </w:r>
      <w:r w:rsidRPr="00B97E5B">
        <w:rPr>
          <w:rFonts w:ascii="Arial" w:hAnsi="Arial" w:cs="Arial"/>
          <w:b/>
          <w:color w:val="000000" w:themeColor="text1"/>
          <w:sz w:val="20"/>
          <w:lang w:val="en-GB"/>
        </w:rPr>
        <w:t>Protection of existing works</w:t>
      </w:r>
      <w:r w:rsidRPr="00B97E5B">
        <w:rPr>
          <w:rFonts w:ascii="Arial" w:hAnsi="Arial" w:cs="Arial"/>
          <w:color w:val="000000" w:themeColor="text1"/>
          <w:sz w:val="20"/>
          <w:lang w:val="en-GB"/>
        </w:rPr>
        <w:t>.</w:t>
      </w:r>
      <w:r w:rsidRPr="00B97E5B">
        <w:rPr>
          <w:rFonts w:ascii="Arial" w:hAnsi="Arial" w:cs="Arial"/>
          <w:color w:val="000000" w:themeColor="text1"/>
          <w:sz w:val="20"/>
          <w:lang w:val="en-GB"/>
        </w:rPr>
        <w:tab/>
        <w:t>The existing works which shall remain in place or be reused or remain t</w:t>
      </w:r>
      <w:r w:rsidR="00752E6F" w:rsidRPr="00B97E5B">
        <w:rPr>
          <w:rFonts w:ascii="Arial" w:hAnsi="Arial" w:cs="Arial"/>
          <w:color w:val="000000" w:themeColor="text1"/>
          <w:sz w:val="20"/>
          <w:lang w:val="en-GB"/>
        </w:rPr>
        <w:t>he</w:t>
      </w:r>
      <w:r w:rsidRPr="00B97E5B">
        <w:rPr>
          <w:rFonts w:ascii="Arial" w:hAnsi="Arial" w:cs="Arial"/>
          <w:color w:val="000000" w:themeColor="text1"/>
          <w:sz w:val="20"/>
          <w:lang w:val="en-GB"/>
        </w:rPr>
        <w:t xml:space="preserve"> property of the Beneficiary shall be protected using temporary covers, bracing or supports. Items to be damaged during the performance of the work shall be repaired to their original condition.</w:t>
      </w:r>
    </w:p>
    <w:p w14:paraId="281E8512" w14:textId="77777777" w:rsidR="00211C9C" w:rsidRPr="00B97E5B" w:rsidRDefault="00211C9C"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xml:space="preserve">- </w:t>
      </w:r>
      <w:r w:rsidRPr="00B97E5B">
        <w:rPr>
          <w:rFonts w:ascii="Arial" w:hAnsi="Arial" w:cs="Arial"/>
          <w:b/>
          <w:color w:val="000000" w:themeColor="text1"/>
          <w:sz w:val="20"/>
          <w:lang w:val="en-GB"/>
        </w:rPr>
        <w:t>Safety</w:t>
      </w:r>
      <w:r w:rsidRPr="00B97E5B">
        <w:rPr>
          <w:rFonts w:ascii="Arial" w:hAnsi="Arial" w:cs="Arial"/>
          <w:color w:val="000000" w:themeColor="text1"/>
          <w:sz w:val="20"/>
          <w:lang w:val="en-GB"/>
        </w:rPr>
        <w:t>.    Where a safety is endangered by the demolition work, use appropriate signs to redirect from the demolition area.</w:t>
      </w:r>
    </w:p>
    <w:p w14:paraId="35E3D151" w14:textId="77777777" w:rsidR="00211C9C" w:rsidRPr="00B97E5B" w:rsidRDefault="00211C9C" w:rsidP="000A713D">
      <w:pPr>
        <w:spacing w:before="120"/>
        <w:jc w:val="both"/>
        <w:rPr>
          <w:rFonts w:ascii="Arial" w:hAnsi="Arial" w:cs="Arial"/>
          <w:b/>
          <w:color w:val="000000" w:themeColor="text1"/>
          <w:sz w:val="20"/>
          <w:lang w:val="en-GB"/>
        </w:rPr>
      </w:pPr>
      <w:r w:rsidRPr="00B97E5B">
        <w:rPr>
          <w:rFonts w:ascii="Arial" w:hAnsi="Arial" w:cs="Arial"/>
          <w:b/>
          <w:color w:val="000000" w:themeColor="text1"/>
          <w:sz w:val="20"/>
          <w:lang w:val="en-GB"/>
        </w:rPr>
        <w:t>2. Execution</w:t>
      </w:r>
    </w:p>
    <w:p w14:paraId="7FE1D8BA" w14:textId="77777777" w:rsidR="00211C9C" w:rsidRPr="00B97E5B" w:rsidRDefault="00211C9C"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Existing utilities and related equipment.</w:t>
      </w:r>
      <w:r w:rsidRPr="00B97E5B">
        <w:rPr>
          <w:rFonts w:ascii="Arial" w:hAnsi="Arial" w:cs="Arial"/>
          <w:color w:val="000000" w:themeColor="text1"/>
          <w:sz w:val="20"/>
          <w:lang w:val="en-GB"/>
        </w:rPr>
        <w:tab/>
        <w:t xml:space="preserve">  Careful removal of existing utilities</w:t>
      </w:r>
      <w:r w:rsidR="00F9598E" w:rsidRPr="00B97E5B">
        <w:rPr>
          <w:rFonts w:ascii="Arial" w:hAnsi="Arial" w:cs="Arial"/>
          <w:color w:val="000000" w:themeColor="text1"/>
          <w:sz w:val="20"/>
          <w:lang w:val="en-GB"/>
        </w:rPr>
        <w:t xml:space="preserve"> with term</w:t>
      </w:r>
      <w:r w:rsidR="00752E6F" w:rsidRPr="00B97E5B">
        <w:rPr>
          <w:rFonts w:ascii="Arial" w:hAnsi="Arial" w:cs="Arial"/>
          <w:color w:val="000000" w:themeColor="text1"/>
          <w:sz w:val="20"/>
          <w:lang w:val="en-GB"/>
        </w:rPr>
        <w:t>ination in a manner conforming t</w:t>
      </w:r>
      <w:r w:rsidR="00F9598E" w:rsidRPr="00B97E5B">
        <w:rPr>
          <w:rFonts w:ascii="Arial" w:hAnsi="Arial" w:cs="Arial"/>
          <w:color w:val="000000" w:themeColor="text1"/>
          <w:sz w:val="20"/>
          <w:lang w:val="en-GB"/>
        </w:rPr>
        <w:t>o local regulations covering the specific utility and as approved by the Supervisor.</w:t>
      </w:r>
      <w:r w:rsidRPr="00B97E5B">
        <w:rPr>
          <w:rFonts w:ascii="Arial" w:hAnsi="Arial" w:cs="Arial"/>
          <w:color w:val="000000" w:themeColor="text1"/>
          <w:sz w:val="20"/>
          <w:lang w:val="en-GB"/>
        </w:rPr>
        <w:t xml:space="preserve">  </w:t>
      </w:r>
    </w:p>
    <w:p w14:paraId="164462A4" w14:textId="77777777" w:rsidR="00F9598E" w:rsidRPr="00B97E5B" w:rsidRDefault="00F9598E" w:rsidP="000A713D">
      <w:pPr>
        <w:spacing w:before="120"/>
        <w:jc w:val="both"/>
        <w:rPr>
          <w:rFonts w:ascii="Arial" w:hAnsi="Arial" w:cs="Arial"/>
          <w:color w:val="000000" w:themeColor="text1"/>
          <w:sz w:val="20"/>
          <w:lang w:val="en-GB"/>
        </w:rPr>
      </w:pPr>
      <w:r w:rsidRPr="00B97E5B">
        <w:rPr>
          <w:rFonts w:ascii="Arial" w:hAnsi="Arial" w:cs="Arial"/>
          <w:b/>
          <w:color w:val="000000" w:themeColor="text1"/>
          <w:sz w:val="20"/>
          <w:lang w:val="en-GB"/>
        </w:rPr>
        <w:t>3. Disposal and title of materials</w:t>
      </w:r>
      <w:r w:rsidRPr="00B97E5B">
        <w:rPr>
          <w:rFonts w:ascii="Arial" w:hAnsi="Arial" w:cs="Arial"/>
          <w:color w:val="000000" w:themeColor="text1"/>
          <w:sz w:val="20"/>
          <w:lang w:val="en-GB"/>
        </w:rPr>
        <w:t xml:space="preserve">.  </w:t>
      </w:r>
    </w:p>
    <w:p w14:paraId="5888E5D9" w14:textId="77777777" w:rsidR="00441EFB" w:rsidRPr="00B97E5B" w:rsidRDefault="00F9598E"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The doors and windows to be removed for the implementation of the contract shall remain the property of the beneficiary and the Contractor shall be requested to provide proper disposal of the same.</w:t>
      </w:r>
    </w:p>
    <w:p w14:paraId="16E69F7C" w14:textId="77777777" w:rsidR="00F9598E" w:rsidRPr="00B97E5B" w:rsidRDefault="00F9598E"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Material debris and equipment to be removed shall be property of the Beneficiary in its proper form.</w:t>
      </w:r>
    </w:p>
    <w:p w14:paraId="28810FDF" w14:textId="77777777" w:rsidR="00B06B82" w:rsidRPr="00F053D0" w:rsidRDefault="00B06B82" w:rsidP="000A713D">
      <w:pPr>
        <w:pStyle w:val="Heading2"/>
        <w:ind w:left="426"/>
        <w:rPr>
          <w:rFonts w:cs="Arial"/>
          <w:color w:val="000000" w:themeColor="text1"/>
          <w:lang w:val="en-US"/>
        </w:rPr>
      </w:pPr>
    </w:p>
    <w:p w14:paraId="7A4A9DD9" w14:textId="77777777" w:rsidR="003B21CE" w:rsidRPr="00F053D0" w:rsidRDefault="00EB3287" w:rsidP="000A713D">
      <w:pPr>
        <w:pStyle w:val="Heading2"/>
        <w:ind w:left="426"/>
        <w:rPr>
          <w:rFonts w:cs="Arial"/>
          <w:color w:val="000000" w:themeColor="text1"/>
          <w:lang w:val="en-US"/>
        </w:rPr>
      </w:pPr>
      <w:bookmarkStart w:id="64" w:name="_Toc110270106"/>
      <w:bookmarkStart w:id="65" w:name="_Toc148353969"/>
      <w:r w:rsidRPr="00F053D0">
        <w:rPr>
          <w:rFonts w:cs="Arial"/>
          <w:color w:val="000000" w:themeColor="text1"/>
          <w:lang w:val="en-US"/>
        </w:rPr>
        <w:t>1</w:t>
      </w:r>
      <w:r w:rsidR="00441EFB" w:rsidRPr="00F053D0">
        <w:rPr>
          <w:rFonts w:cs="Arial"/>
          <w:color w:val="000000" w:themeColor="text1"/>
          <w:lang w:val="en-US"/>
        </w:rPr>
        <w:t xml:space="preserve">.2. </w:t>
      </w:r>
      <w:r w:rsidR="003B21CE" w:rsidRPr="00F053D0">
        <w:rPr>
          <w:rFonts w:cs="Arial"/>
          <w:color w:val="000000" w:themeColor="text1"/>
          <w:lang w:val="en-US"/>
        </w:rPr>
        <w:t>EARTHWORKS</w:t>
      </w:r>
      <w:bookmarkEnd w:id="64"/>
      <w:bookmarkEnd w:id="65"/>
    </w:p>
    <w:p w14:paraId="1B9684BF" w14:textId="77777777" w:rsidR="002A72E9" w:rsidRPr="00F053D0" w:rsidRDefault="00EB3287" w:rsidP="000A713D">
      <w:pPr>
        <w:pStyle w:val="Heading3"/>
        <w:jc w:val="both"/>
        <w:rPr>
          <w:rFonts w:cs="Arial"/>
          <w:color w:val="000000" w:themeColor="text1"/>
          <w:sz w:val="32"/>
          <w:lang w:val="en-US"/>
        </w:rPr>
      </w:pPr>
      <w:bookmarkStart w:id="66" w:name="_Toc110270107"/>
      <w:bookmarkStart w:id="67" w:name="_Toc148353970"/>
      <w:r w:rsidRPr="00F053D0">
        <w:rPr>
          <w:rFonts w:cs="Arial"/>
          <w:color w:val="000000" w:themeColor="text1"/>
          <w:sz w:val="20"/>
          <w:lang w:val="en-US" w:eastAsia="en-GB"/>
        </w:rPr>
        <w:t>1</w:t>
      </w:r>
      <w:r w:rsidR="002A72E9" w:rsidRPr="00F053D0">
        <w:rPr>
          <w:rFonts w:cs="Arial"/>
          <w:color w:val="000000" w:themeColor="text1"/>
          <w:sz w:val="20"/>
          <w:lang w:val="en-US" w:eastAsia="en-GB"/>
        </w:rPr>
        <w:t>.2</w:t>
      </w:r>
      <w:r w:rsidR="00441EFB" w:rsidRPr="00F053D0">
        <w:rPr>
          <w:rFonts w:cs="Arial"/>
          <w:color w:val="000000" w:themeColor="text1"/>
          <w:sz w:val="20"/>
          <w:lang w:val="en-US" w:eastAsia="en-GB"/>
        </w:rPr>
        <w:t>.1.</w:t>
      </w:r>
      <w:r w:rsidR="002A72E9" w:rsidRPr="00F053D0">
        <w:rPr>
          <w:rFonts w:cs="Arial"/>
          <w:color w:val="000000" w:themeColor="text1"/>
          <w:sz w:val="20"/>
          <w:lang w:val="en-US"/>
        </w:rPr>
        <w:t xml:space="preserve"> </w:t>
      </w:r>
      <w:r w:rsidR="004D4ED1" w:rsidRPr="00F053D0">
        <w:rPr>
          <w:rFonts w:cs="Arial"/>
          <w:color w:val="000000" w:themeColor="text1"/>
          <w:sz w:val="20"/>
          <w:lang w:val="en-US"/>
        </w:rPr>
        <w:t>E</w:t>
      </w:r>
      <w:r w:rsidR="002A72E9" w:rsidRPr="00F053D0">
        <w:rPr>
          <w:rFonts w:cs="Arial"/>
          <w:color w:val="000000" w:themeColor="text1"/>
          <w:sz w:val="20"/>
          <w:lang w:val="en-US"/>
        </w:rPr>
        <w:t>xcavation and filling (backfilling)</w:t>
      </w:r>
      <w:bookmarkEnd w:id="66"/>
      <w:bookmarkEnd w:id="67"/>
    </w:p>
    <w:p w14:paraId="786F510D"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This section covers all excavation and filling operations forming part of the permanent Works. </w:t>
      </w:r>
    </w:p>
    <w:p w14:paraId="61854C5E" w14:textId="77777777" w:rsidR="004D4ED1"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Prior to the excavation, the Contractor must satisfy himself that there are no existing services in the area. </w:t>
      </w:r>
    </w:p>
    <w:p w14:paraId="51CF9AAC"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Contractor is required to expose the base of the excavation for foundations and arrange for the Supervisor’s Representative to have it inspected prior to covering it with the first blinding layer of concrete. If the ground is not found to be satisfactory for the proper support of the foundation without unacceptable settlement then the Contractor is to excavate down to a firm stratum and backfill with mass concrete or take other measures as are necessary to ensure an adequate foundation for the structure. </w:t>
      </w:r>
    </w:p>
    <w:p w14:paraId="246DA13C"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Filling of the ground beneath the slabs and foundations shall be done by first well compaction the existing ground and placing layers, in thickness of 200</w:t>
      </w:r>
      <w:r w:rsidR="008F63DF" w:rsidRPr="00B97E5B">
        <w:rPr>
          <w:rFonts w:ascii="Arial" w:hAnsi="Arial" w:cs="Arial"/>
          <w:color w:val="000000" w:themeColor="text1"/>
          <w:sz w:val="20"/>
        </w:rPr>
        <w:t xml:space="preserve"> </w:t>
      </w:r>
      <w:r w:rsidRPr="00B97E5B">
        <w:rPr>
          <w:rFonts w:ascii="Arial" w:hAnsi="Arial" w:cs="Arial"/>
          <w:color w:val="000000" w:themeColor="text1"/>
          <w:sz w:val="20"/>
        </w:rPr>
        <w:t xml:space="preserve">mm, of adequately graded well-compacted quarry aggregate filling material. </w:t>
      </w:r>
    </w:p>
    <w:p w14:paraId="1CCF5217"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After concreting of foundations all excavated areas around foundations shall be backfilled with suitable stockpiled material, well compacted in layers of 200mm and the surfaces shall be reinstated as appropriate.</w:t>
      </w:r>
    </w:p>
    <w:p w14:paraId="588D0748"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All service cables and pipes shall be surrounded with sand bed to prevent them from being damaged by sharp stones. There also shall be warnings strips and the trenches shell be refilled and compacted with suitable excavated material and the surfaces shall be reinstated as appropriate.</w:t>
      </w:r>
    </w:p>
    <w:p w14:paraId="355D4793" w14:textId="77777777" w:rsidR="004F2094" w:rsidRPr="00B97E5B" w:rsidRDefault="004F2094" w:rsidP="000A713D">
      <w:pPr>
        <w:pStyle w:val="NormalBefore6ptCharCharCharCharCharCharChar"/>
        <w:rPr>
          <w:color w:val="000000" w:themeColor="text1"/>
        </w:rPr>
      </w:pPr>
    </w:p>
    <w:p w14:paraId="568F93E3" w14:textId="77777777" w:rsidR="002A72E9" w:rsidRPr="00B97E5B" w:rsidRDefault="000A2F4D" w:rsidP="000A713D">
      <w:pPr>
        <w:jc w:val="both"/>
        <w:rPr>
          <w:rFonts w:ascii="Arial" w:hAnsi="Arial" w:cs="Arial"/>
          <w:b/>
          <w:color w:val="000000" w:themeColor="text1"/>
          <w:sz w:val="20"/>
        </w:rPr>
      </w:pPr>
      <w:r w:rsidRPr="00B97E5B">
        <w:rPr>
          <w:rFonts w:ascii="Arial" w:hAnsi="Arial" w:cs="Arial"/>
          <w:b/>
          <w:color w:val="000000" w:themeColor="text1"/>
          <w:sz w:val="20"/>
        </w:rPr>
        <w:t xml:space="preserve">1. </w:t>
      </w:r>
      <w:r w:rsidR="002A72E9" w:rsidRPr="00B97E5B">
        <w:rPr>
          <w:rFonts w:ascii="Arial" w:hAnsi="Arial" w:cs="Arial"/>
          <w:b/>
          <w:color w:val="000000" w:themeColor="text1"/>
          <w:sz w:val="20"/>
        </w:rPr>
        <w:t>Trenches for Services</w:t>
      </w:r>
    </w:p>
    <w:p w14:paraId="5D29623A"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Trenches for pipework shall be so excavated as to allow the pipes to be properly laid to line and level, jointed, inspected and tested. The width of all trenches from the bottom of the trench to the crown of the pipe shall be no wider than is necessary to permit the correct jointing of the pipes laid in the trench, but in no case shall the clearance between the outside of the barrel of such pipes and the face of the excavation or trench supports be less than 150 mm.</w:t>
      </w:r>
    </w:p>
    <w:p w14:paraId="17AA2117"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Trenches for pipework shall be excavated below the invert level of the pipe to a depth that will allow the minimum thickness of bedding material or concrete as shown on the Drawings to be placed.</w:t>
      </w:r>
    </w:p>
    <w:p w14:paraId="74C436E9"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Sufficient bedding material (sand) shall be placed in the trench to permit the pipes, when adjusted to their correct line and level, to be supported along at least three-quarters of their length before the remainder of the granular bedding material is placed.</w:t>
      </w:r>
    </w:p>
    <w:p w14:paraId="267B7465" w14:textId="77777777" w:rsidR="006A64AE" w:rsidRPr="00B97E5B" w:rsidRDefault="006A64AE"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layer of sand shall be with a grain size of 4 to 8mm in a layer of minimum 10 cm from </w:t>
      </w:r>
      <w:r w:rsidR="00536C52" w:rsidRPr="00B97E5B">
        <w:rPr>
          <w:rFonts w:ascii="Arial" w:hAnsi="Arial" w:cs="Arial"/>
          <w:color w:val="000000" w:themeColor="text1"/>
          <w:sz w:val="20"/>
        </w:rPr>
        <w:t xml:space="preserve">and the  </w:t>
      </w:r>
      <w:r w:rsidRPr="00B97E5B">
        <w:rPr>
          <w:rFonts w:ascii="Arial" w:hAnsi="Arial" w:cs="Arial"/>
          <w:color w:val="000000" w:themeColor="text1"/>
          <w:sz w:val="20"/>
        </w:rPr>
        <w:t xml:space="preserve"> laying of the pipes should be even, so the surface of the substrate should be scaled with an accuracy of ± 1.0cm.</w:t>
      </w:r>
    </w:p>
    <w:p w14:paraId="692D01F5" w14:textId="77777777" w:rsidR="006A64AE" w:rsidRPr="00B97E5B" w:rsidRDefault="006A64AE" w:rsidP="000A713D">
      <w:pPr>
        <w:spacing w:before="120"/>
        <w:jc w:val="both"/>
        <w:rPr>
          <w:rFonts w:ascii="Arial" w:hAnsi="Arial" w:cs="Arial"/>
          <w:color w:val="000000" w:themeColor="text1"/>
          <w:sz w:val="20"/>
        </w:rPr>
      </w:pPr>
      <w:r w:rsidRPr="00B97E5B">
        <w:rPr>
          <w:rFonts w:ascii="Arial" w:hAnsi="Arial" w:cs="Arial"/>
          <w:color w:val="000000" w:themeColor="text1"/>
          <w:sz w:val="20"/>
        </w:rPr>
        <w:t>In the shafts</w:t>
      </w:r>
      <w:r w:rsidR="00641501" w:rsidRPr="00B97E5B">
        <w:rPr>
          <w:rFonts w:ascii="Arial" w:hAnsi="Arial" w:cs="Arial"/>
          <w:color w:val="000000" w:themeColor="text1"/>
          <w:sz w:val="20"/>
        </w:rPr>
        <w:t xml:space="preserve"> (manholes)</w:t>
      </w:r>
      <w:r w:rsidRPr="00B97E5B">
        <w:rPr>
          <w:rFonts w:ascii="Arial" w:hAnsi="Arial" w:cs="Arial"/>
          <w:color w:val="000000" w:themeColor="text1"/>
          <w:sz w:val="20"/>
        </w:rPr>
        <w:t xml:space="preserve">, a layer of sand of a grain size of 4 to 8.0mm from a natural </w:t>
      </w:r>
      <w:r w:rsidR="00641501" w:rsidRPr="00B97E5B">
        <w:rPr>
          <w:rFonts w:ascii="Arial" w:hAnsi="Arial" w:cs="Arial"/>
          <w:color w:val="000000" w:themeColor="text1"/>
          <w:sz w:val="20"/>
        </w:rPr>
        <w:t xml:space="preserve">non </w:t>
      </w:r>
      <w:r w:rsidRPr="00B97E5B">
        <w:rPr>
          <w:rFonts w:ascii="Arial" w:hAnsi="Arial" w:cs="Arial"/>
          <w:color w:val="000000" w:themeColor="text1"/>
          <w:sz w:val="20"/>
        </w:rPr>
        <w:t>separated m</w:t>
      </w:r>
      <w:r w:rsidR="008F63DF" w:rsidRPr="00B97E5B">
        <w:rPr>
          <w:rFonts w:ascii="Arial" w:hAnsi="Arial" w:cs="Arial"/>
          <w:color w:val="000000" w:themeColor="text1"/>
          <w:sz w:val="20"/>
        </w:rPr>
        <w:t xml:space="preserve">aterial in a layer of up to 10 </w:t>
      </w:r>
      <w:r w:rsidRPr="00B97E5B">
        <w:rPr>
          <w:rFonts w:ascii="Arial" w:hAnsi="Arial" w:cs="Arial"/>
          <w:color w:val="000000" w:themeColor="text1"/>
          <w:sz w:val="20"/>
        </w:rPr>
        <w:t>cm should be placed.</w:t>
      </w:r>
    </w:p>
    <w:p w14:paraId="7EB107D7" w14:textId="77777777" w:rsidR="006A64AE" w:rsidRPr="00B97E5B" w:rsidRDefault="006A64AE" w:rsidP="000A713D">
      <w:pPr>
        <w:spacing w:before="120"/>
        <w:jc w:val="both"/>
        <w:rPr>
          <w:rFonts w:ascii="Arial" w:hAnsi="Arial" w:cs="Arial"/>
          <w:color w:val="000000" w:themeColor="text1"/>
          <w:sz w:val="20"/>
        </w:rPr>
      </w:pPr>
      <w:r w:rsidRPr="00B97E5B">
        <w:rPr>
          <w:rFonts w:ascii="Arial" w:hAnsi="Arial" w:cs="Arial"/>
          <w:color w:val="000000" w:themeColor="text1"/>
          <w:sz w:val="20"/>
        </w:rPr>
        <w:t>The material should be compacted with a vibration-free roller, up to 95% compactness, determined according to standard Procto</w:t>
      </w:r>
      <w:r w:rsidR="00187345" w:rsidRPr="00B97E5B">
        <w:rPr>
          <w:rFonts w:ascii="Arial" w:hAnsi="Arial" w:cs="Arial"/>
          <w:color w:val="000000" w:themeColor="text1"/>
          <w:sz w:val="20"/>
        </w:rPr>
        <w:t>r</w:t>
      </w:r>
      <w:r w:rsidRPr="00B97E5B">
        <w:rPr>
          <w:rFonts w:ascii="Arial" w:hAnsi="Arial" w:cs="Arial"/>
          <w:color w:val="000000" w:themeColor="text1"/>
          <w:sz w:val="20"/>
        </w:rPr>
        <w:t>-experiments at optimum humidity.</w:t>
      </w:r>
    </w:p>
    <w:p w14:paraId="6886BC43" w14:textId="77777777" w:rsidR="00D40B13" w:rsidRPr="00B97E5B" w:rsidRDefault="00D40B13" w:rsidP="000A713D">
      <w:pPr>
        <w:jc w:val="both"/>
        <w:rPr>
          <w:rFonts w:ascii="Arial" w:hAnsi="Arial" w:cs="Arial"/>
          <w:color w:val="000000" w:themeColor="text1"/>
          <w:sz w:val="20"/>
        </w:rPr>
      </w:pPr>
    </w:p>
    <w:p w14:paraId="13F14B9B" w14:textId="77777777" w:rsidR="00C16F1D"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Trenches for cables shall be the minimum width necessary for the correct installation of the cables.</w:t>
      </w:r>
    </w:p>
    <w:p w14:paraId="2AEE370D" w14:textId="77777777" w:rsidR="007342AF" w:rsidRPr="00B97E5B" w:rsidRDefault="007342AF" w:rsidP="000A713D">
      <w:pPr>
        <w:jc w:val="both"/>
        <w:rPr>
          <w:rFonts w:ascii="Arial" w:hAnsi="Arial" w:cs="Arial"/>
          <w:color w:val="000000" w:themeColor="text1"/>
          <w:sz w:val="20"/>
        </w:rPr>
      </w:pPr>
    </w:p>
    <w:p w14:paraId="0FC2BAFA" w14:textId="38A5535E" w:rsidR="00FE6DF9" w:rsidRPr="00B97E5B" w:rsidRDefault="000A2F4D" w:rsidP="000A713D">
      <w:pPr>
        <w:jc w:val="both"/>
        <w:rPr>
          <w:rFonts w:ascii="Arial" w:hAnsi="Arial" w:cs="Arial"/>
          <w:b/>
          <w:color w:val="000000" w:themeColor="text1"/>
          <w:sz w:val="20"/>
        </w:rPr>
      </w:pPr>
      <w:r w:rsidRPr="00B97E5B">
        <w:rPr>
          <w:rFonts w:ascii="Arial" w:hAnsi="Arial" w:cs="Arial"/>
          <w:b/>
          <w:color w:val="000000" w:themeColor="text1"/>
          <w:sz w:val="20"/>
        </w:rPr>
        <w:t xml:space="preserve">2. </w:t>
      </w:r>
      <w:r w:rsidR="007342AF" w:rsidRPr="00B97E5B">
        <w:rPr>
          <w:rFonts w:ascii="Arial" w:hAnsi="Arial" w:cs="Arial"/>
          <w:b/>
          <w:color w:val="000000" w:themeColor="text1"/>
          <w:sz w:val="20"/>
        </w:rPr>
        <w:t>Backfilling</w:t>
      </w:r>
    </w:p>
    <w:p w14:paraId="3C8BC6B6" w14:textId="77777777" w:rsidR="00FE6DF9" w:rsidRPr="00B97E5B" w:rsidRDefault="00FE6DF9" w:rsidP="000A713D">
      <w:pPr>
        <w:jc w:val="both"/>
        <w:rPr>
          <w:rFonts w:ascii="Arial" w:hAnsi="Arial" w:cs="Arial"/>
          <w:color w:val="000000" w:themeColor="text1"/>
          <w:sz w:val="20"/>
        </w:rPr>
      </w:pPr>
      <w:r w:rsidRPr="00B97E5B">
        <w:rPr>
          <w:rFonts w:ascii="Arial" w:hAnsi="Arial" w:cs="Arial"/>
          <w:color w:val="000000" w:themeColor="text1"/>
          <w:sz w:val="20"/>
        </w:rPr>
        <w:t xml:space="preserve">The filling </w:t>
      </w:r>
      <w:r w:rsidR="00C16F1D" w:rsidRPr="00B97E5B">
        <w:rPr>
          <w:rFonts w:ascii="Arial" w:hAnsi="Arial" w:cs="Arial"/>
          <w:color w:val="000000" w:themeColor="text1"/>
          <w:sz w:val="20"/>
        </w:rPr>
        <w:t>shall be</w:t>
      </w:r>
      <w:r w:rsidRPr="00B97E5B">
        <w:rPr>
          <w:rFonts w:ascii="Arial" w:hAnsi="Arial" w:cs="Arial"/>
          <w:color w:val="000000" w:themeColor="text1"/>
          <w:sz w:val="20"/>
        </w:rPr>
        <w:t xml:space="preserve"> carried out in accordance with the technical conditions for carrying out embankments of natural material, standardized in MKS (JUS) U.C5.020. </w:t>
      </w:r>
      <w:r w:rsidR="007342AF" w:rsidRPr="00B97E5B">
        <w:rPr>
          <w:rFonts w:ascii="Arial" w:hAnsi="Arial" w:cs="Arial"/>
          <w:color w:val="000000" w:themeColor="text1"/>
          <w:sz w:val="20"/>
        </w:rPr>
        <w:t>R</w:t>
      </w:r>
      <w:r w:rsidRPr="00B97E5B">
        <w:rPr>
          <w:rFonts w:ascii="Arial" w:hAnsi="Arial" w:cs="Arial"/>
          <w:color w:val="000000" w:themeColor="text1"/>
          <w:sz w:val="20"/>
        </w:rPr>
        <w:t>ough and fine planning will be done manually and mechanized.</w:t>
      </w:r>
    </w:p>
    <w:p w14:paraId="59530F4E" w14:textId="77777777" w:rsidR="00C16F1D" w:rsidRPr="00B97E5B" w:rsidRDefault="00C16F1D" w:rsidP="000A713D">
      <w:pPr>
        <w:spacing w:before="120"/>
        <w:jc w:val="both"/>
        <w:rPr>
          <w:rFonts w:ascii="Arial" w:hAnsi="Arial" w:cs="Arial"/>
          <w:color w:val="000000" w:themeColor="text1"/>
          <w:sz w:val="20"/>
        </w:rPr>
      </w:pPr>
      <w:r w:rsidRPr="00B97E5B">
        <w:rPr>
          <w:rFonts w:ascii="Arial" w:hAnsi="Arial" w:cs="Arial"/>
          <w:color w:val="000000" w:themeColor="text1"/>
          <w:sz w:val="20"/>
        </w:rPr>
        <w:t>The drainage of the trenches should also be with a material as cleaned stones or any sharp objects that can damage the pipe, especially this refers to the first 30</w:t>
      </w:r>
      <w:r w:rsidR="008F63DF" w:rsidRPr="00B97E5B">
        <w:rPr>
          <w:rFonts w:ascii="Arial" w:hAnsi="Arial" w:cs="Arial"/>
          <w:color w:val="000000" w:themeColor="text1"/>
          <w:sz w:val="20"/>
        </w:rPr>
        <w:t xml:space="preserve"> </w:t>
      </w:r>
      <w:r w:rsidRPr="00B97E5B">
        <w:rPr>
          <w:rFonts w:ascii="Arial" w:hAnsi="Arial" w:cs="Arial"/>
          <w:color w:val="000000" w:themeColor="text1"/>
          <w:sz w:val="20"/>
        </w:rPr>
        <w:t>cm above the tube that is actually a protective layer. The deposition and compacting should be performed in la</w:t>
      </w:r>
      <w:r w:rsidR="008F63DF" w:rsidRPr="00B97E5B">
        <w:rPr>
          <w:rFonts w:ascii="Arial" w:hAnsi="Arial" w:cs="Arial"/>
          <w:color w:val="000000" w:themeColor="text1"/>
          <w:sz w:val="20"/>
        </w:rPr>
        <w:t>yers of 30 cm in height min. 1</w:t>
      </w:r>
      <w:r w:rsidR="00D40B13" w:rsidRPr="00B97E5B">
        <w:rPr>
          <w:rFonts w:ascii="Arial" w:hAnsi="Arial" w:cs="Arial"/>
          <w:color w:val="000000" w:themeColor="text1"/>
          <w:sz w:val="20"/>
        </w:rPr>
        <w:t xml:space="preserve"> </w:t>
      </w:r>
      <w:r w:rsidRPr="00B97E5B">
        <w:rPr>
          <w:rFonts w:ascii="Arial" w:hAnsi="Arial" w:cs="Arial"/>
          <w:color w:val="000000" w:themeColor="text1"/>
          <w:sz w:val="20"/>
        </w:rPr>
        <w:t>m above the upper edge of the pipe, and above this height of the remaining part of the embankment in the space in width and height it is allowed the use of compaction machines such as light compacting tools.</w:t>
      </w:r>
    </w:p>
    <w:p w14:paraId="627EFF59" w14:textId="77777777" w:rsidR="00C16F1D" w:rsidRPr="00B97E5B" w:rsidRDefault="000A2F4D" w:rsidP="000A713D">
      <w:pPr>
        <w:spacing w:before="120"/>
        <w:jc w:val="both"/>
        <w:rPr>
          <w:rFonts w:ascii="Arial" w:hAnsi="Arial" w:cs="Arial"/>
          <w:b/>
          <w:color w:val="000000" w:themeColor="text1"/>
          <w:sz w:val="20"/>
        </w:rPr>
      </w:pPr>
      <w:r w:rsidRPr="00B97E5B">
        <w:rPr>
          <w:rFonts w:ascii="Arial" w:hAnsi="Arial" w:cs="Arial"/>
          <w:b/>
          <w:color w:val="000000" w:themeColor="text1"/>
          <w:sz w:val="20"/>
        </w:rPr>
        <w:t xml:space="preserve">3. </w:t>
      </w:r>
      <w:r w:rsidR="00C16F1D" w:rsidRPr="00B97E5B">
        <w:rPr>
          <w:rFonts w:ascii="Arial" w:hAnsi="Arial" w:cs="Arial"/>
          <w:b/>
          <w:color w:val="000000" w:themeColor="text1"/>
          <w:sz w:val="20"/>
        </w:rPr>
        <w:t>Compacting</w:t>
      </w:r>
    </w:p>
    <w:p w14:paraId="3D16D545" w14:textId="77777777" w:rsidR="00C16F1D" w:rsidRPr="00B97E5B" w:rsidRDefault="00C16F1D" w:rsidP="000A713D">
      <w:pPr>
        <w:jc w:val="both"/>
        <w:rPr>
          <w:rFonts w:ascii="Arial" w:hAnsi="Arial" w:cs="Arial"/>
          <w:color w:val="000000" w:themeColor="text1"/>
          <w:sz w:val="20"/>
        </w:rPr>
      </w:pPr>
      <w:r w:rsidRPr="00B97E5B">
        <w:rPr>
          <w:rFonts w:ascii="Arial" w:hAnsi="Arial" w:cs="Arial"/>
          <w:color w:val="000000" w:themeColor="text1"/>
          <w:sz w:val="20"/>
        </w:rPr>
        <w:t>After filling in layers, it is necessary to compress each layer separately. The compacting can be manually or mechanically, with crossings several times over the layer of embedded material until a satisfactory compactness must be obtained that must be controlled.</w:t>
      </w:r>
    </w:p>
    <w:p w14:paraId="30008D09" w14:textId="77777777" w:rsidR="00C16F1D" w:rsidRPr="00B97E5B" w:rsidRDefault="00C16F1D" w:rsidP="000A713D">
      <w:pPr>
        <w:spacing w:before="120"/>
        <w:jc w:val="both"/>
        <w:rPr>
          <w:rFonts w:ascii="Arial" w:hAnsi="Arial" w:cs="Arial"/>
          <w:color w:val="000000" w:themeColor="text1"/>
          <w:sz w:val="20"/>
        </w:rPr>
      </w:pPr>
      <w:r w:rsidRPr="00B97E5B">
        <w:rPr>
          <w:rFonts w:ascii="Arial" w:hAnsi="Arial" w:cs="Arial"/>
          <w:color w:val="000000" w:themeColor="text1"/>
          <w:sz w:val="20"/>
        </w:rPr>
        <w:t>When compacting the materials, a permanent geomechanical control shall be performed by a field geomechanical laboratory. Geomechanical control will be performed according to a special program, which includes control of the thickness of the built-in layers, the quality of the material that is being built and the achieved values ​​of the installation.</w:t>
      </w:r>
    </w:p>
    <w:p w14:paraId="202F6B5D" w14:textId="77777777" w:rsidR="007342AF" w:rsidRPr="00B97E5B" w:rsidRDefault="007342AF" w:rsidP="000A713D">
      <w:pPr>
        <w:jc w:val="both"/>
        <w:rPr>
          <w:rFonts w:ascii="Arial" w:hAnsi="Arial" w:cs="Arial"/>
          <w:color w:val="000000" w:themeColor="text1"/>
          <w:sz w:val="20"/>
        </w:rPr>
      </w:pPr>
    </w:p>
    <w:p w14:paraId="56368123" w14:textId="77777777" w:rsidR="007974EB" w:rsidRPr="00B97E5B" w:rsidRDefault="00C16F1D" w:rsidP="000A713D">
      <w:pPr>
        <w:jc w:val="both"/>
        <w:rPr>
          <w:rFonts w:ascii="Arial" w:hAnsi="Arial" w:cs="Arial"/>
          <w:color w:val="000000" w:themeColor="text1"/>
          <w:sz w:val="20"/>
        </w:rPr>
      </w:pPr>
      <w:r w:rsidRPr="00B97E5B">
        <w:rPr>
          <w:rFonts w:ascii="Arial" w:hAnsi="Arial" w:cs="Arial"/>
          <w:color w:val="000000" w:themeColor="text1"/>
          <w:sz w:val="20"/>
        </w:rPr>
        <w:t xml:space="preserve">The compacting is done until that moment, which is </w:t>
      </w:r>
      <w:r w:rsidR="008F63DF" w:rsidRPr="00B97E5B">
        <w:rPr>
          <w:rFonts w:ascii="Arial" w:hAnsi="Arial" w:cs="Arial"/>
          <w:color w:val="000000" w:themeColor="text1"/>
          <w:sz w:val="20"/>
        </w:rPr>
        <w:t xml:space="preserve">of </w:t>
      </w:r>
      <w:r w:rsidRPr="00B97E5B">
        <w:rPr>
          <w:rFonts w:ascii="Arial" w:hAnsi="Arial" w:cs="Arial"/>
          <w:color w:val="000000" w:themeColor="text1"/>
          <w:sz w:val="20"/>
        </w:rPr>
        <w:t>90% to 92% compressibility determined according to the standard Procto</w:t>
      </w:r>
      <w:r w:rsidR="00D40B13" w:rsidRPr="00B97E5B">
        <w:rPr>
          <w:rFonts w:ascii="Arial" w:hAnsi="Arial" w:cs="Arial"/>
          <w:color w:val="000000" w:themeColor="text1"/>
          <w:sz w:val="20"/>
        </w:rPr>
        <w:t>r</w:t>
      </w:r>
      <w:r w:rsidRPr="00B97E5B">
        <w:rPr>
          <w:rFonts w:ascii="Arial" w:hAnsi="Arial" w:cs="Arial"/>
          <w:color w:val="000000" w:themeColor="text1"/>
          <w:sz w:val="20"/>
        </w:rPr>
        <w:t>- experiment at optimum humidity.</w:t>
      </w:r>
    </w:p>
    <w:p w14:paraId="0404F7F5" w14:textId="77777777" w:rsidR="00D346FE" w:rsidRPr="00B97E5B" w:rsidRDefault="00D346FE" w:rsidP="000A713D">
      <w:pPr>
        <w:jc w:val="both"/>
        <w:rPr>
          <w:rFonts w:ascii="Arial" w:eastAsia="Arial" w:hAnsi="Arial" w:cs="Arial"/>
          <w:color w:val="000000" w:themeColor="text1"/>
          <w:sz w:val="20"/>
        </w:rPr>
      </w:pPr>
    </w:p>
    <w:p w14:paraId="4DA9161E" w14:textId="77777777" w:rsidR="002A72E9" w:rsidRPr="00B97E5B" w:rsidRDefault="00EB3287" w:rsidP="000A713D">
      <w:pPr>
        <w:pStyle w:val="Heading2"/>
        <w:ind w:left="0" w:firstLine="0"/>
        <w:rPr>
          <w:rFonts w:cs="Arial"/>
          <w:b w:val="0"/>
          <w:color w:val="000000" w:themeColor="text1"/>
          <w:lang w:val="mk-MK"/>
        </w:rPr>
      </w:pPr>
      <w:bookmarkStart w:id="68" w:name="_Toc110270108"/>
      <w:bookmarkStart w:id="69" w:name="_Toc148353971"/>
      <w:r>
        <w:rPr>
          <w:rFonts w:cs="Arial"/>
          <w:color w:val="000000" w:themeColor="text1"/>
          <w:sz w:val="22"/>
        </w:rPr>
        <w:t>1</w:t>
      </w:r>
      <w:r w:rsidR="002A72E9" w:rsidRPr="00B97E5B">
        <w:rPr>
          <w:rFonts w:cs="Arial"/>
          <w:color w:val="000000" w:themeColor="text1"/>
          <w:sz w:val="22"/>
        </w:rPr>
        <w:t xml:space="preserve">.3 </w:t>
      </w:r>
      <w:r w:rsidR="00441EFB" w:rsidRPr="00B97E5B">
        <w:rPr>
          <w:rFonts w:cs="Arial"/>
          <w:color w:val="000000" w:themeColor="text1"/>
          <w:sz w:val="22"/>
        </w:rPr>
        <w:t>CONCRETE WORKS</w:t>
      </w:r>
      <w:bookmarkEnd w:id="68"/>
      <w:bookmarkEnd w:id="69"/>
    </w:p>
    <w:p w14:paraId="6AC26BDD" w14:textId="77777777" w:rsidR="00DC4D21" w:rsidRPr="00F053D0" w:rsidRDefault="00DC4D21" w:rsidP="000A713D">
      <w:pPr>
        <w:autoSpaceDE w:val="0"/>
        <w:autoSpaceDN w:val="0"/>
        <w:adjustRightInd w:val="0"/>
        <w:jc w:val="both"/>
        <w:rPr>
          <w:rFonts w:ascii="Arial" w:hAnsi="Arial" w:cs="Arial"/>
          <w:color w:val="000000" w:themeColor="text1"/>
          <w:sz w:val="20"/>
          <w:lang w:val="fr-FR"/>
        </w:rPr>
      </w:pPr>
      <w:r w:rsidRPr="00F053D0">
        <w:rPr>
          <w:rFonts w:ascii="Arial" w:hAnsi="Arial" w:cs="Arial"/>
          <w:color w:val="000000" w:themeColor="text1"/>
          <w:sz w:val="20"/>
          <w:lang w:val="fr-FR"/>
        </w:rPr>
        <w:t xml:space="preserve">Reference: UNI 6126-72; UNI 6127-80 ; UNI 6131-87 ; UNI 6132-72 ; UNI 7101-80 ; UNI 7103-72 ; UNI </w:t>
      </w:r>
    </w:p>
    <w:p w14:paraId="3FB0FDDD" w14:textId="77777777" w:rsidR="00DC4D21" w:rsidRPr="00F053D0" w:rsidRDefault="00DC4D21" w:rsidP="000A713D">
      <w:pPr>
        <w:autoSpaceDE w:val="0"/>
        <w:autoSpaceDN w:val="0"/>
        <w:adjustRightInd w:val="0"/>
        <w:jc w:val="both"/>
        <w:rPr>
          <w:rFonts w:ascii="Arial" w:hAnsi="Arial" w:cs="Arial"/>
          <w:b/>
          <w:color w:val="000000" w:themeColor="text1"/>
          <w:sz w:val="18"/>
          <w:szCs w:val="23"/>
          <w:lang w:val="fr-FR"/>
        </w:rPr>
      </w:pPr>
      <w:r w:rsidRPr="00F053D0">
        <w:rPr>
          <w:rFonts w:ascii="Arial" w:hAnsi="Arial" w:cs="Arial"/>
          <w:color w:val="000000" w:themeColor="text1"/>
          <w:sz w:val="20"/>
          <w:lang w:val="fr-FR"/>
        </w:rPr>
        <w:t>7163-79 ; UNI 9418-89 ; UNI EN 206 UNI EN 1008, EUROCODE 2 - EC2</w:t>
      </w:r>
    </w:p>
    <w:p w14:paraId="0407D570" w14:textId="77777777" w:rsidR="0051367E" w:rsidRPr="00F053D0" w:rsidRDefault="0051367E" w:rsidP="000A713D">
      <w:pPr>
        <w:autoSpaceDE w:val="0"/>
        <w:autoSpaceDN w:val="0"/>
        <w:adjustRightInd w:val="0"/>
        <w:jc w:val="both"/>
        <w:rPr>
          <w:rFonts w:ascii="Arial" w:hAnsi="Arial" w:cs="Arial"/>
          <w:b/>
          <w:color w:val="000000" w:themeColor="text1"/>
          <w:sz w:val="20"/>
          <w:szCs w:val="23"/>
          <w:lang w:val="fr-FR"/>
        </w:rPr>
      </w:pPr>
    </w:p>
    <w:p w14:paraId="3B93EE79" w14:textId="77777777" w:rsidR="00A4129D" w:rsidRPr="00B97E5B" w:rsidRDefault="00A4129D" w:rsidP="000A713D">
      <w:pPr>
        <w:autoSpaceDE w:val="0"/>
        <w:autoSpaceDN w:val="0"/>
        <w:adjustRightInd w:val="0"/>
        <w:jc w:val="both"/>
        <w:rPr>
          <w:rFonts w:ascii="Arial" w:hAnsi="Arial" w:cs="Arial"/>
          <w:b/>
          <w:color w:val="000000" w:themeColor="text1"/>
          <w:szCs w:val="23"/>
        </w:rPr>
      </w:pPr>
      <w:r w:rsidRPr="00B97E5B">
        <w:rPr>
          <w:rFonts w:ascii="Arial" w:hAnsi="Arial" w:cs="Arial"/>
          <w:b/>
          <w:color w:val="000000" w:themeColor="text1"/>
          <w:sz w:val="20"/>
          <w:szCs w:val="23"/>
        </w:rPr>
        <w:t>General</w:t>
      </w:r>
      <w:r w:rsidRPr="00B97E5B">
        <w:rPr>
          <w:rFonts w:ascii="Arial" w:hAnsi="Arial" w:cs="Arial"/>
          <w:b/>
          <w:color w:val="000000" w:themeColor="text1"/>
          <w:szCs w:val="23"/>
        </w:rPr>
        <w:t xml:space="preserve"> </w:t>
      </w:r>
    </w:p>
    <w:p w14:paraId="3530680E" w14:textId="77777777" w:rsidR="00A4129D" w:rsidRPr="00B97E5B" w:rsidRDefault="00A4129D" w:rsidP="000A713D">
      <w:pPr>
        <w:autoSpaceDE w:val="0"/>
        <w:autoSpaceDN w:val="0"/>
        <w:adjustRightInd w:val="0"/>
        <w:jc w:val="both"/>
        <w:rPr>
          <w:rFonts w:ascii="Arial" w:hAnsi="Arial" w:cs="Arial"/>
          <w:color w:val="000000" w:themeColor="text1"/>
          <w:sz w:val="20"/>
          <w:szCs w:val="23"/>
        </w:rPr>
      </w:pPr>
      <w:r w:rsidRPr="00B97E5B">
        <w:rPr>
          <w:rFonts w:ascii="Arial" w:hAnsi="Arial" w:cs="Arial"/>
          <w:color w:val="000000" w:themeColor="text1"/>
          <w:sz w:val="20"/>
          <w:szCs w:val="23"/>
        </w:rPr>
        <w:t xml:space="preserve">All concrete work shall be carried out fully in accordance with the Design, Static Analysis and applicable regulations and standards. </w:t>
      </w:r>
    </w:p>
    <w:p w14:paraId="1D14C199"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The concrete shall be mixed mechanically from aggregate, cement and water, subject to the Supervisor approval, following the authoritative regulations for reinforced concrete in R.Macedonia. </w:t>
      </w:r>
    </w:p>
    <w:p w14:paraId="4053BC43"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The aggregate has to be clean, without organic impurities, or earth (acceptable up to 2% by weigh), otherwise the aggregate has to be washed. </w:t>
      </w:r>
    </w:p>
    <w:p w14:paraId="676A1A39"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The Contractor shall be under obligation to present evidence on quality of material used for concrete manufacturing (cement, aggregate, water). </w:t>
      </w:r>
    </w:p>
    <w:p w14:paraId="6C7CEC46"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The concrete quality and executed works have to be in accordance with prevailing regulations. </w:t>
      </w:r>
    </w:p>
    <w:p w14:paraId="0F812508"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The concrete works shall be executed by qualified work force only, respecting technical specifications and prevailing regulations, national and international standards for such type of works. </w:t>
      </w:r>
    </w:p>
    <w:p w14:paraId="68765116"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Prescribed number of samples shall be tested by an Institute for Construction Material Testing on the Contractors expense. The Supervisor shall be entitled to request additional sample testing, up to the maximal number of samples foreseen under the regulation, fee of any additional expense on his side, if the Supervisor should request additional sample testing, exceeding the maximal number of samples foreseen under the regulation, then in case of unsatisfactory test results expenses shall be on the Contractor, otherwise, in case of positive test results, the Contractor shall bear expenses of such additional testing. </w:t>
      </w:r>
    </w:p>
    <w:p w14:paraId="1E11A724" w14:textId="77777777" w:rsidR="00A4129D" w:rsidRPr="00B97E5B" w:rsidRDefault="00A4129D" w:rsidP="000A713D">
      <w:pPr>
        <w:autoSpaceDE w:val="0"/>
        <w:autoSpaceDN w:val="0"/>
        <w:adjustRightInd w:val="0"/>
        <w:spacing w:before="120"/>
        <w:jc w:val="both"/>
        <w:rPr>
          <w:rFonts w:ascii="Arial" w:hAnsi="Arial" w:cs="Arial"/>
          <w:color w:val="000000" w:themeColor="text1"/>
          <w:sz w:val="20"/>
          <w:szCs w:val="23"/>
        </w:rPr>
      </w:pPr>
      <w:r w:rsidRPr="00B97E5B">
        <w:rPr>
          <w:rFonts w:ascii="Arial" w:hAnsi="Arial" w:cs="Arial"/>
          <w:color w:val="000000" w:themeColor="text1"/>
          <w:sz w:val="20"/>
          <w:szCs w:val="23"/>
        </w:rPr>
        <w:t xml:space="preserve">Concreting shall not commence prior to the inspection and acceptance of the reinforcement by the Supervisor. </w:t>
      </w:r>
    </w:p>
    <w:p w14:paraId="2645C401" w14:textId="77777777" w:rsidR="00A4129D" w:rsidRPr="00B97E5B" w:rsidRDefault="00A4129D" w:rsidP="000A713D">
      <w:pPr>
        <w:jc w:val="both"/>
        <w:rPr>
          <w:rFonts w:ascii="Arial" w:hAnsi="Arial" w:cs="Arial"/>
          <w:color w:val="000000" w:themeColor="text1"/>
          <w:sz w:val="20"/>
          <w:szCs w:val="23"/>
        </w:rPr>
      </w:pPr>
      <w:r w:rsidRPr="00B97E5B">
        <w:rPr>
          <w:rFonts w:ascii="Arial" w:hAnsi="Arial" w:cs="Arial"/>
          <w:color w:val="000000" w:themeColor="text1"/>
          <w:sz w:val="20"/>
          <w:szCs w:val="23"/>
        </w:rPr>
        <w:t>Only plain concrete casting shall be done manually in 5-15 cm layers, the reinforced concrete casting shall be done mechanically with vibration, provided that a vibration equipment shall be in accordance with the type of structure, subject to the Supervisor approval.</w:t>
      </w:r>
    </w:p>
    <w:p w14:paraId="5D7D2F7B" w14:textId="77777777" w:rsidR="00A4129D" w:rsidRPr="00B97E5B" w:rsidRDefault="00A4129D" w:rsidP="000A713D">
      <w:pPr>
        <w:autoSpaceDE w:val="0"/>
        <w:autoSpaceDN w:val="0"/>
        <w:adjustRightInd w:val="0"/>
        <w:jc w:val="both"/>
        <w:rPr>
          <w:rFonts w:ascii="Arial" w:hAnsi="Arial" w:cs="Arial"/>
          <w:color w:val="000000" w:themeColor="text1"/>
          <w:sz w:val="20"/>
          <w:szCs w:val="23"/>
        </w:rPr>
      </w:pPr>
      <w:r w:rsidRPr="00B97E5B">
        <w:rPr>
          <w:rFonts w:ascii="Arial" w:hAnsi="Arial" w:cs="Arial"/>
          <w:color w:val="000000" w:themeColor="text1"/>
          <w:sz w:val="20"/>
          <w:szCs w:val="23"/>
        </w:rPr>
        <w:t xml:space="preserve">There are following the newly introduced standard that defines 28 days compressive strength [ N/mm² ] using, either a cylinder Ø 15 cm/30 cm test sample, or a 15 cm cube test sample, compared to the 20 cm cube test sample. </w:t>
      </w:r>
    </w:p>
    <w:p w14:paraId="269368B6" w14:textId="77777777" w:rsidR="007342AF" w:rsidRPr="00B97E5B" w:rsidRDefault="007342AF"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Blinding concrete, grade </w:t>
      </w:r>
      <w:r w:rsidR="004672F2">
        <w:rPr>
          <w:rFonts w:ascii="Arial" w:hAnsi="Arial" w:cs="Arial"/>
          <w:color w:val="000000" w:themeColor="text1"/>
          <w:sz w:val="20"/>
        </w:rPr>
        <w:t>C</w:t>
      </w:r>
      <w:r w:rsidRPr="00B97E5B">
        <w:rPr>
          <w:rFonts w:ascii="Arial" w:hAnsi="Arial" w:cs="Arial"/>
          <w:color w:val="000000" w:themeColor="text1"/>
          <w:sz w:val="20"/>
        </w:rPr>
        <w:t>15 (15 N/mm</w:t>
      </w:r>
      <w:r w:rsidRPr="00B97E5B">
        <w:rPr>
          <w:rFonts w:ascii="Arial" w:hAnsi="Arial" w:cs="Arial"/>
          <w:color w:val="000000" w:themeColor="text1"/>
          <w:sz w:val="20"/>
          <w:vertAlign w:val="superscript"/>
        </w:rPr>
        <w:t>2</w:t>
      </w:r>
      <w:r w:rsidRPr="00B97E5B">
        <w:rPr>
          <w:rFonts w:ascii="Arial" w:hAnsi="Arial" w:cs="Arial"/>
          <w:color w:val="000000" w:themeColor="text1"/>
          <w:sz w:val="20"/>
        </w:rPr>
        <w:t xml:space="preserve"> compressive strength at 28 days) shall be placed over all excavations, which shall receive reinforced concrete.</w:t>
      </w:r>
    </w:p>
    <w:p w14:paraId="0024DE98" w14:textId="77777777" w:rsidR="00D47FB9" w:rsidRPr="00B97E5B" w:rsidRDefault="00D47FB9" w:rsidP="000A713D">
      <w:pPr>
        <w:autoSpaceDE w:val="0"/>
        <w:autoSpaceDN w:val="0"/>
        <w:adjustRightInd w:val="0"/>
        <w:jc w:val="both"/>
        <w:rPr>
          <w:rFonts w:ascii="Arial" w:hAnsi="Arial" w:cs="Arial"/>
          <w:color w:val="000000" w:themeColor="text1"/>
          <w:sz w:val="20"/>
          <w:szCs w:val="23"/>
        </w:rPr>
      </w:pPr>
    </w:p>
    <w:p w14:paraId="217C23D8" w14:textId="77777777" w:rsidR="00D47FB9" w:rsidRPr="00B97E5B" w:rsidRDefault="00EB3287" w:rsidP="000A713D">
      <w:pPr>
        <w:pStyle w:val="Heading3"/>
        <w:jc w:val="both"/>
        <w:rPr>
          <w:rFonts w:cs="Arial"/>
          <w:color w:val="000000" w:themeColor="text1"/>
          <w:sz w:val="18"/>
          <w:szCs w:val="22"/>
          <w:lang w:val="en-GB"/>
        </w:rPr>
      </w:pPr>
      <w:bookmarkStart w:id="70" w:name="_Toc110270109"/>
      <w:bookmarkStart w:id="71" w:name="_Toc148353972"/>
      <w:r w:rsidRPr="00F053D0">
        <w:rPr>
          <w:rFonts w:cs="Arial"/>
          <w:color w:val="000000" w:themeColor="text1"/>
          <w:sz w:val="20"/>
          <w:lang w:val="en-US"/>
        </w:rPr>
        <w:t>1</w:t>
      </w:r>
      <w:r w:rsidR="00D47FB9" w:rsidRPr="00F053D0">
        <w:rPr>
          <w:rFonts w:cs="Arial"/>
          <w:color w:val="000000" w:themeColor="text1"/>
          <w:sz w:val="20"/>
          <w:lang w:val="en-US"/>
        </w:rPr>
        <w:t>.3.1 Formwork for concrete</w:t>
      </w:r>
      <w:bookmarkEnd w:id="70"/>
      <w:bookmarkEnd w:id="71"/>
    </w:p>
    <w:p w14:paraId="3277D8E8" w14:textId="77777777" w:rsidR="00D47FB9" w:rsidRPr="00B97E5B" w:rsidRDefault="00D47FB9" w:rsidP="000A713D">
      <w:pPr>
        <w:jc w:val="both"/>
        <w:rPr>
          <w:rFonts w:ascii="Arial" w:hAnsi="Arial" w:cs="Arial"/>
          <w:color w:val="000000" w:themeColor="text1"/>
          <w:sz w:val="20"/>
        </w:rPr>
      </w:pPr>
      <w:r w:rsidRPr="00B97E5B">
        <w:rPr>
          <w:rFonts w:ascii="Arial" w:hAnsi="Arial" w:cs="Arial"/>
          <w:color w:val="000000" w:themeColor="text1"/>
          <w:sz w:val="20"/>
        </w:rPr>
        <w:t xml:space="preserve">Formwork shall be constructed so it will support the loads imposed on them by the fresh concrete together with additional stresses imposed by vibrating equipment and by construction traffic, so that after the concrete has hardened the formed faces shall be in the positions shown on the Drawings within the tolerances set out in </w:t>
      </w:r>
      <w:r w:rsidR="004672F2">
        <w:rPr>
          <w:rFonts w:ascii="Arial" w:hAnsi="Arial" w:cs="Arial"/>
          <w:color w:val="000000" w:themeColor="text1"/>
          <w:sz w:val="20"/>
        </w:rPr>
        <w:t>Eurocode 2</w:t>
      </w:r>
      <w:r w:rsidRPr="00B97E5B">
        <w:rPr>
          <w:rFonts w:ascii="Arial" w:hAnsi="Arial" w:cs="Arial"/>
          <w:color w:val="000000" w:themeColor="text1"/>
          <w:sz w:val="20"/>
        </w:rPr>
        <w:t>.</w:t>
      </w:r>
    </w:p>
    <w:p w14:paraId="3AC9106D"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All joints in formwork shall be tight against the escape of cement and fines. Where reinforcement projects through formwork, the form shall fit closely round the bars. </w:t>
      </w:r>
    </w:p>
    <w:p w14:paraId="4E87FEC3"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Formwork shall not be re-used after it has suffered damage, which is sufficient to impair the finished surfaces of the concrete.</w:t>
      </w:r>
    </w:p>
    <w:p w14:paraId="52455E86"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Formwork shall be designed that it may be easily removed from the work without damage to the faces of the concrete. It shall also incorporate provisions for making minor adjustments in position, if required, to ensure the correct location of concrete faces.</w:t>
      </w:r>
    </w:p>
    <w:p w14:paraId="4A4812CC"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Before any reinforcement is placed into position within formwork, the latter shall be thoroughly cleaned and then dressed with a release agent. The agent shall be either suitable oil incorporating a wetting agent, an emulsion of water suspended in oil or low viscosity oil containing chemical agents. The Contractor shall not use an emulsion of oil suspended in water nor any release agent, which causes staining, or discolouration of the concrete, air holes on the concrete surface, or retards the set of the concrete.</w:t>
      </w:r>
    </w:p>
    <w:p w14:paraId="4A05E6F6"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Before concrete placing commences, all wedges and other adjusting devices shall be secured against movement during concrete placing and the Contractor shall maintain an observation on the formwork during placing to ensure that no movement occurs.</w:t>
      </w:r>
    </w:p>
    <w:p w14:paraId="5F7A56D0"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Formwork shall be carefully removed without shock or disturbance to the concrete. No formwork shall be removed until the concrete has gained sufficient strength to withstand safely any stresses to which it may thereby be subjected.</w:t>
      </w:r>
    </w:p>
    <w:p w14:paraId="73615588"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Defective surfaces shall not be made good by plastering</w:t>
      </w:r>
    </w:p>
    <w:p w14:paraId="781B38CA" w14:textId="77777777" w:rsidR="00D47FB9" w:rsidRPr="00B97E5B" w:rsidRDefault="00D47FB9" w:rsidP="000A713D">
      <w:pPr>
        <w:spacing w:before="120"/>
        <w:jc w:val="both"/>
        <w:rPr>
          <w:rFonts w:ascii="Arial" w:hAnsi="Arial" w:cs="Arial"/>
          <w:color w:val="000000" w:themeColor="text1"/>
          <w:sz w:val="20"/>
        </w:rPr>
      </w:pPr>
      <w:r w:rsidRPr="00B97E5B">
        <w:rPr>
          <w:rFonts w:ascii="Arial" w:hAnsi="Arial" w:cs="Arial"/>
          <w:color w:val="000000" w:themeColor="text1"/>
          <w:sz w:val="20"/>
        </w:rPr>
        <w:t>The minimum periods which shall elapse between completion of placing concrete and removal of forms are given in the Table below;</w:t>
      </w:r>
    </w:p>
    <w:p w14:paraId="475E9D49" w14:textId="77777777" w:rsidR="00D47FB9" w:rsidRPr="00B97E5B" w:rsidRDefault="00D47FB9" w:rsidP="000A713D">
      <w:pPr>
        <w:jc w:val="both"/>
        <w:rPr>
          <w:rFonts w:ascii="Arial" w:hAnsi="Arial" w:cs="Arial"/>
          <w:color w:val="000000" w:themeColor="text1"/>
          <w:sz w:val="20"/>
        </w:rPr>
      </w:pPr>
    </w:p>
    <w:tbl>
      <w:tblPr>
        <w:tblW w:w="9441" w:type="dxa"/>
        <w:jc w:val="center"/>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firstRow="0" w:lastRow="0" w:firstColumn="0" w:lastColumn="0" w:noHBand="0" w:noVBand="0"/>
      </w:tblPr>
      <w:tblGrid>
        <w:gridCol w:w="5867"/>
        <w:gridCol w:w="2268"/>
        <w:gridCol w:w="1306"/>
      </w:tblGrid>
      <w:tr w:rsidR="00671EB9" w:rsidRPr="00B97E5B" w14:paraId="6C8342E2" w14:textId="77777777" w:rsidTr="00E3509D">
        <w:trPr>
          <w:trHeight w:val="240"/>
          <w:tblHeader/>
          <w:jc w:val="center"/>
        </w:trPr>
        <w:tc>
          <w:tcPr>
            <w:tcW w:w="5867" w:type="dxa"/>
            <w:tcBorders>
              <w:top w:val="single" w:sz="12" w:space="0" w:color="auto"/>
              <w:bottom w:val="double" w:sz="6" w:space="0" w:color="auto"/>
            </w:tcBorders>
            <w:shd w:val="pct5" w:color="auto" w:fill="auto"/>
          </w:tcPr>
          <w:p w14:paraId="13C4D5C2"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Position of Formwork</w:t>
            </w:r>
          </w:p>
        </w:tc>
        <w:tc>
          <w:tcPr>
            <w:tcW w:w="2268" w:type="dxa"/>
            <w:tcBorders>
              <w:top w:val="single" w:sz="12" w:space="0" w:color="auto"/>
              <w:bottom w:val="double" w:sz="6" w:space="0" w:color="auto"/>
            </w:tcBorders>
            <w:shd w:val="pct5" w:color="auto" w:fill="auto"/>
          </w:tcPr>
          <w:p w14:paraId="01493DF6" w14:textId="77777777" w:rsidR="00D47FB9" w:rsidRPr="00B97E5B" w:rsidRDefault="00D47FB9" w:rsidP="000A713D">
            <w:pPr>
              <w:ind w:right="-108"/>
              <w:jc w:val="both"/>
              <w:rPr>
                <w:rFonts w:ascii="Arial" w:hAnsi="Arial" w:cs="Arial"/>
                <w:color w:val="000000" w:themeColor="text1"/>
                <w:sz w:val="18"/>
              </w:rPr>
            </w:pPr>
            <w:r w:rsidRPr="00B97E5B">
              <w:rPr>
                <w:rFonts w:ascii="Arial" w:hAnsi="Arial" w:cs="Arial"/>
                <w:color w:val="000000" w:themeColor="text1"/>
                <w:sz w:val="18"/>
              </w:rPr>
              <w:t>Min period for temps. over 10</w:t>
            </w:r>
            <w:r w:rsidRPr="00B97E5B">
              <w:rPr>
                <w:rFonts w:ascii="Arial" w:hAnsi="Arial" w:cs="Arial"/>
                <w:color w:val="000000" w:themeColor="text1"/>
                <w:sz w:val="18"/>
                <w:vertAlign w:val="superscript"/>
              </w:rPr>
              <w:t xml:space="preserve">0 </w:t>
            </w:r>
            <w:r w:rsidRPr="00B97E5B">
              <w:rPr>
                <w:rFonts w:ascii="Arial" w:hAnsi="Arial" w:cs="Arial"/>
                <w:color w:val="000000" w:themeColor="text1"/>
                <w:sz w:val="18"/>
              </w:rPr>
              <w:t>C</w:t>
            </w:r>
          </w:p>
        </w:tc>
        <w:tc>
          <w:tcPr>
            <w:tcW w:w="1306" w:type="dxa"/>
            <w:tcBorders>
              <w:top w:val="single" w:sz="12" w:space="0" w:color="auto"/>
              <w:bottom w:val="double" w:sz="6" w:space="0" w:color="auto"/>
            </w:tcBorders>
            <w:shd w:val="pct5" w:color="auto" w:fill="auto"/>
          </w:tcPr>
          <w:p w14:paraId="71DAA89B"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Strength to be attained</w:t>
            </w:r>
          </w:p>
        </w:tc>
      </w:tr>
      <w:tr w:rsidR="00671EB9" w:rsidRPr="00B97E5B" w14:paraId="6C73459C" w14:textId="77777777" w:rsidTr="008F63DF">
        <w:trPr>
          <w:trHeight w:hRule="exact" w:val="303"/>
          <w:jc w:val="center"/>
        </w:trPr>
        <w:tc>
          <w:tcPr>
            <w:tcW w:w="5867" w:type="dxa"/>
          </w:tcPr>
          <w:p w14:paraId="02A9D828"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Vertical or near vertical faces of mass concrete</w:t>
            </w:r>
          </w:p>
        </w:tc>
        <w:tc>
          <w:tcPr>
            <w:tcW w:w="2268" w:type="dxa"/>
          </w:tcPr>
          <w:p w14:paraId="48D63A57"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24 hours</w:t>
            </w:r>
          </w:p>
        </w:tc>
        <w:tc>
          <w:tcPr>
            <w:tcW w:w="1306" w:type="dxa"/>
          </w:tcPr>
          <w:p w14:paraId="5D890435"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0.2 C</w:t>
            </w:r>
          </w:p>
        </w:tc>
      </w:tr>
      <w:tr w:rsidR="00671EB9" w:rsidRPr="00B97E5B" w14:paraId="66BD1448" w14:textId="77777777" w:rsidTr="008F63DF">
        <w:trPr>
          <w:trHeight w:hRule="exact" w:val="234"/>
          <w:jc w:val="center"/>
        </w:trPr>
        <w:tc>
          <w:tcPr>
            <w:tcW w:w="5867" w:type="dxa"/>
          </w:tcPr>
          <w:p w14:paraId="1D426224"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Vertical or near vertical faces of reinforced walls, beams and columns</w:t>
            </w:r>
          </w:p>
        </w:tc>
        <w:tc>
          <w:tcPr>
            <w:tcW w:w="2268" w:type="dxa"/>
          </w:tcPr>
          <w:p w14:paraId="16BBCB48"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48 hours</w:t>
            </w:r>
          </w:p>
        </w:tc>
        <w:tc>
          <w:tcPr>
            <w:tcW w:w="1306" w:type="dxa"/>
          </w:tcPr>
          <w:p w14:paraId="3D725895"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18"/>
              </w:rPr>
              <w:t>0.3 C</w:t>
            </w:r>
          </w:p>
        </w:tc>
      </w:tr>
      <w:tr w:rsidR="00671EB9" w:rsidRPr="00B97E5B" w14:paraId="287DD666" w14:textId="77777777" w:rsidTr="007342AF">
        <w:trPr>
          <w:trHeight w:val="126"/>
          <w:jc w:val="center"/>
        </w:trPr>
        <w:tc>
          <w:tcPr>
            <w:tcW w:w="9441" w:type="dxa"/>
            <w:gridSpan w:val="3"/>
            <w:tcBorders>
              <w:top w:val="single" w:sz="4" w:space="0" w:color="auto"/>
              <w:bottom w:val="single" w:sz="12" w:space="0" w:color="auto"/>
            </w:tcBorders>
          </w:tcPr>
          <w:p w14:paraId="7EC00B48" w14:textId="77777777" w:rsidR="00D47FB9" w:rsidRPr="00B97E5B" w:rsidRDefault="00D47FB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 xml:space="preserve"> </w:t>
            </w:r>
            <w:r w:rsidRPr="00B97E5B">
              <w:rPr>
                <w:rFonts w:ascii="Arial" w:hAnsi="Arial" w:cs="Arial"/>
                <w:b/>
                <w:color w:val="000000" w:themeColor="text1"/>
                <w:sz w:val="18"/>
                <w:lang w:val="en-GB"/>
              </w:rPr>
              <w:t xml:space="preserve">C </w:t>
            </w:r>
            <w:r w:rsidRPr="00B97E5B">
              <w:rPr>
                <w:rFonts w:ascii="Arial" w:hAnsi="Arial" w:cs="Arial"/>
                <w:color w:val="000000" w:themeColor="text1"/>
                <w:sz w:val="18"/>
                <w:lang w:val="en-GB"/>
              </w:rPr>
              <w:t xml:space="preserve">   is the nominal strength for the class of concrete used.</w:t>
            </w:r>
          </w:p>
        </w:tc>
      </w:tr>
    </w:tbl>
    <w:p w14:paraId="7E96C9AA" w14:textId="77777777" w:rsidR="00D47FB9" w:rsidRPr="00B97E5B" w:rsidRDefault="00D47FB9" w:rsidP="000A713D">
      <w:pPr>
        <w:jc w:val="both"/>
        <w:rPr>
          <w:rFonts w:ascii="Arial" w:hAnsi="Arial" w:cs="Arial"/>
          <w:color w:val="000000" w:themeColor="text1"/>
          <w:sz w:val="20"/>
        </w:rPr>
      </w:pPr>
    </w:p>
    <w:p w14:paraId="79C36AF3" w14:textId="77777777" w:rsidR="00D47FB9" w:rsidRPr="00B97E5B" w:rsidRDefault="00D47FB9" w:rsidP="000A713D">
      <w:pPr>
        <w:jc w:val="both"/>
        <w:rPr>
          <w:rFonts w:ascii="Arial" w:hAnsi="Arial" w:cs="Arial"/>
          <w:color w:val="000000" w:themeColor="text1"/>
          <w:sz w:val="18"/>
        </w:rPr>
      </w:pPr>
      <w:r w:rsidRPr="00B97E5B">
        <w:rPr>
          <w:rFonts w:ascii="Arial" w:hAnsi="Arial" w:cs="Arial"/>
          <w:color w:val="000000" w:themeColor="text1"/>
          <w:sz w:val="20"/>
        </w:rPr>
        <w:t xml:space="preserve">Note: </w:t>
      </w:r>
      <w:r w:rsidRPr="00B97E5B">
        <w:rPr>
          <w:rFonts w:ascii="Arial" w:hAnsi="Arial" w:cs="Arial"/>
          <w:color w:val="000000" w:themeColor="text1"/>
          <w:sz w:val="18"/>
        </w:rPr>
        <w:t>Compliance with these requirements shall not relieve the Contractor of his obligation to delay removal of formwork until the removal can be completed without damage to the concrete.</w:t>
      </w:r>
    </w:p>
    <w:p w14:paraId="58EAF791" w14:textId="77777777" w:rsidR="003672BA" w:rsidRPr="00B97E5B" w:rsidRDefault="003672BA" w:rsidP="000A713D">
      <w:pPr>
        <w:autoSpaceDE w:val="0"/>
        <w:autoSpaceDN w:val="0"/>
        <w:adjustRightInd w:val="0"/>
        <w:jc w:val="both"/>
        <w:rPr>
          <w:rFonts w:ascii="Arial" w:hAnsi="Arial" w:cs="Arial"/>
          <w:b/>
          <w:bCs/>
          <w:color w:val="000000" w:themeColor="text1"/>
          <w:sz w:val="20"/>
          <w:szCs w:val="20"/>
        </w:rPr>
      </w:pPr>
    </w:p>
    <w:p w14:paraId="4928694A" w14:textId="77777777" w:rsidR="005D1EBE" w:rsidRPr="00B97E5B" w:rsidRDefault="005D1EBE" w:rsidP="000A713D">
      <w:pPr>
        <w:autoSpaceDE w:val="0"/>
        <w:autoSpaceDN w:val="0"/>
        <w:adjustRightInd w:val="0"/>
        <w:jc w:val="both"/>
        <w:rPr>
          <w:rFonts w:ascii="Arial" w:hAnsi="Arial" w:cs="Arial"/>
          <w:color w:val="000000" w:themeColor="text1"/>
          <w:sz w:val="20"/>
          <w:szCs w:val="20"/>
        </w:rPr>
      </w:pPr>
      <w:r w:rsidRPr="00B97E5B">
        <w:rPr>
          <w:rFonts w:ascii="Arial" w:hAnsi="Arial" w:cs="Arial"/>
          <w:b/>
          <w:bCs/>
          <w:color w:val="000000" w:themeColor="text1"/>
          <w:sz w:val="20"/>
          <w:szCs w:val="20"/>
        </w:rPr>
        <w:t xml:space="preserve">Slab foundation plane concrete bedding th=10 cm, </w:t>
      </w:r>
      <w:r w:rsidR="004672F2">
        <w:rPr>
          <w:rFonts w:ascii="Arial" w:hAnsi="Arial" w:cs="Arial"/>
          <w:b/>
          <w:bCs/>
          <w:color w:val="000000" w:themeColor="text1"/>
          <w:sz w:val="20"/>
          <w:szCs w:val="20"/>
        </w:rPr>
        <w:t>C</w:t>
      </w:r>
      <w:r w:rsidR="00731C84" w:rsidRPr="00B97E5B">
        <w:rPr>
          <w:rFonts w:ascii="Arial" w:hAnsi="Arial" w:cs="Arial"/>
          <w:b/>
          <w:bCs/>
          <w:color w:val="000000" w:themeColor="text1"/>
          <w:sz w:val="20"/>
          <w:szCs w:val="20"/>
        </w:rPr>
        <w:t>15</w:t>
      </w:r>
      <w:r w:rsidRPr="00B97E5B">
        <w:rPr>
          <w:rFonts w:ascii="Arial" w:hAnsi="Arial" w:cs="Arial"/>
          <w:b/>
          <w:bCs/>
          <w:color w:val="000000" w:themeColor="text1"/>
          <w:sz w:val="20"/>
          <w:szCs w:val="20"/>
        </w:rPr>
        <w:t xml:space="preserve"> </w:t>
      </w:r>
    </w:p>
    <w:p w14:paraId="2E5C2023" w14:textId="77777777" w:rsidR="005D1EBE" w:rsidRPr="00B97E5B" w:rsidRDefault="005D1EBE" w:rsidP="000A713D">
      <w:pPr>
        <w:autoSpaceDE w:val="0"/>
        <w:autoSpaceDN w:val="0"/>
        <w:adjustRightInd w:val="0"/>
        <w:jc w:val="both"/>
        <w:rPr>
          <w:rFonts w:ascii="Arial" w:hAnsi="Arial" w:cs="Arial"/>
          <w:color w:val="000000" w:themeColor="text1"/>
          <w:sz w:val="20"/>
          <w:szCs w:val="20"/>
        </w:rPr>
      </w:pPr>
      <w:r w:rsidRPr="00B97E5B">
        <w:rPr>
          <w:rFonts w:ascii="Arial" w:hAnsi="Arial" w:cs="Arial"/>
          <w:color w:val="000000" w:themeColor="text1"/>
          <w:sz w:val="20"/>
          <w:szCs w:val="20"/>
        </w:rPr>
        <w:t xml:space="preserve">Procurement of material and casting of </w:t>
      </w:r>
      <w:r w:rsidR="004672F2">
        <w:rPr>
          <w:rFonts w:ascii="Arial" w:hAnsi="Arial" w:cs="Arial"/>
          <w:color w:val="000000" w:themeColor="text1"/>
          <w:sz w:val="20"/>
          <w:szCs w:val="20"/>
        </w:rPr>
        <w:t>C</w:t>
      </w:r>
      <w:r w:rsidR="00731C84" w:rsidRPr="00B97E5B">
        <w:rPr>
          <w:rFonts w:ascii="Arial" w:hAnsi="Arial" w:cs="Arial"/>
          <w:color w:val="000000" w:themeColor="text1"/>
          <w:sz w:val="20"/>
          <w:szCs w:val="20"/>
        </w:rPr>
        <w:t>15</w:t>
      </w:r>
      <w:r w:rsidRPr="00B97E5B">
        <w:rPr>
          <w:rFonts w:ascii="Arial" w:hAnsi="Arial" w:cs="Arial"/>
          <w:color w:val="000000" w:themeColor="text1"/>
          <w:sz w:val="20"/>
          <w:szCs w:val="20"/>
        </w:rPr>
        <w:t xml:space="preserve"> plane concrete bedding d=10 cm for the Pool foundation slab</w:t>
      </w:r>
      <w:r w:rsidR="003672BA" w:rsidRPr="00B97E5B">
        <w:rPr>
          <w:rFonts w:ascii="Arial" w:hAnsi="Arial" w:cs="Arial"/>
          <w:color w:val="000000" w:themeColor="text1"/>
          <w:sz w:val="20"/>
          <w:szCs w:val="20"/>
        </w:rPr>
        <w:t xml:space="preserve"> </w:t>
      </w:r>
      <w:r w:rsidRPr="00B97E5B">
        <w:rPr>
          <w:rFonts w:ascii="Arial" w:hAnsi="Arial" w:cs="Arial"/>
          <w:color w:val="000000" w:themeColor="text1"/>
          <w:sz w:val="20"/>
          <w:szCs w:val="20"/>
        </w:rPr>
        <w:t xml:space="preserve">and plane concrete d=5 cm as a protection of slab foundation’s waterproofing. The bedding shall be compacted with top surface fine levelled. </w:t>
      </w:r>
    </w:p>
    <w:p w14:paraId="1F49B9E8" w14:textId="77777777" w:rsidR="005D1EBE" w:rsidRPr="00B97E5B" w:rsidRDefault="005D1EBE" w:rsidP="000A713D">
      <w:pPr>
        <w:autoSpaceDE w:val="0"/>
        <w:autoSpaceDN w:val="0"/>
        <w:adjustRightInd w:val="0"/>
        <w:jc w:val="both"/>
        <w:rPr>
          <w:rFonts w:ascii="Arial" w:hAnsi="Arial" w:cs="Arial"/>
          <w:color w:val="000000" w:themeColor="text1"/>
          <w:sz w:val="20"/>
          <w:szCs w:val="20"/>
        </w:rPr>
      </w:pPr>
    </w:p>
    <w:p w14:paraId="6A6DAEED" w14:textId="77777777" w:rsidR="005D1EBE" w:rsidRPr="00B97E5B" w:rsidRDefault="005D1EBE" w:rsidP="000A713D">
      <w:pPr>
        <w:autoSpaceDE w:val="0"/>
        <w:autoSpaceDN w:val="0"/>
        <w:adjustRightInd w:val="0"/>
        <w:jc w:val="both"/>
        <w:rPr>
          <w:rFonts w:ascii="Arial" w:hAnsi="Arial" w:cs="Arial"/>
          <w:color w:val="000000" w:themeColor="text1"/>
          <w:sz w:val="20"/>
          <w:szCs w:val="20"/>
        </w:rPr>
      </w:pPr>
      <w:r w:rsidRPr="00B97E5B">
        <w:rPr>
          <w:rFonts w:ascii="Arial" w:hAnsi="Arial" w:cs="Arial"/>
          <w:b/>
          <w:bCs/>
          <w:color w:val="000000" w:themeColor="text1"/>
          <w:sz w:val="20"/>
          <w:szCs w:val="20"/>
        </w:rPr>
        <w:t>W</w:t>
      </w:r>
      <w:r w:rsidR="003672BA" w:rsidRPr="00B97E5B">
        <w:rPr>
          <w:rFonts w:ascii="Arial" w:hAnsi="Arial" w:cs="Arial"/>
          <w:b/>
          <w:bCs/>
          <w:color w:val="000000" w:themeColor="text1"/>
          <w:sz w:val="20"/>
          <w:szCs w:val="20"/>
        </w:rPr>
        <w:t>all &amp; slab reinforced concrete foundation</w:t>
      </w:r>
      <w:r w:rsidRPr="00B97E5B">
        <w:rPr>
          <w:rFonts w:ascii="Arial" w:hAnsi="Arial" w:cs="Arial"/>
          <w:b/>
          <w:bCs/>
          <w:color w:val="000000" w:themeColor="text1"/>
          <w:sz w:val="20"/>
          <w:szCs w:val="20"/>
        </w:rPr>
        <w:t xml:space="preserve"> </w:t>
      </w:r>
    </w:p>
    <w:p w14:paraId="0CDCBC67" w14:textId="77777777" w:rsidR="005D1EBE" w:rsidRPr="00B97E5B" w:rsidRDefault="005D1EBE" w:rsidP="000A713D">
      <w:pPr>
        <w:autoSpaceDE w:val="0"/>
        <w:autoSpaceDN w:val="0"/>
        <w:adjustRightInd w:val="0"/>
        <w:jc w:val="both"/>
        <w:rPr>
          <w:rFonts w:ascii="Arial" w:hAnsi="Arial" w:cs="Arial"/>
          <w:color w:val="000000" w:themeColor="text1"/>
          <w:sz w:val="20"/>
          <w:szCs w:val="20"/>
        </w:rPr>
      </w:pPr>
      <w:r w:rsidRPr="00B97E5B">
        <w:rPr>
          <w:rFonts w:ascii="Arial" w:hAnsi="Arial" w:cs="Arial"/>
          <w:color w:val="000000" w:themeColor="text1"/>
          <w:sz w:val="20"/>
          <w:szCs w:val="20"/>
        </w:rPr>
        <w:t xml:space="preserve">Procurement of material and casting of a </w:t>
      </w:r>
      <w:r w:rsidR="004672F2">
        <w:rPr>
          <w:rFonts w:ascii="Arial" w:hAnsi="Arial" w:cs="Arial"/>
          <w:color w:val="000000" w:themeColor="text1"/>
          <w:sz w:val="20"/>
          <w:szCs w:val="20"/>
        </w:rPr>
        <w:t>C25</w:t>
      </w:r>
      <w:r w:rsidRPr="00B97E5B">
        <w:rPr>
          <w:rFonts w:ascii="Arial" w:hAnsi="Arial" w:cs="Arial"/>
          <w:color w:val="000000" w:themeColor="text1"/>
          <w:sz w:val="20"/>
          <w:szCs w:val="20"/>
        </w:rPr>
        <w:t xml:space="preserve"> reinforced concrete slab foundation walls th=30 cm. The Pool wall shall be made and reinforced according to the Design, following reinforcement details and the Static Analysis. Required shuttering shall be provided. The concrete shall be cast and cured as prescribed under the regulations and standards. Price of shuttering included. </w:t>
      </w:r>
    </w:p>
    <w:p w14:paraId="0B346A07" w14:textId="77777777" w:rsidR="003672BA" w:rsidRPr="00B97E5B" w:rsidRDefault="003672BA" w:rsidP="000A713D">
      <w:pPr>
        <w:autoSpaceDE w:val="0"/>
        <w:autoSpaceDN w:val="0"/>
        <w:adjustRightInd w:val="0"/>
        <w:jc w:val="both"/>
        <w:rPr>
          <w:rFonts w:ascii="Arial" w:hAnsi="Arial" w:cs="Arial"/>
          <w:b/>
          <w:bCs/>
          <w:color w:val="000000" w:themeColor="text1"/>
          <w:sz w:val="20"/>
          <w:szCs w:val="20"/>
        </w:rPr>
      </w:pPr>
    </w:p>
    <w:p w14:paraId="74D44144" w14:textId="77777777" w:rsidR="005D1EBE" w:rsidRPr="00B97E5B" w:rsidRDefault="003672BA" w:rsidP="000A713D">
      <w:pPr>
        <w:autoSpaceDE w:val="0"/>
        <w:autoSpaceDN w:val="0"/>
        <w:adjustRightInd w:val="0"/>
        <w:jc w:val="both"/>
        <w:rPr>
          <w:rFonts w:ascii="Arial" w:hAnsi="Arial" w:cs="Arial"/>
          <w:color w:val="000000" w:themeColor="text1"/>
          <w:sz w:val="20"/>
          <w:szCs w:val="20"/>
        </w:rPr>
      </w:pPr>
      <w:r w:rsidRPr="00B97E5B">
        <w:rPr>
          <w:rFonts w:ascii="Arial" w:hAnsi="Arial" w:cs="Arial"/>
          <w:b/>
          <w:bCs/>
          <w:color w:val="000000" w:themeColor="text1"/>
          <w:sz w:val="20"/>
          <w:szCs w:val="20"/>
        </w:rPr>
        <w:t xml:space="preserve">Reinforced concrete walls </w:t>
      </w:r>
      <w:r w:rsidR="004672F2">
        <w:rPr>
          <w:rFonts w:ascii="Arial" w:hAnsi="Arial" w:cs="Arial"/>
          <w:b/>
          <w:bCs/>
          <w:color w:val="000000" w:themeColor="text1"/>
          <w:sz w:val="20"/>
          <w:szCs w:val="20"/>
        </w:rPr>
        <w:t>C25</w:t>
      </w:r>
      <w:r w:rsidRPr="00B97E5B">
        <w:rPr>
          <w:rFonts w:ascii="Arial" w:hAnsi="Arial" w:cs="Arial"/>
          <w:b/>
          <w:bCs/>
          <w:color w:val="000000" w:themeColor="text1"/>
          <w:sz w:val="20"/>
          <w:szCs w:val="20"/>
        </w:rPr>
        <w:t xml:space="preserve">, executed in flat formworks </w:t>
      </w:r>
    </w:p>
    <w:p w14:paraId="0DD8CCC9" w14:textId="77777777" w:rsidR="003672BA" w:rsidRPr="00B97E5B" w:rsidRDefault="005D1EBE" w:rsidP="000A713D">
      <w:pPr>
        <w:autoSpaceDE w:val="0"/>
        <w:autoSpaceDN w:val="0"/>
        <w:adjustRightInd w:val="0"/>
        <w:jc w:val="both"/>
        <w:rPr>
          <w:rFonts w:ascii="Arial" w:hAnsi="Arial" w:cs="Arial"/>
          <w:color w:val="000000" w:themeColor="text1"/>
          <w:sz w:val="20"/>
          <w:szCs w:val="20"/>
        </w:rPr>
      </w:pPr>
      <w:r w:rsidRPr="00B97E5B">
        <w:rPr>
          <w:rFonts w:ascii="Arial" w:hAnsi="Arial" w:cs="Arial"/>
          <w:color w:val="000000" w:themeColor="text1"/>
          <w:sz w:val="20"/>
          <w:szCs w:val="20"/>
        </w:rPr>
        <w:t xml:space="preserve">Procurement of material and casting of the </w:t>
      </w:r>
      <w:r w:rsidR="004672F2">
        <w:rPr>
          <w:rFonts w:ascii="Arial" w:hAnsi="Arial" w:cs="Arial"/>
          <w:color w:val="000000" w:themeColor="text1"/>
          <w:sz w:val="20"/>
          <w:szCs w:val="20"/>
        </w:rPr>
        <w:t>C25</w:t>
      </w:r>
      <w:r w:rsidRPr="00B97E5B">
        <w:rPr>
          <w:rFonts w:ascii="Arial" w:hAnsi="Arial" w:cs="Arial"/>
          <w:color w:val="000000" w:themeColor="text1"/>
          <w:sz w:val="20"/>
          <w:szCs w:val="20"/>
        </w:rPr>
        <w:t xml:space="preserve"> reinforced concrete walls, d=20</w:t>
      </w:r>
      <w:r w:rsidR="00731C84" w:rsidRPr="00B97E5B">
        <w:rPr>
          <w:rFonts w:ascii="Arial" w:hAnsi="Arial" w:cs="Arial"/>
          <w:color w:val="000000" w:themeColor="text1"/>
          <w:sz w:val="20"/>
          <w:szCs w:val="20"/>
        </w:rPr>
        <w:t xml:space="preserve"> </w:t>
      </w:r>
      <w:r w:rsidRPr="00B97E5B">
        <w:rPr>
          <w:rFonts w:ascii="Arial" w:hAnsi="Arial" w:cs="Arial"/>
          <w:color w:val="000000" w:themeColor="text1"/>
          <w:sz w:val="20"/>
          <w:szCs w:val="20"/>
        </w:rPr>
        <w:t xml:space="preserve">cm. The walls shall be reinforced according to the Design, reinforcement details and the Static Analysis; the concrete shall be cast into double sided shuttering and cured as prescribed under the regulations and standards. </w:t>
      </w:r>
    </w:p>
    <w:p w14:paraId="5134F0E4" w14:textId="77777777" w:rsidR="003672BA" w:rsidRPr="00F053D0" w:rsidRDefault="003672BA" w:rsidP="000A713D">
      <w:pPr>
        <w:pStyle w:val="Heading3"/>
        <w:jc w:val="both"/>
        <w:rPr>
          <w:rFonts w:cs="Arial"/>
          <w:color w:val="000000" w:themeColor="text1"/>
          <w:sz w:val="22"/>
          <w:lang w:val="en-US"/>
        </w:rPr>
      </w:pPr>
    </w:p>
    <w:p w14:paraId="770A4BAB" w14:textId="77777777" w:rsidR="002A72E9" w:rsidRPr="00B97E5B" w:rsidRDefault="00EB3287" w:rsidP="000A713D">
      <w:pPr>
        <w:pStyle w:val="Heading3"/>
        <w:jc w:val="both"/>
        <w:rPr>
          <w:rFonts w:cs="Arial"/>
          <w:color w:val="000000" w:themeColor="text1"/>
          <w:sz w:val="18"/>
          <w:szCs w:val="22"/>
          <w:lang w:val="en-GB"/>
        </w:rPr>
      </w:pPr>
      <w:bookmarkStart w:id="72" w:name="_Toc110270110"/>
      <w:bookmarkStart w:id="73" w:name="_Toc148353973"/>
      <w:r w:rsidRPr="00F053D0">
        <w:rPr>
          <w:rFonts w:cs="Arial"/>
          <w:color w:val="000000" w:themeColor="text1"/>
          <w:sz w:val="20"/>
          <w:lang w:val="en-US"/>
        </w:rPr>
        <w:t>1</w:t>
      </w:r>
      <w:r w:rsidR="002A72E9" w:rsidRPr="00F053D0">
        <w:rPr>
          <w:rFonts w:cs="Arial"/>
          <w:color w:val="000000" w:themeColor="text1"/>
          <w:sz w:val="20"/>
          <w:lang w:val="en-US"/>
        </w:rPr>
        <w:t>.3.2 Design of concrete mixes</w:t>
      </w:r>
      <w:bookmarkEnd w:id="72"/>
      <w:bookmarkEnd w:id="73"/>
      <w:r w:rsidR="002A72E9" w:rsidRPr="00F053D0">
        <w:rPr>
          <w:rFonts w:cs="Arial"/>
          <w:color w:val="000000" w:themeColor="text1"/>
          <w:sz w:val="20"/>
          <w:lang w:val="en-US"/>
        </w:rPr>
        <w:t xml:space="preserve"> </w:t>
      </w:r>
    </w:p>
    <w:p w14:paraId="6105CE17" w14:textId="77777777" w:rsidR="002A72E9" w:rsidRPr="00B97E5B" w:rsidRDefault="002A72E9" w:rsidP="000A713D">
      <w:pPr>
        <w:jc w:val="both"/>
        <w:rPr>
          <w:rFonts w:ascii="Arial" w:hAnsi="Arial" w:cs="Arial"/>
          <w:b/>
          <w:color w:val="000000" w:themeColor="text1"/>
          <w:sz w:val="20"/>
          <w:lang w:val="en-GB"/>
        </w:rPr>
      </w:pPr>
      <w:r w:rsidRPr="00B97E5B">
        <w:rPr>
          <w:rFonts w:ascii="Arial" w:hAnsi="Arial" w:cs="Arial"/>
          <w:b/>
          <w:color w:val="000000" w:themeColor="text1"/>
          <w:sz w:val="20"/>
          <w:lang w:val="en-GB"/>
        </w:rPr>
        <w:t>(a) Classes of concrete</w:t>
      </w:r>
    </w:p>
    <w:tbl>
      <w:tblPr>
        <w:tblW w:w="0" w:type="auto"/>
        <w:jc w:val="center"/>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firstRow="0" w:lastRow="0" w:firstColumn="0" w:lastColumn="0" w:noHBand="0" w:noVBand="0"/>
      </w:tblPr>
      <w:tblGrid>
        <w:gridCol w:w="1130"/>
        <w:gridCol w:w="1418"/>
        <w:gridCol w:w="1232"/>
        <w:gridCol w:w="1260"/>
        <w:gridCol w:w="3433"/>
      </w:tblGrid>
      <w:tr w:rsidR="00671EB9" w:rsidRPr="00B97E5B" w14:paraId="57F763BB" w14:textId="77777777" w:rsidTr="003D31C5">
        <w:trPr>
          <w:trHeight w:val="82"/>
          <w:tblHeader/>
          <w:jc w:val="center"/>
        </w:trPr>
        <w:tc>
          <w:tcPr>
            <w:tcW w:w="1130" w:type="dxa"/>
            <w:tcBorders>
              <w:top w:val="single" w:sz="12" w:space="0" w:color="auto"/>
              <w:bottom w:val="nil"/>
            </w:tcBorders>
            <w:shd w:val="pct5" w:color="auto" w:fill="auto"/>
          </w:tcPr>
          <w:p w14:paraId="36C022A5"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Grade of concrete</w:t>
            </w:r>
          </w:p>
        </w:tc>
        <w:tc>
          <w:tcPr>
            <w:tcW w:w="1418" w:type="dxa"/>
            <w:tcBorders>
              <w:top w:val="single" w:sz="12" w:space="0" w:color="auto"/>
              <w:bottom w:val="nil"/>
            </w:tcBorders>
            <w:shd w:val="pct5" w:color="auto" w:fill="auto"/>
          </w:tcPr>
          <w:p w14:paraId="03FDE910" w14:textId="77777777" w:rsidR="002A72E9" w:rsidRPr="00B97E5B" w:rsidRDefault="002A72E9" w:rsidP="000A713D">
            <w:pPr>
              <w:ind w:left="-25" w:right="-52"/>
              <w:jc w:val="both"/>
              <w:rPr>
                <w:rFonts w:ascii="Arial" w:hAnsi="Arial" w:cs="Arial"/>
                <w:color w:val="000000" w:themeColor="text1"/>
                <w:sz w:val="18"/>
                <w:lang w:val="fr-FR"/>
              </w:rPr>
            </w:pPr>
            <w:r w:rsidRPr="00B97E5B">
              <w:rPr>
                <w:rFonts w:ascii="Arial" w:hAnsi="Arial" w:cs="Arial"/>
                <w:color w:val="000000" w:themeColor="text1"/>
                <w:sz w:val="18"/>
                <w:lang w:val="fr-FR"/>
              </w:rPr>
              <w:t>Min</w:t>
            </w:r>
            <w:r w:rsidR="00CF32B1" w:rsidRPr="00B97E5B">
              <w:rPr>
                <w:rFonts w:ascii="Arial" w:hAnsi="Arial" w:cs="Arial"/>
                <w:color w:val="000000" w:themeColor="text1"/>
                <w:sz w:val="18"/>
                <w:lang w:val="fr-FR"/>
              </w:rPr>
              <w:t xml:space="preserve"> </w:t>
            </w:r>
            <w:r w:rsidRPr="00B97E5B">
              <w:rPr>
                <w:rFonts w:ascii="Arial" w:hAnsi="Arial" w:cs="Arial"/>
                <w:color w:val="000000" w:themeColor="text1"/>
                <w:sz w:val="18"/>
                <w:lang w:val="fr-FR"/>
              </w:rPr>
              <w:t>Cement Content kg/m</w:t>
            </w:r>
            <w:r w:rsidRPr="00B97E5B">
              <w:rPr>
                <w:rFonts w:ascii="Arial" w:hAnsi="Arial" w:cs="Arial"/>
                <w:color w:val="000000" w:themeColor="text1"/>
                <w:sz w:val="18"/>
                <w:vertAlign w:val="superscript"/>
                <w:lang w:val="fr-FR"/>
              </w:rPr>
              <w:t>3</w:t>
            </w:r>
          </w:p>
        </w:tc>
        <w:tc>
          <w:tcPr>
            <w:tcW w:w="2492" w:type="dxa"/>
            <w:gridSpan w:val="2"/>
            <w:tcBorders>
              <w:top w:val="single" w:sz="12" w:space="0" w:color="auto"/>
              <w:bottom w:val="nil"/>
            </w:tcBorders>
            <w:shd w:val="pct5" w:color="auto" w:fill="auto"/>
          </w:tcPr>
          <w:p w14:paraId="3EE2CB7A" w14:textId="77777777" w:rsidR="002A72E9" w:rsidRPr="00B97E5B" w:rsidRDefault="00CF32B1"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Max</w:t>
            </w:r>
            <w:r w:rsidR="002A72E9" w:rsidRPr="00B97E5B">
              <w:rPr>
                <w:rFonts w:ascii="Arial" w:hAnsi="Arial" w:cs="Arial"/>
                <w:color w:val="000000" w:themeColor="text1"/>
                <w:sz w:val="18"/>
                <w:lang w:val="en-GB"/>
              </w:rPr>
              <w:t xml:space="preserve"> W/C ratios</w:t>
            </w:r>
          </w:p>
        </w:tc>
        <w:tc>
          <w:tcPr>
            <w:tcW w:w="3433" w:type="dxa"/>
            <w:tcBorders>
              <w:top w:val="single" w:sz="12" w:space="0" w:color="auto"/>
              <w:bottom w:val="nil"/>
            </w:tcBorders>
            <w:shd w:val="pct5" w:color="auto" w:fill="auto"/>
          </w:tcPr>
          <w:p w14:paraId="1DA4D7CC" w14:textId="77777777" w:rsidR="002A72E9" w:rsidRPr="00B97E5B" w:rsidRDefault="00CF32B1"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 xml:space="preserve">150 mm cubes required min </w:t>
            </w:r>
            <w:r w:rsidR="002A72E9" w:rsidRPr="00B97E5B">
              <w:rPr>
                <w:rFonts w:ascii="Arial" w:hAnsi="Arial" w:cs="Arial"/>
                <w:color w:val="000000" w:themeColor="text1"/>
                <w:sz w:val="18"/>
                <w:lang w:val="en-GB"/>
              </w:rPr>
              <w:t>average 28 day strength (MAS)</w:t>
            </w:r>
            <w:r w:rsidRPr="00B97E5B">
              <w:rPr>
                <w:rFonts w:ascii="Arial" w:hAnsi="Arial" w:cs="Arial"/>
                <w:color w:val="000000" w:themeColor="text1"/>
                <w:sz w:val="18"/>
                <w:lang w:val="en-GB"/>
              </w:rPr>
              <w:t xml:space="preserve"> N/mm</w:t>
            </w:r>
            <w:r w:rsidRPr="00B97E5B">
              <w:rPr>
                <w:rFonts w:ascii="Arial" w:hAnsi="Arial" w:cs="Arial"/>
                <w:color w:val="000000" w:themeColor="text1"/>
                <w:sz w:val="18"/>
                <w:vertAlign w:val="superscript"/>
                <w:lang w:val="en-GB"/>
              </w:rPr>
              <w:t>2</w:t>
            </w:r>
            <w:r w:rsidR="002A72E9" w:rsidRPr="00B97E5B">
              <w:rPr>
                <w:rFonts w:ascii="Arial" w:hAnsi="Arial" w:cs="Arial"/>
                <w:color w:val="000000" w:themeColor="text1"/>
                <w:sz w:val="18"/>
                <w:lang w:val="en-GB"/>
              </w:rPr>
              <w:t xml:space="preserve"> </w:t>
            </w:r>
          </w:p>
        </w:tc>
      </w:tr>
      <w:tr w:rsidR="00671EB9" w:rsidRPr="00B97E5B" w14:paraId="28CDBD54" w14:textId="77777777" w:rsidTr="003D31C5">
        <w:trPr>
          <w:trHeight w:val="20"/>
          <w:jc w:val="center"/>
        </w:trPr>
        <w:tc>
          <w:tcPr>
            <w:tcW w:w="1130" w:type="dxa"/>
            <w:tcBorders>
              <w:top w:val="nil"/>
              <w:bottom w:val="double" w:sz="6" w:space="0" w:color="auto"/>
            </w:tcBorders>
            <w:shd w:val="clear" w:color="auto" w:fill="F2F2F2"/>
          </w:tcPr>
          <w:p w14:paraId="48B9E6BB" w14:textId="77777777" w:rsidR="002A72E9" w:rsidRPr="00B97E5B" w:rsidRDefault="002A72E9" w:rsidP="000A713D">
            <w:pPr>
              <w:jc w:val="both"/>
              <w:rPr>
                <w:rFonts w:ascii="Arial" w:hAnsi="Arial" w:cs="Arial"/>
                <w:color w:val="000000" w:themeColor="text1"/>
                <w:sz w:val="18"/>
                <w:lang w:val="en-GB"/>
              </w:rPr>
            </w:pPr>
          </w:p>
        </w:tc>
        <w:tc>
          <w:tcPr>
            <w:tcW w:w="1418" w:type="dxa"/>
            <w:tcBorders>
              <w:top w:val="nil"/>
              <w:bottom w:val="double" w:sz="6" w:space="0" w:color="auto"/>
            </w:tcBorders>
            <w:shd w:val="clear" w:color="auto" w:fill="F2F2F2"/>
          </w:tcPr>
          <w:p w14:paraId="1ED5800F" w14:textId="77777777" w:rsidR="002A72E9" w:rsidRPr="00B97E5B" w:rsidRDefault="002A72E9" w:rsidP="000A713D">
            <w:pPr>
              <w:jc w:val="both"/>
              <w:rPr>
                <w:rFonts w:ascii="Arial" w:hAnsi="Arial" w:cs="Arial"/>
                <w:color w:val="000000" w:themeColor="text1"/>
                <w:sz w:val="18"/>
                <w:lang w:val="en-GB"/>
              </w:rPr>
            </w:pPr>
          </w:p>
        </w:tc>
        <w:tc>
          <w:tcPr>
            <w:tcW w:w="1232" w:type="dxa"/>
            <w:tcBorders>
              <w:top w:val="nil"/>
              <w:bottom w:val="double" w:sz="6" w:space="0" w:color="auto"/>
            </w:tcBorders>
            <w:shd w:val="clear" w:color="auto" w:fill="F2F2F2"/>
          </w:tcPr>
          <w:p w14:paraId="7F9E770B"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A</w:t>
            </w:r>
          </w:p>
        </w:tc>
        <w:tc>
          <w:tcPr>
            <w:tcW w:w="1260" w:type="dxa"/>
            <w:tcBorders>
              <w:top w:val="nil"/>
              <w:bottom w:val="double" w:sz="6" w:space="0" w:color="auto"/>
            </w:tcBorders>
            <w:shd w:val="clear" w:color="auto" w:fill="F2F2F2"/>
          </w:tcPr>
          <w:p w14:paraId="7D49D8A7"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B</w:t>
            </w:r>
          </w:p>
        </w:tc>
        <w:tc>
          <w:tcPr>
            <w:tcW w:w="3433" w:type="dxa"/>
            <w:tcBorders>
              <w:top w:val="nil"/>
              <w:bottom w:val="double" w:sz="6" w:space="0" w:color="auto"/>
            </w:tcBorders>
            <w:shd w:val="clear" w:color="auto" w:fill="F2F2F2"/>
          </w:tcPr>
          <w:p w14:paraId="15098205" w14:textId="77777777" w:rsidR="002A72E9" w:rsidRPr="00B97E5B" w:rsidRDefault="002A72E9" w:rsidP="000A713D">
            <w:pPr>
              <w:jc w:val="both"/>
              <w:rPr>
                <w:rFonts w:ascii="Arial" w:hAnsi="Arial" w:cs="Arial"/>
                <w:color w:val="000000" w:themeColor="text1"/>
                <w:sz w:val="18"/>
                <w:lang w:val="en-GB"/>
              </w:rPr>
            </w:pPr>
          </w:p>
        </w:tc>
      </w:tr>
      <w:tr w:rsidR="00671EB9" w:rsidRPr="00B97E5B" w14:paraId="77579591" w14:textId="77777777" w:rsidTr="003D31C5">
        <w:trPr>
          <w:trHeight w:val="20"/>
          <w:jc w:val="center"/>
        </w:trPr>
        <w:tc>
          <w:tcPr>
            <w:tcW w:w="1130" w:type="dxa"/>
          </w:tcPr>
          <w:p w14:paraId="77E50C3D" w14:textId="77777777" w:rsidR="002A72E9" w:rsidRPr="00B97E5B" w:rsidRDefault="006862F2"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C</w:t>
            </w:r>
            <w:r w:rsidR="002A72E9" w:rsidRPr="00B97E5B">
              <w:rPr>
                <w:rFonts w:ascii="Arial" w:hAnsi="Arial" w:cs="Arial"/>
                <w:color w:val="000000" w:themeColor="text1"/>
                <w:sz w:val="18"/>
                <w:lang w:val="en-GB"/>
              </w:rPr>
              <w:t>15</w:t>
            </w:r>
          </w:p>
        </w:tc>
        <w:tc>
          <w:tcPr>
            <w:tcW w:w="1418" w:type="dxa"/>
          </w:tcPr>
          <w:p w14:paraId="2913805D"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250</w:t>
            </w:r>
          </w:p>
        </w:tc>
        <w:tc>
          <w:tcPr>
            <w:tcW w:w="1232" w:type="dxa"/>
          </w:tcPr>
          <w:p w14:paraId="6C304188"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0.57</w:t>
            </w:r>
          </w:p>
        </w:tc>
        <w:tc>
          <w:tcPr>
            <w:tcW w:w="1260" w:type="dxa"/>
          </w:tcPr>
          <w:p w14:paraId="124EDEC4" w14:textId="77777777" w:rsidR="002A72E9" w:rsidRPr="00B97E5B" w:rsidRDefault="002A72E9" w:rsidP="000A713D">
            <w:pPr>
              <w:jc w:val="both"/>
              <w:rPr>
                <w:rFonts w:ascii="Arial" w:hAnsi="Arial" w:cs="Arial"/>
                <w:color w:val="000000" w:themeColor="text1"/>
                <w:sz w:val="18"/>
                <w:lang w:val="en-GB"/>
              </w:rPr>
            </w:pPr>
          </w:p>
        </w:tc>
        <w:tc>
          <w:tcPr>
            <w:tcW w:w="3433" w:type="dxa"/>
          </w:tcPr>
          <w:p w14:paraId="76C4CF74"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27</w:t>
            </w:r>
          </w:p>
        </w:tc>
      </w:tr>
      <w:tr w:rsidR="00671EB9" w:rsidRPr="00B97E5B" w14:paraId="3F680BC3" w14:textId="77777777" w:rsidTr="003D31C5">
        <w:trPr>
          <w:trHeight w:val="20"/>
          <w:jc w:val="center"/>
        </w:trPr>
        <w:tc>
          <w:tcPr>
            <w:tcW w:w="1130" w:type="dxa"/>
          </w:tcPr>
          <w:p w14:paraId="7611C266" w14:textId="77777777" w:rsidR="002A72E9" w:rsidRPr="00B97E5B" w:rsidRDefault="004672F2" w:rsidP="000A713D">
            <w:pPr>
              <w:jc w:val="both"/>
              <w:rPr>
                <w:rFonts w:ascii="Arial" w:hAnsi="Arial" w:cs="Arial"/>
                <w:color w:val="000000" w:themeColor="text1"/>
                <w:sz w:val="18"/>
                <w:lang w:val="en-GB"/>
              </w:rPr>
            </w:pPr>
            <w:r>
              <w:rPr>
                <w:rFonts w:ascii="Arial" w:hAnsi="Arial" w:cs="Arial"/>
                <w:color w:val="000000" w:themeColor="text1"/>
                <w:sz w:val="18"/>
                <w:lang w:val="en-GB"/>
              </w:rPr>
              <w:t>C</w:t>
            </w:r>
            <w:r w:rsidR="002A72E9" w:rsidRPr="00B97E5B">
              <w:rPr>
                <w:rFonts w:ascii="Arial" w:hAnsi="Arial" w:cs="Arial"/>
                <w:color w:val="000000" w:themeColor="text1"/>
                <w:sz w:val="18"/>
                <w:lang w:val="en-GB"/>
              </w:rPr>
              <w:t>20</w:t>
            </w:r>
          </w:p>
        </w:tc>
        <w:tc>
          <w:tcPr>
            <w:tcW w:w="1418" w:type="dxa"/>
          </w:tcPr>
          <w:p w14:paraId="225BC475"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300</w:t>
            </w:r>
          </w:p>
        </w:tc>
        <w:tc>
          <w:tcPr>
            <w:tcW w:w="1232" w:type="dxa"/>
          </w:tcPr>
          <w:p w14:paraId="358C8AA8"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0.53</w:t>
            </w:r>
          </w:p>
        </w:tc>
        <w:tc>
          <w:tcPr>
            <w:tcW w:w="1260" w:type="dxa"/>
          </w:tcPr>
          <w:p w14:paraId="6BB013D0"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0.50</w:t>
            </w:r>
          </w:p>
        </w:tc>
        <w:tc>
          <w:tcPr>
            <w:tcW w:w="3433" w:type="dxa"/>
          </w:tcPr>
          <w:p w14:paraId="5CF50906"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28.5</w:t>
            </w:r>
          </w:p>
        </w:tc>
      </w:tr>
      <w:tr w:rsidR="00671EB9" w:rsidRPr="00B97E5B" w14:paraId="3DF423A3" w14:textId="77777777" w:rsidTr="003D31C5">
        <w:trPr>
          <w:trHeight w:val="20"/>
          <w:jc w:val="center"/>
        </w:trPr>
        <w:tc>
          <w:tcPr>
            <w:tcW w:w="1130" w:type="dxa"/>
          </w:tcPr>
          <w:p w14:paraId="159816DA" w14:textId="77777777" w:rsidR="002A72E9" w:rsidRPr="00B97E5B" w:rsidRDefault="006862F2"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C</w:t>
            </w:r>
            <w:r w:rsidR="004672F2">
              <w:rPr>
                <w:rFonts w:ascii="Arial" w:hAnsi="Arial" w:cs="Arial"/>
                <w:color w:val="000000" w:themeColor="text1"/>
                <w:sz w:val="18"/>
                <w:lang w:val="en-GB"/>
              </w:rPr>
              <w:t>25</w:t>
            </w:r>
          </w:p>
        </w:tc>
        <w:tc>
          <w:tcPr>
            <w:tcW w:w="1418" w:type="dxa"/>
          </w:tcPr>
          <w:p w14:paraId="06B168F7"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360</w:t>
            </w:r>
          </w:p>
        </w:tc>
        <w:tc>
          <w:tcPr>
            <w:tcW w:w="1232" w:type="dxa"/>
          </w:tcPr>
          <w:p w14:paraId="5F146EF2"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0.49</w:t>
            </w:r>
          </w:p>
        </w:tc>
        <w:tc>
          <w:tcPr>
            <w:tcW w:w="1260" w:type="dxa"/>
          </w:tcPr>
          <w:p w14:paraId="2DF121FE"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0.46</w:t>
            </w:r>
          </w:p>
        </w:tc>
        <w:tc>
          <w:tcPr>
            <w:tcW w:w="3433" w:type="dxa"/>
          </w:tcPr>
          <w:p w14:paraId="16B1CC37"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31.5</w:t>
            </w:r>
          </w:p>
        </w:tc>
      </w:tr>
    </w:tbl>
    <w:p w14:paraId="5A07ECE5" w14:textId="77777777" w:rsidR="002A72E9" w:rsidRPr="00B97E5B" w:rsidRDefault="002A72E9" w:rsidP="000A713D">
      <w:pPr>
        <w:jc w:val="both"/>
        <w:rPr>
          <w:rFonts w:ascii="Arial" w:hAnsi="Arial" w:cs="Arial"/>
          <w:color w:val="000000" w:themeColor="text1"/>
          <w:sz w:val="18"/>
          <w:lang w:val="en-GB"/>
        </w:rPr>
      </w:pPr>
      <w:r w:rsidRPr="00B97E5B">
        <w:rPr>
          <w:rFonts w:ascii="Arial" w:hAnsi="Arial" w:cs="Arial"/>
          <w:color w:val="000000" w:themeColor="text1"/>
          <w:sz w:val="18"/>
          <w:lang w:val="en-GB"/>
        </w:rPr>
        <w:t>Note:</w:t>
      </w:r>
      <w:r w:rsidRPr="00B97E5B">
        <w:rPr>
          <w:rFonts w:ascii="Arial" w:hAnsi="Arial" w:cs="Arial"/>
          <w:color w:val="000000" w:themeColor="text1"/>
          <w:sz w:val="18"/>
          <w:lang w:val="en-GB"/>
        </w:rPr>
        <w:tab/>
        <w:t>MAS = Required Minimum Average 28 day strength</w:t>
      </w:r>
      <w:r w:rsidR="006862F2" w:rsidRPr="00B97E5B">
        <w:rPr>
          <w:rFonts w:ascii="Arial" w:hAnsi="Arial" w:cs="Arial"/>
          <w:color w:val="000000" w:themeColor="text1"/>
          <w:sz w:val="18"/>
          <w:lang w:val="en-GB"/>
        </w:rPr>
        <w:t>, MB = C Concrete grade symbol</w:t>
      </w:r>
    </w:p>
    <w:p w14:paraId="7D17EE5F" w14:textId="77777777" w:rsidR="00140646" w:rsidRPr="00B97E5B" w:rsidRDefault="00140646" w:rsidP="000A713D">
      <w:pPr>
        <w:jc w:val="both"/>
        <w:rPr>
          <w:rFonts w:ascii="Arial" w:hAnsi="Arial" w:cs="Arial"/>
          <w:color w:val="000000" w:themeColor="text1"/>
          <w:sz w:val="18"/>
          <w:lang w:val="en-GB"/>
        </w:rPr>
      </w:pPr>
    </w:p>
    <w:p w14:paraId="1A20A2E8" w14:textId="77777777" w:rsidR="002A72E9" w:rsidRPr="00B97E5B" w:rsidRDefault="002A72E9" w:rsidP="000A713D">
      <w:pPr>
        <w:jc w:val="both"/>
        <w:rPr>
          <w:rFonts w:ascii="Arial" w:hAnsi="Arial" w:cs="Arial"/>
          <w:b/>
          <w:color w:val="000000" w:themeColor="text1"/>
          <w:sz w:val="20"/>
        </w:rPr>
      </w:pPr>
      <w:r w:rsidRPr="00B97E5B">
        <w:rPr>
          <w:rFonts w:ascii="Arial" w:hAnsi="Arial" w:cs="Arial"/>
          <w:b/>
          <w:color w:val="000000" w:themeColor="text1"/>
          <w:sz w:val="20"/>
        </w:rPr>
        <w:t>(b) Design of proposed mixes</w:t>
      </w:r>
    </w:p>
    <w:p w14:paraId="71166370" w14:textId="77777777" w:rsidR="002A72E9" w:rsidRPr="00B97E5B" w:rsidRDefault="002A72E9" w:rsidP="000A713D">
      <w:pPr>
        <w:ind w:left="709"/>
        <w:jc w:val="both"/>
        <w:rPr>
          <w:rFonts w:ascii="Arial" w:hAnsi="Arial" w:cs="Arial"/>
          <w:color w:val="000000" w:themeColor="text1"/>
          <w:sz w:val="20"/>
        </w:rPr>
      </w:pPr>
      <w:r w:rsidRPr="00B97E5B">
        <w:rPr>
          <w:rFonts w:ascii="Arial" w:hAnsi="Arial" w:cs="Arial"/>
          <w:color w:val="000000" w:themeColor="text1"/>
          <w:sz w:val="20"/>
        </w:rPr>
        <w:t>The Contractor shall design the mixes which he proposes to use in the Permanent Works to achieve acceptable workability and resistance to segregation during handling and placing. Mixes shall also comply with the following requirements:</w:t>
      </w:r>
    </w:p>
    <w:p w14:paraId="02F1B2A2" w14:textId="77777777" w:rsidR="002A72E9" w:rsidRPr="00B97E5B" w:rsidRDefault="002A72E9" w:rsidP="000A713D">
      <w:pPr>
        <w:pStyle w:val="ListParagraph"/>
        <w:numPr>
          <w:ilvl w:val="0"/>
          <w:numId w:val="6"/>
        </w:numPr>
        <w:ind w:left="709"/>
        <w:jc w:val="both"/>
        <w:rPr>
          <w:rFonts w:ascii="Arial" w:hAnsi="Arial" w:cs="Arial"/>
          <w:color w:val="000000" w:themeColor="text1"/>
          <w:sz w:val="20"/>
          <w:szCs w:val="20"/>
        </w:rPr>
      </w:pPr>
      <w:r w:rsidRPr="00B97E5B">
        <w:rPr>
          <w:rFonts w:ascii="Arial" w:hAnsi="Arial" w:cs="Arial"/>
          <w:color w:val="000000" w:themeColor="text1"/>
          <w:sz w:val="20"/>
          <w:szCs w:val="20"/>
        </w:rPr>
        <w:t>The aggregate portion shall be well graded from the nominal maximum size of stone down to the 150 micron size.</w:t>
      </w:r>
    </w:p>
    <w:p w14:paraId="0D5E968B" w14:textId="77777777" w:rsidR="002A72E9" w:rsidRPr="00B97E5B" w:rsidRDefault="002A72E9" w:rsidP="000A713D">
      <w:pPr>
        <w:pStyle w:val="ListParagraph"/>
        <w:numPr>
          <w:ilvl w:val="0"/>
          <w:numId w:val="6"/>
        </w:numPr>
        <w:ind w:left="709"/>
        <w:jc w:val="both"/>
        <w:rPr>
          <w:rFonts w:ascii="Arial" w:hAnsi="Arial" w:cs="Arial"/>
          <w:color w:val="000000" w:themeColor="text1"/>
          <w:sz w:val="20"/>
          <w:szCs w:val="20"/>
        </w:rPr>
      </w:pPr>
      <w:r w:rsidRPr="00B97E5B">
        <w:rPr>
          <w:rFonts w:ascii="Arial" w:hAnsi="Arial" w:cs="Arial"/>
          <w:color w:val="000000" w:themeColor="text1"/>
          <w:sz w:val="20"/>
          <w:szCs w:val="20"/>
        </w:rPr>
        <w:t xml:space="preserve">The cement contents shall be as designated in Table </w:t>
      </w:r>
      <w:r w:rsidR="00731C84" w:rsidRPr="00B97E5B">
        <w:rPr>
          <w:rFonts w:ascii="Arial" w:hAnsi="Arial" w:cs="Arial"/>
          <w:color w:val="000000" w:themeColor="text1"/>
          <w:sz w:val="20"/>
          <w:szCs w:val="20"/>
        </w:rPr>
        <w:t>above</w:t>
      </w:r>
      <w:r w:rsidRPr="00B97E5B">
        <w:rPr>
          <w:rFonts w:ascii="Arial" w:hAnsi="Arial" w:cs="Arial"/>
          <w:color w:val="000000" w:themeColor="text1"/>
          <w:sz w:val="20"/>
          <w:szCs w:val="20"/>
        </w:rPr>
        <w:t xml:space="preserve"> unless higher cement content is required to meet the strength requirement.</w:t>
      </w:r>
    </w:p>
    <w:p w14:paraId="00C213FD" w14:textId="77777777" w:rsidR="002A72E9" w:rsidRPr="00B97E5B" w:rsidRDefault="002A72E9" w:rsidP="000A713D">
      <w:pPr>
        <w:pStyle w:val="ListParagraph"/>
        <w:numPr>
          <w:ilvl w:val="0"/>
          <w:numId w:val="6"/>
        </w:numPr>
        <w:ind w:left="709"/>
        <w:jc w:val="both"/>
        <w:rPr>
          <w:rFonts w:ascii="Arial" w:hAnsi="Arial" w:cs="Arial"/>
          <w:color w:val="000000" w:themeColor="text1"/>
          <w:sz w:val="20"/>
          <w:szCs w:val="20"/>
        </w:rPr>
      </w:pPr>
      <w:r w:rsidRPr="00B97E5B">
        <w:rPr>
          <w:rFonts w:ascii="Arial" w:hAnsi="Arial" w:cs="Arial"/>
          <w:color w:val="000000" w:themeColor="text1"/>
          <w:sz w:val="20"/>
          <w:szCs w:val="20"/>
        </w:rPr>
        <w:t xml:space="preserve">The water/cement ratio shall be the minimum consistent with adequate workability but in any case not greater than that shown in Table </w:t>
      </w:r>
      <w:r w:rsidR="00731C84" w:rsidRPr="00B97E5B">
        <w:rPr>
          <w:rFonts w:ascii="Arial" w:hAnsi="Arial" w:cs="Arial"/>
          <w:color w:val="000000" w:themeColor="text1"/>
          <w:sz w:val="20"/>
          <w:szCs w:val="20"/>
        </w:rPr>
        <w:t>above</w:t>
      </w:r>
      <w:r w:rsidRPr="00B97E5B">
        <w:rPr>
          <w:rFonts w:ascii="Arial" w:hAnsi="Arial" w:cs="Arial"/>
          <w:color w:val="000000" w:themeColor="text1"/>
          <w:sz w:val="20"/>
          <w:szCs w:val="20"/>
        </w:rPr>
        <w:t xml:space="preserve"> taking due account of any water contained in the aggregates.  The Contractor shall take into account that this requirement may need </w:t>
      </w:r>
      <w:r w:rsidR="003D31C5" w:rsidRPr="00B97E5B">
        <w:rPr>
          <w:rFonts w:ascii="Arial" w:hAnsi="Arial" w:cs="Arial"/>
          <w:color w:val="000000" w:themeColor="text1"/>
          <w:sz w:val="20"/>
          <w:szCs w:val="20"/>
        </w:rPr>
        <w:t xml:space="preserve">the </w:t>
      </w:r>
      <w:r w:rsidRPr="00B97E5B">
        <w:rPr>
          <w:rFonts w:ascii="Arial" w:hAnsi="Arial" w:cs="Arial"/>
          <w:color w:val="000000" w:themeColor="text1"/>
          <w:sz w:val="20"/>
          <w:szCs w:val="20"/>
        </w:rPr>
        <w:t>inclusion of a workability agent in the mix.</w:t>
      </w:r>
    </w:p>
    <w:p w14:paraId="308591F3" w14:textId="77777777" w:rsidR="002A72E9" w:rsidRPr="00B97E5B" w:rsidRDefault="002A72E9" w:rsidP="000A713D">
      <w:pPr>
        <w:pStyle w:val="ListParagraph"/>
        <w:numPr>
          <w:ilvl w:val="0"/>
          <w:numId w:val="6"/>
        </w:numPr>
        <w:ind w:left="709"/>
        <w:jc w:val="both"/>
        <w:rPr>
          <w:rFonts w:ascii="Arial" w:hAnsi="Arial" w:cs="Arial"/>
          <w:color w:val="000000" w:themeColor="text1"/>
          <w:sz w:val="20"/>
          <w:szCs w:val="20"/>
        </w:rPr>
      </w:pPr>
      <w:r w:rsidRPr="00B97E5B">
        <w:rPr>
          <w:rFonts w:ascii="Arial" w:hAnsi="Arial" w:cs="Arial"/>
          <w:color w:val="000000" w:themeColor="text1"/>
          <w:sz w:val="20"/>
          <w:szCs w:val="20"/>
        </w:rPr>
        <w:t>The workability shall be consistent with ease of placing and proper compaction having regard to the presence of reinforcement and embedded items.</w:t>
      </w:r>
    </w:p>
    <w:p w14:paraId="0F3CE43C" w14:textId="77777777" w:rsidR="002A72E9" w:rsidRPr="00B97E5B" w:rsidRDefault="002A72E9" w:rsidP="000A713D">
      <w:pPr>
        <w:pStyle w:val="ListParagraph"/>
        <w:numPr>
          <w:ilvl w:val="0"/>
          <w:numId w:val="6"/>
        </w:numPr>
        <w:ind w:left="709"/>
        <w:jc w:val="both"/>
        <w:rPr>
          <w:rFonts w:ascii="Arial" w:hAnsi="Arial" w:cs="Arial"/>
          <w:color w:val="000000" w:themeColor="text1"/>
          <w:sz w:val="20"/>
          <w:szCs w:val="20"/>
        </w:rPr>
      </w:pPr>
      <w:r w:rsidRPr="00B97E5B">
        <w:rPr>
          <w:rFonts w:ascii="Arial" w:hAnsi="Arial" w:cs="Arial"/>
          <w:color w:val="000000" w:themeColor="text1"/>
          <w:sz w:val="20"/>
          <w:szCs w:val="20"/>
        </w:rPr>
        <w:t xml:space="preserve">The crushing strength at 28 days as determined in accordance with Item “Design of concrete mixes for structural concrete” shall not be less than the minimum average strength given in Table </w:t>
      </w:r>
      <w:r w:rsidR="00731C84" w:rsidRPr="00B97E5B">
        <w:rPr>
          <w:rFonts w:ascii="Arial" w:hAnsi="Arial" w:cs="Arial"/>
          <w:color w:val="000000" w:themeColor="text1"/>
          <w:sz w:val="20"/>
          <w:szCs w:val="20"/>
        </w:rPr>
        <w:t>above</w:t>
      </w:r>
      <w:r w:rsidRPr="00B97E5B">
        <w:rPr>
          <w:rFonts w:ascii="Arial" w:hAnsi="Arial" w:cs="Arial"/>
          <w:color w:val="000000" w:themeColor="text1"/>
          <w:sz w:val="20"/>
          <w:szCs w:val="20"/>
        </w:rPr>
        <w:t xml:space="preserve"> plus 2 N/mm</w:t>
      </w:r>
      <w:r w:rsidRPr="00B97E5B">
        <w:rPr>
          <w:rFonts w:ascii="Arial" w:hAnsi="Arial" w:cs="Arial"/>
          <w:color w:val="000000" w:themeColor="text1"/>
          <w:sz w:val="20"/>
          <w:szCs w:val="20"/>
          <w:vertAlign w:val="superscript"/>
        </w:rPr>
        <w:t>2</w:t>
      </w:r>
      <w:r w:rsidRPr="00B97E5B">
        <w:rPr>
          <w:rFonts w:ascii="Arial" w:hAnsi="Arial" w:cs="Arial"/>
          <w:color w:val="000000" w:themeColor="text1"/>
          <w:sz w:val="20"/>
          <w:szCs w:val="20"/>
        </w:rPr>
        <w:t>.</w:t>
      </w:r>
    </w:p>
    <w:p w14:paraId="2E0C7F51" w14:textId="77777777" w:rsidR="002A72E9" w:rsidRPr="00B97E5B" w:rsidRDefault="002A72E9" w:rsidP="000A713D">
      <w:pPr>
        <w:pStyle w:val="ListParagraph"/>
        <w:numPr>
          <w:ilvl w:val="0"/>
          <w:numId w:val="6"/>
        </w:numPr>
        <w:ind w:left="709"/>
        <w:jc w:val="both"/>
        <w:rPr>
          <w:rFonts w:ascii="Arial" w:hAnsi="Arial" w:cs="Arial"/>
          <w:color w:val="000000" w:themeColor="text1"/>
          <w:sz w:val="20"/>
          <w:szCs w:val="20"/>
        </w:rPr>
      </w:pPr>
      <w:r w:rsidRPr="00B97E5B">
        <w:rPr>
          <w:rFonts w:ascii="Arial" w:hAnsi="Arial" w:cs="Arial"/>
          <w:color w:val="000000" w:themeColor="text1"/>
          <w:sz w:val="20"/>
          <w:szCs w:val="20"/>
        </w:rPr>
        <w:t xml:space="preserve">The drying shrinkage determined in accordance with </w:t>
      </w:r>
      <w:r w:rsidR="004672F2" w:rsidRPr="004672F2">
        <w:rPr>
          <w:rFonts w:ascii="Arial" w:hAnsi="Arial" w:cs="Arial"/>
          <w:color w:val="000000" w:themeColor="text1"/>
          <w:sz w:val="20"/>
          <w:szCs w:val="20"/>
        </w:rPr>
        <w:t>EN 1992-1-1:2004+AC2:2010 Section 3.1.4 &amp; Annex B</w:t>
      </w:r>
      <w:r w:rsidR="004672F2" w:rsidRPr="00B97E5B">
        <w:rPr>
          <w:rFonts w:ascii="Arial" w:hAnsi="Arial" w:cs="Arial"/>
          <w:color w:val="000000" w:themeColor="text1"/>
          <w:sz w:val="20"/>
          <w:szCs w:val="20"/>
        </w:rPr>
        <w:t xml:space="preserve"> </w:t>
      </w:r>
      <w:r w:rsidRPr="00B97E5B">
        <w:rPr>
          <w:rFonts w:ascii="Arial" w:hAnsi="Arial" w:cs="Arial"/>
          <w:color w:val="000000" w:themeColor="text1"/>
          <w:sz w:val="20"/>
          <w:szCs w:val="20"/>
        </w:rPr>
        <w:t>shall not be greater than 0.05 per cent.</w:t>
      </w:r>
    </w:p>
    <w:p w14:paraId="307D1A62" w14:textId="77777777" w:rsidR="00140646" w:rsidRPr="00B97E5B" w:rsidRDefault="00140646" w:rsidP="000A713D">
      <w:pPr>
        <w:ind w:left="709"/>
        <w:jc w:val="both"/>
        <w:rPr>
          <w:rFonts w:ascii="Arial" w:hAnsi="Arial" w:cs="Arial"/>
          <w:color w:val="000000" w:themeColor="text1"/>
          <w:sz w:val="20"/>
          <w:szCs w:val="20"/>
        </w:rPr>
      </w:pPr>
    </w:p>
    <w:p w14:paraId="4A69FC87" w14:textId="77777777" w:rsidR="002A72E9" w:rsidRPr="00B97E5B" w:rsidRDefault="002A72E9" w:rsidP="000A713D">
      <w:pPr>
        <w:jc w:val="both"/>
        <w:rPr>
          <w:rFonts w:ascii="Arial" w:hAnsi="Arial" w:cs="Arial"/>
          <w:color w:val="000000" w:themeColor="text1"/>
          <w:sz w:val="20"/>
          <w:szCs w:val="20"/>
        </w:rPr>
      </w:pPr>
      <w:r w:rsidRPr="00B97E5B">
        <w:rPr>
          <w:rFonts w:ascii="Arial" w:hAnsi="Arial" w:cs="Arial"/>
          <w:color w:val="000000" w:themeColor="text1"/>
          <w:sz w:val="20"/>
          <w:szCs w:val="20"/>
        </w:rPr>
        <w:t>The Contractor shall submit full details of all the mixes he proposes to use to the Supervisor.</w:t>
      </w:r>
    </w:p>
    <w:p w14:paraId="5F099DD9" w14:textId="77777777" w:rsidR="002A72E9" w:rsidRPr="00B97E5B" w:rsidRDefault="002A72E9" w:rsidP="000A713D">
      <w:pPr>
        <w:jc w:val="both"/>
        <w:rPr>
          <w:rFonts w:ascii="Arial" w:hAnsi="Arial" w:cs="Arial"/>
          <w:color w:val="000000" w:themeColor="text1"/>
          <w:sz w:val="20"/>
          <w:szCs w:val="20"/>
        </w:rPr>
      </w:pPr>
    </w:p>
    <w:p w14:paraId="0EF9650D" w14:textId="77777777" w:rsidR="002A72E9" w:rsidRPr="00B97E5B" w:rsidRDefault="002A72E9" w:rsidP="000A713D">
      <w:pPr>
        <w:jc w:val="both"/>
        <w:rPr>
          <w:rFonts w:ascii="Arial" w:hAnsi="Arial" w:cs="Arial"/>
          <w:b/>
          <w:color w:val="000000" w:themeColor="text1"/>
          <w:sz w:val="20"/>
          <w:szCs w:val="20"/>
        </w:rPr>
      </w:pPr>
      <w:r w:rsidRPr="00B97E5B">
        <w:rPr>
          <w:rFonts w:ascii="Arial" w:hAnsi="Arial" w:cs="Arial"/>
          <w:b/>
          <w:color w:val="000000" w:themeColor="text1"/>
          <w:sz w:val="20"/>
          <w:szCs w:val="20"/>
        </w:rPr>
        <w:t>(c) Trial Mixes with 150 mm test cubes</w:t>
      </w:r>
    </w:p>
    <w:p w14:paraId="10A667B0" w14:textId="77777777" w:rsidR="002A72E9" w:rsidRPr="00B97E5B" w:rsidRDefault="002A72E9" w:rsidP="000A713D">
      <w:pPr>
        <w:ind w:left="426"/>
        <w:jc w:val="both"/>
        <w:rPr>
          <w:rFonts w:ascii="Arial" w:hAnsi="Arial" w:cs="Arial"/>
          <w:color w:val="000000" w:themeColor="text1"/>
          <w:sz w:val="20"/>
          <w:szCs w:val="20"/>
        </w:rPr>
      </w:pPr>
      <w:r w:rsidRPr="00B97E5B">
        <w:rPr>
          <w:rFonts w:ascii="Arial" w:hAnsi="Arial" w:cs="Arial"/>
          <w:color w:val="000000" w:themeColor="text1"/>
          <w:sz w:val="20"/>
          <w:szCs w:val="20"/>
        </w:rPr>
        <w:t>For each mix of concrete the Contractor shall in the presence of Supervisor prepare three separate batches of concrete using the materials which have been approved for use in the permanent Works and the mixing plant which he proposed to use for the permanent Works.</w:t>
      </w:r>
    </w:p>
    <w:p w14:paraId="5AE474BF"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 xml:space="preserve">The marking, curing and testing of all test cubes shall comply with the requirements of </w:t>
      </w:r>
      <w:r w:rsidR="00FD7130">
        <w:rPr>
          <w:rFonts w:ascii="Arial" w:hAnsi="Arial" w:cs="Arial"/>
          <w:color w:val="000000" w:themeColor="text1"/>
          <w:sz w:val="20"/>
          <w:szCs w:val="20"/>
        </w:rPr>
        <w:t>EC2</w:t>
      </w:r>
      <w:r w:rsidRPr="00B97E5B">
        <w:rPr>
          <w:rFonts w:ascii="Arial" w:hAnsi="Arial" w:cs="Arial"/>
          <w:color w:val="000000" w:themeColor="text1"/>
          <w:sz w:val="20"/>
          <w:szCs w:val="20"/>
        </w:rPr>
        <w:t xml:space="preserve">.  The slump of the concrete carried out in accordance with </w:t>
      </w:r>
      <w:r w:rsidR="00FD7130">
        <w:rPr>
          <w:rFonts w:ascii="Arial" w:hAnsi="Arial" w:cs="Arial"/>
          <w:color w:val="000000" w:themeColor="text1"/>
          <w:sz w:val="20"/>
          <w:szCs w:val="20"/>
        </w:rPr>
        <w:t>EN12350-2</w:t>
      </w:r>
      <w:r w:rsidRPr="00B97E5B">
        <w:rPr>
          <w:rFonts w:ascii="Arial" w:hAnsi="Arial" w:cs="Arial"/>
          <w:color w:val="000000" w:themeColor="text1"/>
          <w:sz w:val="20"/>
          <w:szCs w:val="20"/>
        </w:rPr>
        <w:t xml:space="preserve"> shall be recorded.</w:t>
      </w:r>
    </w:p>
    <w:p w14:paraId="095FAADE"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Three cubes from each batch shall be tested for compressive strength at seven days and the remaining three at 28 days.</w:t>
      </w:r>
    </w:p>
    <w:p w14:paraId="362AB435"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The density of all the cubes shall be determined before the cubes are crushed. The average value of the crushing strength of the nine cubes tested at 28 days less 2 N/mm</w:t>
      </w:r>
      <w:r w:rsidRPr="00B97E5B">
        <w:rPr>
          <w:rFonts w:ascii="Arial" w:hAnsi="Arial" w:cs="Arial"/>
          <w:color w:val="000000" w:themeColor="text1"/>
          <w:sz w:val="20"/>
          <w:szCs w:val="20"/>
          <w:vertAlign w:val="superscript"/>
        </w:rPr>
        <w:t>2</w:t>
      </w:r>
      <w:r w:rsidRPr="00B97E5B">
        <w:rPr>
          <w:rFonts w:ascii="Arial" w:hAnsi="Arial" w:cs="Arial"/>
          <w:color w:val="000000" w:themeColor="text1"/>
          <w:sz w:val="20"/>
          <w:szCs w:val="20"/>
        </w:rPr>
        <w:t xml:space="preserve"> shall be greater than the Minimum Average Strength given in Table </w:t>
      </w:r>
      <w:r w:rsidR="00731C84" w:rsidRPr="00B97E5B">
        <w:rPr>
          <w:rFonts w:ascii="Arial" w:hAnsi="Arial" w:cs="Arial"/>
          <w:color w:val="000000" w:themeColor="text1"/>
          <w:sz w:val="20"/>
          <w:szCs w:val="20"/>
        </w:rPr>
        <w:t>above</w:t>
      </w:r>
      <w:r w:rsidRPr="00B97E5B">
        <w:rPr>
          <w:rFonts w:ascii="Arial" w:hAnsi="Arial" w:cs="Arial"/>
          <w:color w:val="000000" w:themeColor="text1"/>
          <w:sz w:val="20"/>
          <w:szCs w:val="20"/>
        </w:rPr>
        <w:t xml:space="preserve"> for the grade of concrete tested.</w:t>
      </w:r>
    </w:p>
    <w:p w14:paraId="1F501984"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If the 28 day strength determined as above is less than the minimum average strength shown in Table 2 plus 2 N/mm</w:t>
      </w:r>
      <w:r w:rsidRPr="00B97E5B">
        <w:rPr>
          <w:rFonts w:ascii="Arial" w:hAnsi="Arial" w:cs="Arial"/>
          <w:color w:val="000000" w:themeColor="text1"/>
          <w:sz w:val="20"/>
          <w:szCs w:val="20"/>
          <w:vertAlign w:val="superscript"/>
        </w:rPr>
        <w:t>2</w:t>
      </w:r>
      <w:r w:rsidRPr="00B97E5B">
        <w:rPr>
          <w:rFonts w:ascii="Arial" w:hAnsi="Arial" w:cs="Arial"/>
          <w:color w:val="000000" w:themeColor="text1"/>
          <w:sz w:val="20"/>
          <w:szCs w:val="20"/>
        </w:rPr>
        <w:t xml:space="preserve"> the mix shall be adjusted in order to comply.</w:t>
      </w:r>
    </w:p>
    <w:p w14:paraId="5EEFA2A3"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If the Supervisor does not agree to a proposed concrete mix for any reason, the Contractor shall amend his proposals and carry out further trial mixes. No mix shall be used in the permanent Works without the written consent of the Supervisor’s Representative.</w:t>
      </w:r>
    </w:p>
    <w:p w14:paraId="2A3F1E35"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Based on the results of the tests on the trial mixes, the Contractor shall submit full details of his proposals for mix design to the Supervisor, including the type and source of each ingredient, the proposed proportions of each mix and the results of the tests on the trial mixes.</w:t>
      </w:r>
    </w:p>
    <w:p w14:paraId="5276ACAC" w14:textId="77777777" w:rsidR="002A72E9" w:rsidRPr="00B97E5B" w:rsidRDefault="002A72E9" w:rsidP="000A713D">
      <w:pPr>
        <w:jc w:val="both"/>
        <w:rPr>
          <w:rFonts w:ascii="Arial" w:hAnsi="Arial" w:cs="Arial"/>
          <w:color w:val="000000" w:themeColor="text1"/>
          <w:sz w:val="20"/>
          <w:szCs w:val="20"/>
        </w:rPr>
      </w:pPr>
    </w:p>
    <w:p w14:paraId="2DCB1F06" w14:textId="77777777" w:rsidR="002A72E9" w:rsidRPr="00B97E5B" w:rsidRDefault="002A72E9" w:rsidP="000A713D">
      <w:pPr>
        <w:jc w:val="both"/>
        <w:rPr>
          <w:rFonts w:ascii="Arial" w:hAnsi="Arial" w:cs="Arial"/>
          <w:b/>
          <w:color w:val="000000" w:themeColor="text1"/>
          <w:sz w:val="20"/>
          <w:szCs w:val="20"/>
        </w:rPr>
      </w:pPr>
      <w:r w:rsidRPr="00B97E5B">
        <w:rPr>
          <w:rFonts w:ascii="Arial" w:hAnsi="Arial" w:cs="Arial"/>
          <w:b/>
          <w:color w:val="000000" w:themeColor="text1"/>
          <w:sz w:val="20"/>
          <w:szCs w:val="20"/>
        </w:rPr>
        <w:t>(d) Quality control of concrete production</w:t>
      </w:r>
    </w:p>
    <w:p w14:paraId="6471E92B" w14:textId="77777777" w:rsidR="002A72E9" w:rsidRPr="00B97E5B" w:rsidRDefault="002A72E9" w:rsidP="000A713D">
      <w:pPr>
        <w:ind w:left="426"/>
        <w:jc w:val="both"/>
        <w:rPr>
          <w:rFonts w:ascii="Arial" w:hAnsi="Arial" w:cs="Arial"/>
          <w:color w:val="000000" w:themeColor="text1"/>
          <w:sz w:val="20"/>
          <w:szCs w:val="20"/>
        </w:rPr>
      </w:pPr>
      <w:r w:rsidRPr="00B97E5B">
        <w:rPr>
          <w:rFonts w:ascii="Arial" w:hAnsi="Arial" w:cs="Arial"/>
          <w:color w:val="000000" w:themeColor="text1"/>
          <w:sz w:val="20"/>
          <w:szCs w:val="20"/>
        </w:rPr>
        <w:t xml:space="preserve">For each grade of concrete in production at each plant for use in the permanent Works, samples of concrete shall be taken at the point of mixing or of deposition as instructed by the Supervisor and in the presence of a representative of the Supervisor, all in accordance with the sampling procedures described in </w:t>
      </w:r>
      <w:r w:rsidR="00FD7130">
        <w:rPr>
          <w:rFonts w:ascii="Arial" w:hAnsi="Arial" w:cs="Arial"/>
          <w:color w:val="000000" w:themeColor="text1"/>
          <w:sz w:val="20"/>
          <w:szCs w:val="20"/>
        </w:rPr>
        <w:t>МКS</w:t>
      </w:r>
      <w:r w:rsidR="00FD7130" w:rsidRPr="00FD7130">
        <w:rPr>
          <w:rFonts w:ascii="Arial" w:hAnsi="Arial" w:cs="Arial"/>
          <w:color w:val="000000" w:themeColor="text1"/>
          <w:sz w:val="20"/>
          <w:szCs w:val="20"/>
        </w:rPr>
        <w:t xml:space="preserve"> EN206:2014+A1:2017</w:t>
      </w:r>
      <w:r w:rsidRPr="00B97E5B">
        <w:rPr>
          <w:rFonts w:ascii="Arial" w:hAnsi="Arial" w:cs="Arial"/>
          <w:color w:val="000000" w:themeColor="text1"/>
          <w:sz w:val="20"/>
          <w:szCs w:val="20"/>
        </w:rPr>
        <w:t>.</w:t>
      </w:r>
    </w:p>
    <w:p w14:paraId="010AF51C"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 xml:space="preserve">The slump of each sample carried out in accordance with </w:t>
      </w:r>
      <w:r w:rsidR="00FD7130">
        <w:rPr>
          <w:rFonts w:ascii="Arial" w:hAnsi="Arial" w:cs="Arial"/>
          <w:color w:val="000000" w:themeColor="text1"/>
          <w:sz w:val="20"/>
          <w:szCs w:val="20"/>
        </w:rPr>
        <w:t>МКS</w:t>
      </w:r>
      <w:r w:rsidR="00FD7130" w:rsidRPr="00FD7130">
        <w:rPr>
          <w:rFonts w:ascii="Arial" w:hAnsi="Arial" w:cs="Arial"/>
          <w:color w:val="000000" w:themeColor="text1"/>
          <w:sz w:val="20"/>
          <w:szCs w:val="20"/>
        </w:rPr>
        <w:t xml:space="preserve"> EN206:2014+A1:2017</w:t>
      </w:r>
      <w:r w:rsidR="00FD7130">
        <w:rPr>
          <w:rFonts w:ascii="Arial" w:hAnsi="Arial" w:cs="Arial"/>
          <w:color w:val="000000" w:themeColor="text1"/>
          <w:sz w:val="20"/>
          <w:szCs w:val="20"/>
        </w:rPr>
        <w:t xml:space="preserve"> </w:t>
      </w:r>
      <w:r w:rsidRPr="00B97E5B">
        <w:rPr>
          <w:rFonts w:ascii="Arial" w:hAnsi="Arial" w:cs="Arial"/>
          <w:color w:val="000000" w:themeColor="text1"/>
          <w:sz w:val="20"/>
          <w:szCs w:val="20"/>
        </w:rPr>
        <w:t>shall be determined at the time of sampling.</w:t>
      </w:r>
    </w:p>
    <w:p w14:paraId="1C69E886" w14:textId="77777777" w:rsidR="002A72E9" w:rsidRPr="00B97E5B" w:rsidRDefault="002A72E9" w:rsidP="000A713D">
      <w:pPr>
        <w:spacing w:before="120"/>
        <w:ind w:left="426"/>
        <w:jc w:val="both"/>
        <w:rPr>
          <w:rFonts w:ascii="Arial" w:hAnsi="Arial" w:cs="Arial"/>
          <w:color w:val="000000" w:themeColor="text1"/>
          <w:sz w:val="20"/>
          <w:szCs w:val="20"/>
        </w:rPr>
      </w:pPr>
      <w:r w:rsidRPr="00B97E5B">
        <w:rPr>
          <w:rFonts w:ascii="Arial" w:hAnsi="Arial" w:cs="Arial"/>
          <w:color w:val="000000" w:themeColor="text1"/>
          <w:sz w:val="20"/>
          <w:szCs w:val="20"/>
        </w:rPr>
        <w:t>Samples shall be taken on the basis of not less   than one sample per day or one sample for each pour of concrete placed, whichever is the more frequent.</w:t>
      </w:r>
      <w:r w:rsidR="00731C84" w:rsidRPr="00B97E5B">
        <w:rPr>
          <w:rFonts w:ascii="Arial" w:hAnsi="Arial" w:cs="Arial"/>
          <w:color w:val="000000" w:themeColor="text1"/>
          <w:sz w:val="20"/>
          <w:szCs w:val="20"/>
        </w:rPr>
        <w:t xml:space="preserve"> </w:t>
      </w:r>
      <w:r w:rsidRPr="00B97E5B">
        <w:rPr>
          <w:rFonts w:ascii="Arial" w:hAnsi="Arial" w:cs="Arial"/>
          <w:color w:val="000000" w:themeColor="text1"/>
          <w:sz w:val="20"/>
          <w:szCs w:val="20"/>
        </w:rPr>
        <w:t xml:space="preserve">Three 150 mm test cubes shall be cast from each sample, cured and tested as set out in </w:t>
      </w:r>
      <w:r w:rsidR="00FD7130">
        <w:rPr>
          <w:rFonts w:ascii="Arial" w:hAnsi="Arial" w:cs="Arial"/>
          <w:color w:val="000000" w:themeColor="text1"/>
          <w:sz w:val="20"/>
          <w:szCs w:val="20"/>
        </w:rPr>
        <w:t>МКS</w:t>
      </w:r>
      <w:r w:rsidR="00FD7130" w:rsidRPr="00FD7130">
        <w:rPr>
          <w:rFonts w:ascii="Arial" w:hAnsi="Arial" w:cs="Arial"/>
          <w:color w:val="000000" w:themeColor="text1"/>
          <w:sz w:val="20"/>
          <w:szCs w:val="20"/>
        </w:rPr>
        <w:t xml:space="preserve"> EN206:2014+A1:2017</w:t>
      </w:r>
      <w:r w:rsidRPr="00B97E5B">
        <w:rPr>
          <w:rFonts w:ascii="Arial" w:hAnsi="Arial" w:cs="Arial"/>
          <w:color w:val="000000" w:themeColor="text1"/>
          <w:sz w:val="20"/>
          <w:szCs w:val="20"/>
        </w:rPr>
        <w:t>.</w:t>
      </w:r>
      <w:r w:rsidR="00731C84" w:rsidRPr="00B97E5B">
        <w:rPr>
          <w:rFonts w:ascii="Arial" w:hAnsi="Arial" w:cs="Arial"/>
          <w:color w:val="000000" w:themeColor="text1"/>
          <w:sz w:val="20"/>
          <w:szCs w:val="20"/>
        </w:rPr>
        <w:t xml:space="preserve"> </w:t>
      </w:r>
      <w:r w:rsidRPr="00B97E5B">
        <w:rPr>
          <w:rFonts w:ascii="Arial" w:hAnsi="Arial" w:cs="Arial"/>
          <w:color w:val="000000" w:themeColor="text1"/>
          <w:sz w:val="20"/>
          <w:szCs w:val="20"/>
        </w:rPr>
        <w:t>One cube shall be tested at seven days and two at 28 days.</w:t>
      </w:r>
      <w:r w:rsidR="00731C84" w:rsidRPr="00B97E5B">
        <w:rPr>
          <w:rFonts w:ascii="Arial" w:hAnsi="Arial" w:cs="Arial"/>
          <w:color w:val="000000" w:themeColor="text1"/>
          <w:sz w:val="20"/>
          <w:szCs w:val="20"/>
        </w:rPr>
        <w:t xml:space="preserve"> </w:t>
      </w:r>
      <w:r w:rsidRPr="00B97E5B">
        <w:rPr>
          <w:rFonts w:ascii="Arial" w:hAnsi="Arial" w:cs="Arial"/>
          <w:color w:val="000000" w:themeColor="text1"/>
          <w:sz w:val="20"/>
          <w:szCs w:val="20"/>
        </w:rPr>
        <w:t>The average strength of the two cubes crushed at 28 days shall be referred to as one test result.</w:t>
      </w:r>
    </w:p>
    <w:p w14:paraId="260A1CBF" w14:textId="77777777" w:rsidR="002A72E9" w:rsidRPr="00B97E5B" w:rsidRDefault="002A72E9" w:rsidP="000A713D">
      <w:pPr>
        <w:jc w:val="both"/>
        <w:rPr>
          <w:rFonts w:ascii="Arial" w:hAnsi="Arial" w:cs="Arial"/>
          <w:color w:val="000000" w:themeColor="text1"/>
          <w:sz w:val="20"/>
          <w:szCs w:val="20"/>
        </w:rPr>
      </w:pPr>
    </w:p>
    <w:p w14:paraId="6CFD95FA" w14:textId="77777777" w:rsidR="002A72E9" w:rsidRPr="00B97E5B" w:rsidRDefault="002A72E9" w:rsidP="000A713D">
      <w:pPr>
        <w:jc w:val="both"/>
        <w:rPr>
          <w:rFonts w:ascii="Arial" w:hAnsi="Arial" w:cs="Arial"/>
          <w:b/>
          <w:color w:val="000000" w:themeColor="text1"/>
          <w:sz w:val="20"/>
          <w:szCs w:val="20"/>
        </w:rPr>
      </w:pPr>
      <w:r w:rsidRPr="00B97E5B">
        <w:rPr>
          <w:rFonts w:ascii="Arial" w:hAnsi="Arial" w:cs="Arial"/>
          <w:b/>
          <w:color w:val="000000" w:themeColor="text1"/>
          <w:sz w:val="20"/>
          <w:szCs w:val="20"/>
        </w:rPr>
        <w:t>(e) Failure to comply with requirements</w:t>
      </w:r>
    </w:p>
    <w:p w14:paraId="576F7E0F" w14:textId="77777777" w:rsidR="002A72E9" w:rsidRPr="00B97E5B" w:rsidRDefault="002A72E9" w:rsidP="000A713D">
      <w:pPr>
        <w:ind w:left="426"/>
        <w:jc w:val="both"/>
        <w:rPr>
          <w:rFonts w:ascii="Arial" w:hAnsi="Arial" w:cs="Arial"/>
          <w:color w:val="000000" w:themeColor="text1"/>
          <w:sz w:val="20"/>
          <w:szCs w:val="20"/>
        </w:rPr>
      </w:pPr>
      <w:r w:rsidRPr="00B97E5B">
        <w:rPr>
          <w:rFonts w:ascii="Arial" w:hAnsi="Arial" w:cs="Arial"/>
          <w:color w:val="000000" w:themeColor="text1"/>
          <w:sz w:val="20"/>
          <w:szCs w:val="20"/>
        </w:rPr>
        <w:t>The Contractor shall take any action instructed by the Supervisor to remedy concrete which fails to comply with the Specification. Such action may include but is not necessarily confined to the following:</w:t>
      </w:r>
    </w:p>
    <w:p w14:paraId="6B43ECC6" w14:textId="77777777" w:rsidR="002A72E9" w:rsidRPr="00B97E5B" w:rsidRDefault="002A72E9" w:rsidP="000A713D">
      <w:pPr>
        <w:pStyle w:val="ListParagraph"/>
        <w:numPr>
          <w:ilvl w:val="0"/>
          <w:numId w:val="7"/>
        </w:numPr>
        <w:ind w:left="851"/>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Carrying out additional works to overcome the effect of the failed concrete.</w:t>
      </w:r>
    </w:p>
    <w:p w14:paraId="27DF5447" w14:textId="77777777" w:rsidR="002A72E9" w:rsidRPr="00B97E5B" w:rsidRDefault="002A72E9" w:rsidP="000A713D">
      <w:pPr>
        <w:pStyle w:val="ListParagraph"/>
        <w:numPr>
          <w:ilvl w:val="0"/>
          <w:numId w:val="7"/>
        </w:numPr>
        <w:ind w:left="851"/>
        <w:jc w:val="both"/>
        <w:rPr>
          <w:rFonts w:ascii="Arial" w:hAnsi="Arial" w:cs="Arial"/>
          <w:color w:val="000000" w:themeColor="text1"/>
          <w:sz w:val="20"/>
          <w:lang w:val="en-GB"/>
        </w:rPr>
      </w:pPr>
      <w:r w:rsidRPr="00B97E5B">
        <w:rPr>
          <w:rFonts w:ascii="Arial" w:hAnsi="Arial" w:cs="Arial"/>
          <w:color w:val="000000" w:themeColor="text1"/>
          <w:sz w:val="20"/>
          <w:szCs w:val="20"/>
          <w:lang w:val="en-GB"/>
        </w:rPr>
        <w:t>Removing the failed concrete</w:t>
      </w:r>
      <w:r w:rsidRPr="00B97E5B">
        <w:rPr>
          <w:rFonts w:ascii="Arial" w:hAnsi="Arial" w:cs="Arial"/>
          <w:color w:val="000000" w:themeColor="text1"/>
          <w:sz w:val="20"/>
          <w:lang w:val="en-GB"/>
        </w:rPr>
        <w:t>.</w:t>
      </w:r>
    </w:p>
    <w:p w14:paraId="3DB0F472" w14:textId="77777777" w:rsidR="0090355B" w:rsidRPr="00B97E5B" w:rsidRDefault="0090355B" w:rsidP="000A713D">
      <w:pPr>
        <w:pStyle w:val="Heading3"/>
        <w:jc w:val="both"/>
        <w:rPr>
          <w:rFonts w:cs="Arial"/>
          <w:color w:val="000000" w:themeColor="text1"/>
          <w:sz w:val="22"/>
        </w:rPr>
      </w:pPr>
    </w:p>
    <w:p w14:paraId="489E8C49" w14:textId="77777777" w:rsidR="002A72E9" w:rsidRPr="00B97E5B" w:rsidRDefault="00EB3287" w:rsidP="000A713D">
      <w:pPr>
        <w:pStyle w:val="Heading3"/>
        <w:jc w:val="both"/>
        <w:rPr>
          <w:rFonts w:cs="Arial"/>
          <w:color w:val="000000" w:themeColor="text1"/>
          <w:sz w:val="20"/>
        </w:rPr>
      </w:pPr>
      <w:bookmarkStart w:id="74" w:name="_Toc110270111"/>
      <w:bookmarkStart w:id="75" w:name="_Toc148353974"/>
      <w:r>
        <w:rPr>
          <w:rFonts w:cs="Arial"/>
          <w:color w:val="000000" w:themeColor="text1"/>
          <w:sz w:val="20"/>
        </w:rPr>
        <w:t>1</w:t>
      </w:r>
      <w:r w:rsidR="002A72E9" w:rsidRPr="00B97E5B">
        <w:rPr>
          <w:rFonts w:cs="Arial"/>
          <w:color w:val="000000" w:themeColor="text1"/>
          <w:sz w:val="20"/>
        </w:rPr>
        <w:t>.3.3 Mixing concrete</w:t>
      </w:r>
      <w:bookmarkEnd w:id="74"/>
      <w:bookmarkEnd w:id="75"/>
    </w:p>
    <w:p w14:paraId="0578A251"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Before any plant for batching, mixing, transporting, placing, compacting and finishing concrete is ordered or delivered to Site, the Contractor shall submit to the Supervisor full details including drawings of all the plant which he proposes to use and the arrangements he proposes to make.</w:t>
      </w:r>
    </w:p>
    <w:p w14:paraId="7FF7B013"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Concrete for the permanent Works shall be batched and mixed in one or more central plants unless the Supervisor agrees to some other arrangement.</w:t>
      </w:r>
    </w:p>
    <w:p w14:paraId="5C2AC103"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Batching and mixing plants shall be modern efficient equipment complying with the requirements </w:t>
      </w:r>
      <w:r w:rsidR="00FD7130">
        <w:rPr>
          <w:rFonts w:ascii="Arial" w:hAnsi="Arial" w:cs="Arial"/>
          <w:color w:val="000000" w:themeColor="text1"/>
          <w:sz w:val="20"/>
        </w:rPr>
        <w:t>MKS EN</w:t>
      </w:r>
      <w:r w:rsidR="00FD7130" w:rsidRPr="00FD7130">
        <w:rPr>
          <w:rFonts w:ascii="Arial" w:hAnsi="Arial" w:cs="Arial"/>
          <w:color w:val="000000" w:themeColor="text1"/>
          <w:sz w:val="20"/>
        </w:rPr>
        <w:t>-12620</w:t>
      </w:r>
      <w:r w:rsidRPr="00B97E5B">
        <w:rPr>
          <w:rFonts w:ascii="Arial" w:hAnsi="Arial" w:cs="Arial"/>
          <w:color w:val="000000" w:themeColor="text1"/>
          <w:sz w:val="20"/>
        </w:rPr>
        <w:t xml:space="preserve"> and capable of producing a uniform distribution of the ingredients throughout the mass. T</w:t>
      </w:r>
      <w:r w:rsidR="000F6BC5" w:rsidRPr="00B97E5B">
        <w:rPr>
          <w:rFonts w:ascii="Arial" w:hAnsi="Arial" w:cs="Arial"/>
          <w:color w:val="000000" w:themeColor="text1"/>
          <w:sz w:val="20"/>
        </w:rPr>
        <w:t>rack</w:t>
      </w:r>
      <w:r w:rsidRPr="00B97E5B">
        <w:rPr>
          <w:rFonts w:ascii="Arial" w:hAnsi="Arial" w:cs="Arial"/>
          <w:color w:val="000000" w:themeColor="text1"/>
          <w:sz w:val="20"/>
        </w:rPr>
        <w:t xml:space="preserve"> mixers shall not be used unless the Supervisor agrees otherwise. If the plant proposed by the Contractor does not fall within the scope of </w:t>
      </w:r>
      <w:r w:rsidR="00FD7130">
        <w:rPr>
          <w:rFonts w:ascii="Arial" w:hAnsi="Arial" w:cs="Arial"/>
          <w:color w:val="000000" w:themeColor="text1"/>
          <w:sz w:val="20"/>
        </w:rPr>
        <w:t>MKS EN</w:t>
      </w:r>
      <w:r w:rsidR="00FD7130" w:rsidRPr="00FD7130">
        <w:rPr>
          <w:rFonts w:ascii="Arial" w:hAnsi="Arial" w:cs="Arial"/>
          <w:color w:val="000000" w:themeColor="text1"/>
          <w:sz w:val="20"/>
        </w:rPr>
        <w:t>-12620</w:t>
      </w:r>
      <w:r w:rsidRPr="00B97E5B">
        <w:rPr>
          <w:rFonts w:ascii="Arial" w:hAnsi="Arial" w:cs="Arial"/>
          <w:color w:val="000000" w:themeColor="text1"/>
          <w:sz w:val="20"/>
        </w:rPr>
        <w:t xml:space="preserve">, it shall have been tested and shall have a mixing performance within the limits of </w:t>
      </w:r>
      <w:r w:rsidR="00FD7130">
        <w:rPr>
          <w:rFonts w:ascii="Arial" w:hAnsi="Arial" w:cs="Arial"/>
          <w:color w:val="000000" w:themeColor="text1"/>
          <w:sz w:val="20"/>
        </w:rPr>
        <w:t>MKS EN</w:t>
      </w:r>
      <w:r w:rsidR="00FD7130" w:rsidRPr="00FD7130">
        <w:rPr>
          <w:rFonts w:ascii="Arial" w:hAnsi="Arial" w:cs="Arial"/>
          <w:color w:val="000000" w:themeColor="text1"/>
          <w:sz w:val="20"/>
        </w:rPr>
        <w:t>-12620</w:t>
      </w:r>
      <w:r w:rsidRPr="00B97E5B">
        <w:rPr>
          <w:rFonts w:ascii="Arial" w:hAnsi="Arial" w:cs="Arial"/>
          <w:color w:val="000000" w:themeColor="text1"/>
          <w:sz w:val="20"/>
        </w:rPr>
        <w:t>.</w:t>
      </w:r>
    </w:p>
    <w:p w14:paraId="6F3B7085"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Cement and aggregates shall be batched by weight. Water may be measured by weight or volume.</w:t>
      </w:r>
    </w:p>
    <w:p w14:paraId="565895C0"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weights of cement and of each size of aggregate indicated by the </w:t>
      </w:r>
      <w:r w:rsidR="00731C84" w:rsidRPr="00B97E5B">
        <w:rPr>
          <w:rFonts w:ascii="Arial" w:hAnsi="Arial" w:cs="Arial"/>
          <w:color w:val="000000" w:themeColor="text1"/>
          <w:sz w:val="20"/>
        </w:rPr>
        <w:t>equipment</w:t>
      </w:r>
      <w:r w:rsidRPr="00B97E5B">
        <w:rPr>
          <w:rFonts w:ascii="Arial" w:hAnsi="Arial" w:cs="Arial"/>
          <w:color w:val="000000" w:themeColor="text1"/>
          <w:sz w:val="20"/>
        </w:rPr>
        <w:t xml:space="preserve"> </w:t>
      </w:r>
      <w:r w:rsidR="00731C84" w:rsidRPr="00B97E5B">
        <w:rPr>
          <w:rFonts w:ascii="Arial" w:hAnsi="Arial" w:cs="Arial"/>
          <w:color w:val="000000" w:themeColor="text1"/>
          <w:sz w:val="20"/>
        </w:rPr>
        <w:t>and</w:t>
      </w:r>
      <w:r w:rsidRPr="00B97E5B">
        <w:rPr>
          <w:rFonts w:ascii="Arial" w:hAnsi="Arial" w:cs="Arial"/>
          <w:color w:val="000000" w:themeColor="text1"/>
          <w:sz w:val="20"/>
        </w:rPr>
        <w:t xml:space="preserve"> shall be within a tolerance of plus or minus two per cent of the respective weights per batch agreed by the Supervisor.</w:t>
      </w:r>
    </w:p>
    <w:p w14:paraId="1F75D546"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The nominal drum capacity of the mixer shall not be exceeded. The turning speed and the mixing time shall be as recommended by the manufacturer, but in addition, when water is the last ingredient to be added, mixing shall continue for at least one minute after all the water has been added to the drum or pan.</w:t>
      </w:r>
    </w:p>
    <w:p w14:paraId="06838ED6"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The water to be added to the mix shall be reduced by the amount of free water contained in the coarse and fine aggregates. This amount shall be determined by the Contractor by a method agreed by the Supervisor immediately before mixing begins each day and thereafter as the Supervisor directs. When the correct quantity of water, determined as set out in the Specification, has been added to the mix, no further water shall be added, either during mixing or subsequently.</w:t>
      </w:r>
    </w:p>
    <w:p w14:paraId="000B6842"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After mixing for the required time, each batch shall be discharged completely from the mixer before any materials for the succeeding batch are introduced.</w:t>
      </w:r>
    </w:p>
    <w:p w14:paraId="50AB6E83" w14:textId="77777777" w:rsidR="002A72E9" w:rsidRPr="00B97E5B" w:rsidRDefault="002A72E9" w:rsidP="000A713D">
      <w:pPr>
        <w:pStyle w:val="NormalBefore6ptCharCharCharCharCharCharChar"/>
        <w:rPr>
          <w:color w:val="000000" w:themeColor="text1"/>
        </w:rPr>
      </w:pPr>
    </w:p>
    <w:p w14:paraId="5BBB7CD1" w14:textId="77777777" w:rsidR="002A72E9" w:rsidRPr="00F053D0" w:rsidRDefault="00EB3287" w:rsidP="000A713D">
      <w:pPr>
        <w:pStyle w:val="Heading3"/>
        <w:jc w:val="both"/>
        <w:rPr>
          <w:rFonts w:cs="Arial"/>
          <w:color w:val="000000" w:themeColor="text1"/>
          <w:sz w:val="20"/>
          <w:lang w:val="en-US"/>
        </w:rPr>
      </w:pPr>
      <w:bookmarkStart w:id="76" w:name="_Toc110270112"/>
      <w:bookmarkStart w:id="77" w:name="_Toc148353975"/>
      <w:r w:rsidRPr="00F053D0">
        <w:rPr>
          <w:rFonts w:cs="Arial"/>
          <w:color w:val="000000" w:themeColor="text1"/>
          <w:sz w:val="20"/>
          <w:lang w:val="en-US"/>
        </w:rPr>
        <w:t>1</w:t>
      </w:r>
      <w:r w:rsidR="002A72E9" w:rsidRPr="00F053D0">
        <w:rPr>
          <w:rFonts w:cs="Arial"/>
          <w:color w:val="000000" w:themeColor="text1"/>
          <w:sz w:val="20"/>
          <w:lang w:val="en-US"/>
        </w:rPr>
        <w:t>.3.4 Admixtures</w:t>
      </w:r>
      <w:bookmarkEnd w:id="76"/>
      <w:bookmarkEnd w:id="77"/>
    </w:p>
    <w:p w14:paraId="42B0549D" w14:textId="77777777" w:rsidR="002A72E9" w:rsidRPr="00B97E5B" w:rsidRDefault="002A72E9" w:rsidP="000A713D">
      <w:pPr>
        <w:jc w:val="both"/>
        <w:rPr>
          <w:rFonts w:ascii="Arial" w:hAnsi="Arial" w:cs="Arial"/>
          <w:b/>
          <w:color w:val="000000" w:themeColor="text1"/>
          <w:sz w:val="20"/>
          <w:lang w:val="en-GB"/>
        </w:rPr>
      </w:pPr>
      <w:r w:rsidRPr="00B97E5B">
        <w:rPr>
          <w:rFonts w:ascii="Arial" w:hAnsi="Arial" w:cs="Arial"/>
          <w:b/>
          <w:color w:val="000000" w:themeColor="text1"/>
          <w:sz w:val="20"/>
          <w:lang w:val="en-GB"/>
        </w:rPr>
        <w:t>General</w:t>
      </w:r>
    </w:p>
    <w:p w14:paraId="01AADA17"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The use of admixtures in concrete may be required under the Contract to promote special properties to the concrete or may be proposed by the Contractor to assist compliance with the Specification.</w:t>
      </w:r>
    </w:p>
    <w:p w14:paraId="127D49AC"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In all cases the Contractor shall submit to the Supervisor full details of the admixture he proposes to use and the manner in which he proposes to add it to the mix. </w:t>
      </w:r>
    </w:p>
    <w:p w14:paraId="6B80107E"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chloride ion content of a</w:t>
      </w:r>
      <w:r w:rsidR="00140646" w:rsidRPr="00B97E5B">
        <w:rPr>
          <w:rFonts w:ascii="Arial" w:hAnsi="Arial" w:cs="Arial"/>
          <w:color w:val="000000" w:themeColor="text1"/>
          <w:sz w:val="20"/>
        </w:rPr>
        <w:t xml:space="preserve">ny admixture shall not exceed 2% </w:t>
      </w:r>
      <w:r w:rsidRPr="00B97E5B">
        <w:rPr>
          <w:rFonts w:ascii="Arial" w:hAnsi="Arial" w:cs="Arial"/>
          <w:color w:val="000000" w:themeColor="text1"/>
          <w:sz w:val="20"/>
        </w:rPr>
        <w:t>by w</w:t>
      </w:r>
      <w:r w:rsidR="00140646" w:rsidRPr="00B97E5B">
        <w:rPr>
          <w:rFonts w:ascii="Arial" w:hAnsi="Arial" w:cs="Arial"/>
          <w:color w:val="000000" w:themeColor="text1"/>
          <w:sz w:val="20"/>
        </w:rPr>
        <w:t xml:space="preserve">eight of the admixture nor 0.03% </w:t>
      </w:r>
      <w:r w:rsidRPr="00B97E5B">
        <w:rPr>
          <w:rFonts w:ascii="Arial" w:hAnsi="Arial" w:cs="Arial"/>
          <w:color w:val="000000" w:themeColor="text1"/>
          <w:sz w:val="20"/>
        </w:rPr>
        <w:t>by weight of the cement in the mix.</w:t>
      </w:r>
    </w:p>
    <w:p w14:paraId="2B05ADC8"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Admixtures shall not be mixed together without the consent of the Supervisor.</w:t>
      </w:r>
    </w:p>
    <w:p w14:paraId="13E89CD0" w14:textId="77777777" w:rsidR="002A72E9" w:rsidRPr="00B97E5B" w:rsidRDefault="002A72E9" w:rsidP="000A713D">
      <w:pPr>
        <w:spacing w:before="120"/>
        <w:jc w:val="both"/>
        <w:rPr>
          <w:rFonts w:ascii="Arial" w:hAnsi="Arial" w:cs="Arial"/>
          <w:b/>
          <w:color w:val="000000" w:themeColor="text1"/>
          <w:sz w:val="20"/>
        </w:rPr>
      </w:pPr>
      <w:r w:rsidRPr="00B97E5B">
        <w:rPr>
          <w:rFonts w:ascii="Arial" w:hAnsi="Arial" w:cs="Arial"/>
          <w:b/>
          <w:color w:val="000000" w:themeColor="text1"/>
          <w:sz w:val="20"/>
        </w:rPr>
        <w:t>Super plasticizing admixtures</w:t>
      </w:r>
    </w:p>
    <w:p w14:paraId="5DD49228"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Super plasticizing admixtures shall comply with MKS U.M1.035.</w:t>
      </w:r>
      <w:r w:rsidR="00731C84" w:rsidRPr="00B97E5B">
        <w:rPr>
          <w:rFonts w:ascii="Arial" w:hAnsi="Arial" w:cs="Arial"/>
          <w:color w:val="000000" w:themeColor="text1"/>
          <w:sz w:val="20"/>
        </w:rPr>
        <w:t xml:space="preserve"> </w:t>
      </w:r>
      <w:r w:rsidRPr="00B97E5B">
        <w:rPr>
          <w:rFonts w:ascii="Arial" w:hAnsi="Arial" w:cs="Arial"/>
          <w:color w:val="000000" w:themeColor="text1"/>
          <w:sz w:val="20"/>
        </w:rPr>
        <w:t>If the super plasticizing additive is not specified but the Contractor requests permission to use it the Supervisor shall not approve its use unless full particulars including chemical constituents of the admixture are submitted and the additional trial mixes mentioned above have been carried out and all are considered satisfactory.</w:t>
      </w:r>
      <w:r w:rsidR="00731C84" w:rsidRPr="00B97E5B">
        <w:rPr>
          <w:rFonts w:ascii="Arial" w:hAnsi="Arial" w:cs="Arial"/>
          <w:color w:val="000000" w:themeColor="text1"/>
          <w:sz w:val="20"/>
        </w:rPr>
        <w:t xml:space="preserve"> </w:t>
      </w:r>
      <w:r w:rsidRPr="00B97E5B">
        <w:rPr>
          <w:rFonts w:ascii="Arial" w:hAnsi="Arial" w:cs="Arial"/>
          <w:color w:val="000000" w:themeColor="text1"/>
          <w:sz w:val="20"/>
        </w:rPr>
        <w:t>The Supervisor reserves the right to refuse the use of super plasticizing admixture for concrete required for particular structures.</w:t>
      </w:r>
    </w:p>
    <w:p w14:paraId="3EF7E405" w14:textId="77777777" w:rsidR="002A72E9" w:rsidRPr="00B97E5B" w:rsidRDefault="002A72E9" w:rsidP="000A713D">
      <w:pPr>
        <w:spacing w:before="120"/>
        <w:jc w:val="both"/>
        <w:rPr>
          <w:rFonts w:ascii="Arial" w:hAnsi="Arial" w:cs="Arial"/>
          <w:b/>
          <w:color w:val="000000" w:themeColor="text1"/>
          <w:sz w:val="20"/>
        </w:rPr>
      </w:pPr>
      <w:r w:rsidRPr="00B97E5B">
        <w:rPr>
          <w:rFonts w:ascii="Arial" w:hAnsi="Arial" w:cs="Arial"/>
          <w:b/>
          <w:color w:val="000000" w:themeColor="text1"/>
          <w:sz w:val="20"/>
        </w:rPr>
        <w:t>Workability agents</w:t>
      </w:r>
    </w:p>
    <w:p w14:paraId="46F36557"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Subject to the agreement of the Supervisor, admixtures may be used by the Contractor to assist in meeting the requirements of the Specification or to aid the placing of concrete.</w:t>
      </w:r>
    </w:p>
    <w:p w14:paraId="02838610"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Workability agents shall comply with MKS U.M1.035 and shall not have any adverse effect on the properties of the concrete. If a reduction in strength of the concrete is caused, the Contractor shall counteract this by a reduction in water cement ratio or by an increase in cement content.</w:t>
      </w:r>
    </w:p>
    <w:p w14:paraId="0ABAC3EC" w14:textId="77777777" w:rsidR="002A72E9" w:rsidRPr="00B97E5B" w:rsidRDefault="002A72E9" w:rsidP="000A713D">
      <w:pPr>
        <w:spacing w:before="120"/>
        <w:jc w:val="both"/>
        <w:rPr>
          <w:rFonts w:ascii="Arial" w:hAnsi="Arial" w:cs="Arial"/>
          <w:b/>
          <w:color w:val="000000" w:themeColor="text1"/>
          <w:sz w:val="20"/>
        </w:rPr>
      </w:pPr>
      <w:r w:rsidRPr="00B97E5B">
        <w:rPr>
          <w:rFonts w:ascii="Arial" w:hAnsi="Arial" w:cs="Arial"/>
          <w:b/>
          <w:color w:val="000000" w:themeColor="text1"/>
          <w:sz w:val="20"/>
        </w:rPr>
        <w:t>Admixtures for watertight concrete</w:t>
      </w:r>
    </w:p>
    <w:p w14:paraId="39FAD961"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Powdered or liquid admixtures for achieving of concrete water</w:t>
      </w:r>
      <w:r w:rsidR="00731C84" w:rsidRPr="00B97E5B">
        <w:rPr>
          <w:rFonts w:ascii="Arial" w:hAnsi="Arial" w:cs="Arial"/>
          <w:color w:val="000000" w:themeColor="text1"/>
          <w:sz w:val="20"/>
        </w:rPr>
        <w:t>tightness</w:t>
      </w:r>
      <w:r w:rsidRPr="00B97E5B">
        <w:rPr>
          <w:rFonts w:ascii="Arial" w:hAnsi="Arial" w:cs="Arial"/>
          <w:color w:val="000000" w:themeColor="text1"/>
          <w:sz w:val="20"/>
        </w:rPr>
        <w:t xml:space="preserve"> shall be used for all water retaining structures, </w:t>
      </w:r>
      <w:r w:rsidR="00731C84" w:rsidRPr="00B97E5B">
        <w:rPr>
          <w:rFonts w:ascii="Arial" w:hAnsi="Arial" w:cs="Arial"/>
          <w:color w:val="000000" w:themeColor="text1"/>
          <w:sz w:val="20"/>
        </w:rPr>
        <w:t>pools</w:t>
      </w:r>
      <w:r w:rsidRPr="00B97E5B">
        <w:rPr>
          <w:rFonts w:ascii="Arial" w:hAnsi="Arial" w:cs="Arial"/>
          <w:color w:val="000000" w:themeColor="text1"/>
          <w:sz w:val="20"/>
        </w:rPr>
        <w:t xml:space="preserve"> and water reservoirs, chambers foundations and foundation slabs, structures exposed to frost and chemical aggressions and for damp proofing.</w:t>
      </w:r>
      <w:r w:rsidR="001745BD" w:rsidRPr="00B97E5B">
        <w:rPr>
          <w:rFonts w:ascii="Arial" w:hAnsi="Arial" w:cs="Arial"/>
          <w:color w:val="000000" w:themeColor="text1"/>
          <w:sz w:val="20"/>
        </w:rPr>
        <w:t xml:space="preserve"> The usage of </w:t>
      </w:r>
      <w:r w:rsidR="00731C84" w:rsidRPr="00B97E5B">
        <w:rPr>
          <w:rFonts w:ascii="Arial" w:hAnsi="Arial" w:cs="Arial"/>
          <w:color w:val="000000" w:themeColor="text1"/>
          <w:sz w:val="20"/>
        </w:rPr>
        <w:t>this</w:t>
      </w:r>
      <w:r w:rsidR="001745BD" w:rsidRPr="00B97E5B">
        <w:rPr>
          <w:rFonts w:ascii="Arial" w:hAnsi="Arial" w:cs="Arial"/>
          <w:color w:val="000000" w:themeColor="text1"/>
          <w:sz w:val="20"/>
        </w:rPr>
        <w:t xml:space="preserve"> admixture</w:t>
      </w:r>
      <w:r w:rsidR="00AC454D" w:rsidRPr="00B97E5B">
        <w:rPr>
          <w:rFonts w:ascii="Arial" w:hAnsi="Arial" w:cs="Arial"/>
          <w:color w:val="000000" w:themeColor="text1"/>
          <w:sz w:val="20"/>
        </w:rPr>
        <w:t xml:space="preserve"> shall </w:t>
      </w:r>
      <w:r w:rsidR="001745BD" w:rsidRPr="00B97E5B">
        <w:rPr>
          <w:rFonts w:ascii="Arial" w:hAnsi="Arial" w:cs="Arial"/>
          <w:color w:val="000000" w:themeColor="text1"/>
          <w:sz w:val="20"/>
        </w:rPr>
        <w:t>be used  only with full particulars submitted by Contractor including chemical constituents of the admixture and the additional trial mixes mentioned above have been carried out and all are considered satisfactory.</w:t>
      </w:r>
    </w:p>
    <w:p w14:paraId="677221E3"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Mixing with the concrete shall be</w:t>
      </w:r>
      <w:r w:rsidR="00AC454D" w:rsidRPr="00B97E5B">
        <w:rPr>
          <w:rFonts w:ascii="Arial" w:hAnsi="Arial" w:cs="Arial"/>
          <w:color w:val="000000" w:themeColor="text1"/>
          <w:sz w:val="20"/>
        </w:rPr>
        <w:t xml:space="preserve"> in</w:t>
      </w:r>
      <w:r w:rsidRPr="00B97E5B">
        <w:rPr>
          <w:rFonts w:ascii="Arial" w:hAnsi="Arial" w:cs="Arial"/>
          <w:color w:val="000000" w:themeColor="text1"/>
          <w:sz w:val="20"/>
        </w:rPr>
        <w:t xml:space="preserve"> accordance to the manufacturer’s instructions.</w:t>
      </w:r>
    </w:p>
    <w:p w14:paraId="208AF335"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The following requirements shall be satisfied in preparation of watertight concrete:</w:t>
      </w:r>
    </w:p>
    <w:p w14:paraId="0DA107C2" w14:textId="77777777" w:rsidR="002A72E9" w:rsidRPr="00B97E5B" w:rsidRDefault="002A72E9" w:rsidP="000A713D">
      <w:pPr>
        <w:pStyle w:val="ListParagraph"/>
        <w:numPr>
          <w:ilvl w:val="0"/>
          <w:numId w:val="5"/>
        </w:numPr>
        <w:jc w:val="both"/>
        <w:rPr>
          <w:rFonts w:ascii="Arial" w:hAnsi="Arial" w:cs="Arial"/>
          <w:color w:val="000000" w:themeColor="text1"/>
          <w:sz w:val="20"/>
        </w:rPr>
      </w:pPr>
      <w:r w:rsidRPr="00B97E5B">
        <w:rPr>
          <w:rFonts w:ascii="Arial" w:hAnsi="Arial" w:cs="Arial"/>
          <w:color w:val="000000" w:themeColor="text1"/>
          <w:sz w:val="20"/>
        </w:rPr>
        <w:t>The quality of the aggregate shall confirm with the standards for concrete and this specification;</w:t>
      </w:r>
    </w:p>
    <w:p w14:paraId="75B3463C" w14:textId="77777777" w:rsidR="002A72E9" w:rsidRPr="00B97E5B" w:rsidRDefault="002A72E9" w:rsidP="000A713D">
      <w:pPr>
        <w:pStyle w:val="ListParagraph"/>
        <w:numPr>
          <w:ilvl w:val="0"/>
          <w:numId w:val="5"/>
        </w:numPr>
        <w:jc w:val="both"/>
        <w:rPr>
          <w:rFonts w:ascii="Arial" w:hAnsi="Arial" w:cs="Arial"/>
          <w:color w:val="000000" w:themeColor="text1"/>
          <w:sz w:val="20"/>
        </w:rPr>
      </w:pPr>
      <w:r w:rsidRPr="00B97E5B">
        <w:rPr>
          <w:rFonts w:ascii="Arial" w:hAnsi="Arial" w:cs="Arial"/>
          <w:color w:val="000000" w:themeColor="text1"/>
          <w:sz w:val="20"/>
        </w:rPr>
        <w:t>The minimal participation of particles less than 0.2mm together with the cement shall be 420</w:t>
      </w:r>
      <w:r w:rsidR="00AC454D" w:rsidRPr="00B97E5B">
        <w:rPr>
          <w:rFonts w:ascii="Arial" w:hAnsi="Arial" w:cs="Arial"/>
          <w:color w:val="000000" w:themeColor="text1"/>
          <w:sz w:val="20"/>
        </w:rPr>
        <w:t xml:space="preserve"> </w:t>
      </w:r>
      <w:r w:rsidRPr="00B97E5B">
        <w:rPr>
          <w:rFonts w:ascii="Arial" w:hAnsi="Arial" w:cs="Arial"/>
          <w:color w:val="000000" w:themeColor="text1"/>
          <w:sz w:val="20"/>
        </w:rPr>
        <w:t>kg/m</w:t>
      </w:r>
      <w:r w:rsidRPr="00B97E5B">
        <w:rPr>
          <w:rFonts w:ascii="Arial" w:hAnsi="Arial" w:cs="Arial"/>
          <w:color w:val="000000" w:themeColor="text1"/>
          <w:sz w:val="20"/>
          <w:vertAlign w:val="superscript"/>
        </w:rPr>
        <w:t>3</w:t>
      </w:r>
      <w:r w:rsidRPr="00B97E5B">
        <w:rPr>
          <w:rFonts w:ascii="Arial" w:hAnsi="Arial" w:cs="Arial"/>
          <w:color w:val="000000" w:themeColor="text1"/>
          <w:sz w:val="20"/>
        </w:rPr>
        <w:t xml:space="preserve"> concrete mixture. Admixture shall be free of chlorides. Mixing with the concrete shall be accordance to the manufacturer’s instructions. During application using of vibrators shall be obligatory.</w:t>
      </w:r>
    </w:p>
    <w:p w14:paraId="799A64CE" w14:textId="77777777" w:rsidR="0090355B" w:rsidRPr="00B97E5B" w:rsidRDefault="002A72E9" w:rsidP="000A713D">
      <w:pPr>
        <w:pStyle w:val="Heading3"/>
        <w:jc w:val="both"/>
        <w:rPr>
          <w:rFonts w:cs="Arial"/>
          <w:color w:val="000000" w:themeColor="text1"/>
          <w:sz w:val="20"/>
          <w:szCs w:val="22"/>
          <w:lang w:val="en-GB"/>
        </w:rPr>
      </w:pPr>
      <w:r w:rsidRPr="00B97E5B">
        <w:rPr>
          <w:rFonts w:cs="Arial"/>
          <w:color w:val="000000" w:themeColor="text1"/>
          <w:sz w:val="20"/>
          <w:szCs w:val="22"/>
          <w:lang w:val="en-GB"/>
        </w:rPr>
        <w:tab/>
      </w:r>
      <w:r w:rsidRPr="00B97E5B">
        <w:rPr>
          <w:rFonts w:cs="Arial"/>
          <w:color w:val="000000" w:themeColor="text1"/>
          <w:sz w:val="20"/>
          <w:szCs w:val="22"/>
          <w:lang w:val="en-GB"/>
        </w:rPr>
        <w:tab/>
      </w:r>
    </w:p>
    <w:p w14:paraId="331A1A2A" w14:textId="77777777" w:rsidR="002A72E9" w:rsidRPr="00B97E5B" w:rsidRDefault="00D209C5" w:rsidP="000A713D">
      <w:pPr>
        <w:pStyle w:val="Heading3"/>
        <w:jc w:val="both"/>
        <w:rPr>
          <w:rFonts w:cs="Arial"/>
          <w:color w:val="000000" w:themeColor="text1"/>
          <w:sz w:val="20"/>
        </w:rPr>
      </w:pPr>
      <w:bookmarkStart w:id="78" w:name="_Toc110270113"/>
      <w:bookmarkStart w:id="79" w:name="_Toc148353976"/>
      <w:r>
        <w:rPr>
          <w:rFonts w:cs="Arial"/>
          <w:color w:val="000000" w:themeColor="text1"/>
          <w:sz w:val="20"/>
        </w:rPr>
        <w:t>1</w:t>
      </w:r>
      <w:r w:rsidR="002A72E9" w:rsidRPr="00B97E5B">
        <w:rPr>
          <w:rFonts w:cs="Arial"/>
          <w:color w:val="000000" w:themeColor="text1"/>
          <w:sz w:val="20"/>
        </w:rPr>
        <w:t>.3.5 Transport of concrete</w:t>
      </w:r>
      <w:bookmarkEnd w:id="78"/>
      <w:bookmarkEnd w:id="79"/>
    </w:p>
    <w:p w14:paraId="0B6A8352"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 xml:space="preserve">The concrete shall be discharged from the mixer and transported to the Works by means which shall prevent adulteration, segregation or loss of ingredients, and which shall ensure that the concrete is of the required workability. </w:t>
      </w:r>
    </w:p>
    <w:p w14:paraId="103C8DE6"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The time elapsing between mixing and placing a batch of concrete shall be as short as possible, and in any case no longer as will permit completion of placing and compaction before the beginning of initial set. If the placing of any batch of concrete is delayed beyond this period, the concrete shall not be placed in the permanent Works.</w:t>
      </w:r>
    </w:p>
    <w:p w14:paraId="7E1C715D" w14:textId="77777777" w:rsidR="0090355B" w:rsidRPr="00B97E5B" w:rsidRDefault="002A72E9" w:rsidP="000A713D">
      <w:pPr>
        <w:pStyle w:val="Heading3"/>
        <w:jc w:val="both"/>
        <w:rPr>
          <w:rFonts w:cs="Arial"/>
          <w:color w:val="000000" w:themeColor="text1"/>
          <w:sz w:val="20"/>
          <w:szCs w:val="22"/>
          <w:lang w:val="en-GB"/>
        </w:rPr>
      </w:pPr>
      <w:r w:rsidRPr="00B97E5B">
        <w:rPr>
          <w:rFonts w:cs="Arial"/>
          <w:color w:val="000000" w:themeColor="text1"/>
          <w:sz w:val="20"/>
          <w:szCs w:val="22"/>
          <w:lang w:val="en-GB"/>
        </w:rPr>
        <w:tab/>
      </w:r>
      <w:r w:rsidRPr="00B97E5B">
        <w:rPr>
          <w:rFonts w:cs="Arial"/>
          <w:color w:val="000000" w:themeColor="text1"/>
          <w:sz w:val="20"/>
          <w:szCs w:val="22"/>
          <w:lang w:val="en-GB"/>
        </w:rPr>
        <w:tab/>
      </w:r>
    </w:p>
    <w:p w14:paraId="2436018F" w14:textId="77777777" w:rsidR="002A72E9" w:rsidRPr="00F053D0" w:rsidRDefault="00D209C5" w:rsidP="000A713D">
      <w:pPr>
        <w:pStyle w:val="Heading3"/>
        <w:jc w:val="both"/>
        <w:rPr>
          <w:rFonts w:cs="Arial"/>
          <w:color w:val="000000" w:themeColor="text1"/>
          <w:sz w:val="20"/>
          <w:lang w:val="en-US"/>
        </w:rPr>
      </w:pPr>
      <w:bookmarkStart w:id="80" w:name="_Toc110270114"/>
      <w:bookmarkStart w:id="81" w:name="_Toc148353977"/>
      <w:r w:rsidRPr="00F053D0">
        <w:rPr>
          <w:rFonts w:cs="Arial"/>
          <w:color w:val="000000" w:themeColor="text1"/>
          <w:sz w:val="20"/>
          <w:lang w:val="en-US"/>
        </w:rPr>
        <w:t>1</w:t>
      </w:r>
      <w:r w:rsidR="002A72E9" w:rsidRPr="00F053D0">
        <w:rPr>
          <w:rFonts w:cs="Arial"/>
          <w:color w:val="000000" w:themeColor="text1"/>
          <w:sz w:val="20"/>
          <w:lang w:val="en-US"/>
        </w:rPr>
        <w:t>.3.6 Placing of concrete</w:t>
      </w:r>
      <w:bookmarkEnd w:id="80"/>
      <w:bookmarkEnd w:id="81"/>
    </w:p>
    <w:p w14:paraId="46E69FB1"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Concrete shall not be placed in any part of the permanent Works until the Supervisor consent has been given in writing, and the Contractor shall give the Supervisor at least 18 hours notice of his intention to place concrete.</w:t>
      </w:r>
    </w:p>
    <w:p w14:paraId="188933DA"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If concrete placing is not commenced within 24 hours of the Supervisor Representative's consent, the Contractor shall again request written consent as specified above.</w:t>
      </w:r>
    </w:p>
    <w:p w14:paraId="6296F0E9" w14:textId="77777777" w:rsidR="00E427B1" w:rsidRPr="00B97E5B" w:rsidRDefault="00E427B1" w:rsidP="000A713D">
      <w:pPr>
        <w:jc w:val="both"/>
        <w:rPr>
          <w:rFonts w:ascii="Arial" w:hAnsi="Arial" w:cs="Arial"/>
          <w:color w:val="000000" w:themeColor="text1"/>
          <w:sz w:val="20"/>
        </w:rPr>
      </w:pPr>
    </w:p>
    <w:p w14:paraId="53A4F5C2" w14:textId="77777777" w:rsidR="002A72E9" w:rsidRPr="00B97E5B" w:rsidRDefault="002A72E9" w:rsidP="000A713D">
      <w:pPr>
        <w:jc w:val="both"/>
        <w:rPr>
          <w:rFonts w:ascii="Arial" w:hAnsi="Arial" w:cs="Arial"/>
          <w:b/>
          <w:color w:val="000000" w:themeColor="text1"/>
          <w:sz w:val="20"/>
          <w:lang w:val="en-GB"/>
        </w:rPr>
      </w:pPr>
      <w:r w:rsidRPr="00B97E5B">
        <w:rPr>
          <w:rFonts w:ascii="Arial" w:hAnsi="Arial" w:cs="Arial"/>
          <w:b/>
          <w:color w:val="000000" w:themeColor="text1"/>
          <w:sz w:val="20"/>
          <w:lang w:val="en-GB"/>
        </w:rPr>
        <w:t xml:space="preserve">(a) Preparation of surfaces to receive concrete </w:t>
      </w:r>
    </w:p>
    <w:p w14:paraId="7A74E884" w14:textId="77777777" w:rsidR="002A72E9" w:rsidRPr="00B97E5B" w:rsidRDefault="002A72E9" w:rsidP="000A713D">
      <w:pPr>
        <w:ind w:left="426"/>
        <w:jc w:val="both"/>
        <w:rPr>
          <w:rFonts w:ascii="Arial" w:hAnsi="Arial" w:cs="Arial"/>
          <w:color w:val="000000" w:themeColor="text1"/>
          <w:sz w:val="20"/>
        </w:rPr>
      </w:pPr>
      <w:r w:rsidRPr="00B97E5B">
        <w:rPr>
          <w:rFonts w:ascii="Arial" w:hAnsi="Arial" w:cs="Arial"/>
          <w:color w:val="000000" w:themeColor="text1"/>
          <w:sz w:val="20"/>
        </w:rPr>
        <w:t>Any flow of water into an excavation shall be diverted through proper side drains to a sump, or be removed by other suitable methods which will avoid washing away the freshly deposited concrete or any of its constituents. Any under-drains constructed for this purpose shall be completely grouted up when they are no longer required by a method agreed by the Supervisor.</w:t>
      </w:r>
    </w:p>
    <w:p w14:paraId="7209165F" w14:textId="77777777" w:rsidR="00E427B1" w:rsidRPr="00B97E5B" w:rsidRDefault="00E427B1" w:rsidP="000A713D">
      <w:pPr>
        <w:jc w:val="both"/>
        <w:rPr>
          <w:rFonts w:ascii="Arial" w:hAnsi="Arial" w:cs="Arial"/>
          <w:color w:val="000000" w:themeColor="text1"/>
          <w:sz w:val="20"/>
        </w:rPr>
      </w:pPr>
    </w:p>
    <w:p w14:paraId="61AC359E" w14:textId="77777777" w:rsidR="002A72E9" w:rsidRPr="00B97E5B" w:rsidRDefault="00F2339A" w:rsidP="000A713D">
      <w:pPr>
        <w:jc w:val="both"/>
        <w:rPr>
          <w:rFonts w:ascii="Arial" w:hAnsi="Arial" w:cs="Arial"/>
          <w:b/>
          <w:color w:val="000000" w:themeColor="text1"/>
          <w:sz w:val="20"/>
          <w:lang w:val="en-GB"/>
        </w:rPr>
      </w:pPr>
      <w:r w:rsidRPr="00B97E5B">
        <w:rPr>
          <w:rFonts w:ascii="Arial" w:hAnsi="Arial" w:cs="Arial"/>
          <w:b/>
          <w:color w:val="000000" w:themeColor="text1"/>
          <w:sz w:val="20"/>
          <w:lang w:val="en-GB"/>
        </w:rPr>
        <w:t xml:space="preserve"> </w:t>
      </w:r>
      <w:r w:rsidR="002A72E9" w:rsidRPr="00B97E5B">
        <w:rPr>
          <w:rFonts w:ascii="Arial" w:hAnsi="Arial" w:cs="Arial"/>
          <w:b/>
          <w:color w:val="000000" w:themeColor="text1"/>
          <w:sz w:val="20"/>
          <w:lang w:val="en-GB"/>
        </w:rPr>
        <w:t>(b) Placing procedures</w:t>
      </w:r>
    </w:p>
    <w:p w14:paraId="2691D906" w14:textId="77777777" w:rsidR="002A72E9" w:rsidRPr="00B97E5B" w:rsidRDefault="002A72E9" w:rsidP="000A713D">
      <w:pPr>
        <w:ind w:left="426"/>
        <w:jc w:val="both"/>
        <w:rPr>
          <w:rFonts w:ascii="Arial" w:hAnsi="Arial" w:cs="Arial"/>
          <w:color w:val="000000" w:themeColor="text1"/>
          <w:sz w:val="20"/>
        </w:rPr>
      </w:pPr>
      <w:r w:rsidRPr="00B97E5B">
        <w:rPr>
          <w:rFonts w:ascii="Arial" w:hAnsi="Arial" w:cs="Arial"/>
          <w:color w:val="000000" w:themeColor="text1"/>
          <w:sz w:val="20"/>
        </w:rPr>
        <w:t>The concrete shall be deposited as nearly as possible in its final position. It shall be placed so as to avoid segregation of the concrete and displacement of the reinforcement, other embedded items</w:t>
      </w:r>
      <w:r w:rsidR="009979EC" w:rsidRPr="00B97E5B">
        <w:rPr>
          <w:rFonts w:ascii="Arial" w:hAnsi="Arial" w:cs="Arial"/>
          <w:color w:val="000000" w:themeColor="text1"/>
          <w:sz w:val="20"/>
        </w:rPr>
        <w:t xml:space="preserve"> (steel anchors)</w:t>
      </w:r>
      <w:r w:rsidRPr="00B97E5B">
        <w:rPr>
          <w:rFonts w:ascii="Arial" w:hAnsi="Arial" w:cs="Arial"/>
          <w:color w:val="000000" w:themeColor="text1"/>
          <w:sz w:val="20"/>
        </w:rPr>
        <w:t>, or formwork. It shall be brought up in layers approximately parallel to the construction joint planes and not exceeding 500</w:t>
      </w:r>
      <w:r w:rsidR="000F6BC5" w:rsidRPr="00B97E5B">
        <w:rPr>
          <w:rFonts w:ascii="Arial" w:hAnsi="Arial" w:cs="Arial"/>
          <w:color w:val="000000" w:themeColor="text1"/>
          <w:sz w:val="20"/>
        </w:rPr>
        <w:t xml:space="preserve"> </w:t>
      </w:r>
      <w:r w:rsidRPr="00B97E5B">
        <w:rPr>
          <w:rFonts w:ascii="Arial" w:hAnsi="Arial" w:cs="Arial"/>
          <w:color w:val="000000" w:themeColor="text1"/>
          <w:sz w:val="20"/>
        </w:rPr>
        <w:t>mm in compacted thickness unless otherwise permitted or directed by the Supervisor, but the layers shall not be less than four times the maximum nominal size of aggregate in thickness.</w:t>
      </w:r>
    </w:p>
    <w:p w14:paraId="443F80DD" w14:textId="77777777" w:rsidR="002A72E9" w:rsidRPr="00B97E5B" w:rsidRDefault="002A72E9" w:rsidP="000A713D">
      <w:pPr>
        <w:spacing w:before="120"/>
        <w:ind w:left="426"/>
        <w:jc w:val="both"/>
        <w:rPr>
          <w:rFonts w:ascii="Arial" w:hAnsi="Arial" w:cs="Arial"/>
          <w:color w:val="000000" w:themeColor="text1"/>
          <w:sz w:val="20"/>
        </w:rPr>
      </w:pPr>
      <w:r w:rsidRPr="00B97E5B">
        <w:rPr>
          <w:rFonts w:ascii="Arial" w:hAnsi="Arial" w:cs="Arial"/>
          <w:color w:val="000000" w:themeColor="text1"/>
          <w:sz w:val="20"/>
        </w:rPr>
        <w:t>All the concrete in a single bay or pour shall be placed as a continuous operation. It shall be carefully worked round all obstructions, irregularities in the foundations and the like so that all parts are completely full of compacted concrete with no segregation or honeycombing.  It shall also be carefully worked round and between water-stops, reinforcement, embedded steelwork and similar items which protrude above the surface of the completed pour.</w:t>
      </w:r>
    </w:p>
    <w:p w14:paraId="533F7547" w14:textId="77777777" w:rsidR="002A72E9" w:rsidRPr="00B97E5B" w:rsidRDefault="002A72E9" w:rsidP="000A713D">
      <w:pPr>
        <w:spacing w:before="120"/>
        <w:ind w:left="426"/>
        <w:jc w:val="both"/>
        <w:rPr>
          <w:rFonts w:ascii="Arial" w:hAnsi="Arial" w:cs="Arial"/>
          <w:color w:val="000000" w:themeColor="text1"/>
          <w:sz w:val="20"/>
        </w:rPr>
      </w:pPr>
      <w:r w:rsidRPr="00B97E5B">
        <w:rPr>
          <w:rFonts w:ascii="Arial" w:hAnsi="Arial" w:cs="Arial"/>
          <w:color w:val="000000" w:themeColor="text1"/>
          <w:sz w:val="20"/>
        </w:rPr>
        <w:t>When concrete is discharged above its place of final deposition, segregation shall be prevented by the use of chutes, down-pipes, baffles or other appropriate devices.</w:t>
      </w:r>
    </w:p>
    <w:p w14:paraId="4482FA36" w14:textId="77777777" w:rsidR="00380F42" w:rsidRPr="00B97E5B" w:rsidRDefault="00380F42" w:rsidP="000A713D">
      <w:pPr>
        <w:jc w:val="both"/>
        <w:rPr>
          <w:rFonts w:ascii="Arial" w:hAnsi="Arial" w:cs="Arial"/>
          <w:color w:val="000000" w:themeColor="text1"/>
          <w:sz w:val="20"/>
        </w:rPr>
      </w:pPr>
    </w:p>
    <w:p w14:paraId="6FC5C627" w14:textId="77777777" w:rsidR="002A72E9" w:rsidRPr="00F053D0" w:rsidRDefault="00D209C5" w:rsidP="000A713D">
      <w:pPr>
        <w:pStyle w:val="Heading3"/>
        <w:jc w:val="both"/>
        <w:rPr>
          <w:rFonts w:cs="Arial"/>
          <w:color w:val="000000" w:themeColor="text1"/>
          <w:sz w:val="20"/>
          <w:lang w:val="en-US"/>
        </w:rPr>
      </w:pPr>
      <w:bookmarkStart w:id="82" w:name="_Toc110270115"/>
      <w:bookmarkStart w:id="83" w:name="_Toc148353978"/>
      <w:r w:rsidRPr="00F053D0">
        <w:rPr>
          <w:rFonts w:cs="Arial"/>
          <w:color w:val="000000" w:themeColor="text1"/>
          <w:sz w:val="20"/>
          <w:lang w:val="en-US"/>
        </w:rPr>
        <w:t>1</w:t>
      </w:r>
      <w:r w:rsidR="002A72E9" w:rsidRPr="00F053D0">
        <w:rPr>
          <w:rFonts w:cs="Arial"/>
          <w:color w:val="000000" w:themeColor="text1"/>
          <w:sz w:val="20"/>
          <w:lang w:val="en-US"/>
        </w:rPr>
        <w:t>.3.7 Compaction of concrete</w:t>
      </w:r>
      <w:bookmarkEnd w:id="82"/>
      <w:bookmarkEnd w:id="83"/>
    </w:p>
    <w:p w14:paraId="114FAC86"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 xml:space="preserve">The concrete shall be fully compacted throughout the full extent of the placed layer. It shall be thoroughly worked against the formwork and around any reinforcement and other embedded items, without displacing them. Particular care shall be taken at arises and other confined spaces. </w:t>
      </w:r>
    </w:p>
    <w:p w14:paraId="389A48F4"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Concrete shall be compacted with the assistance of mechanical immersion vibrators, unless the Supervisor’s Representative agrees with another method.</w:t>
      </w:r>
      <w:r w:rsidR="00AC454D" w:rsidRPr="00B97E5B">
        <w:rPr>
          <w:rFonts w:ascii="Arial" w:hAnsi="Arial" w:cs="Arial"/>
          <w:color w:val="000000" w:themeColor="text1"/>
          <w:sz w:val="20"/>
        </w:rPr>
        <w:t xml:space="preserve"> </w:t>
      </w:r>
      <w:r w:rsidRPr="00B97E5B">
        <w:rPr>
          <w:rFonts w:ascii="Arial" w:hAnsi="Arial" w:cs="Arial"/>
          <w:color w:val="000000" w:themeColor="text1"/>
          <w:sz w:val="20"/>
        </w:rPr>
        <w:t>Immersion vibrators shall operate at a frequency of between 7000 and 10000 cycles per minute. The Contractor shall ensure that vibrators are operated at pressures and voltages not less than those recommended by the manufacturer in order that the compaction effort is not reduced.</w:t>
      </w:r>
      <w:r w:rsidR="00AC454D" w:rsidRPr="00B97E5B">
        <w:rPr>
          <w:rFonts w:ascii="Arial" w:hAnsi="Arial" w:cs="Arial"/>
          <w:color w:val="000000" w:themeColor="text1"/>
          <w:sz w:val="20"/>
        </w:rPr>
        <w:t xml:space="preserve"> </w:t>
      </w:r>
      <w:r w:rsidRPr="00B97E5B">
        <w:rPr>
          <w:rFonts w:ascii="Arial" w:hAnsi="Arial" w:cs="Arial"/>
          <w:color w:val="000000" w:themeColor="text1"/>
          <w:sz w:val="20"/>
        </w:rPr>
        <w:t>A sufficient number of vibrators shall be operated to enable the entire quantity of concrete ½ being placed to be vibrated for the necessary period and, in addition, stand-by vibrators shall be available for instant use at each place where concrete is being placed.</w:t>
      </w:r>
    </w:p>
    <w:p w14:paraId="11ED7BEE"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Vibration shall be continued at each point until the concrete ceases to contract, a thin layer of mortar has appeared on the surface and air bubbles have ceased to appear. Vibrators shall not be used to move concrete laterally and shall be withdrawn slowly to prevent the formation of voids.</w:t>
      </w:r>
    </w:p>
    <w:p w14:paraId="5EB81148"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Vibration shall not be applied by way of reinforcement nor shall vibrators be allowed to touch reinforcement or other embedded items. The vibrators shall be inserted vertically into the concrete to penetrate the layer underneath at regular spacing which shall not exceed the distance from the vibrator over which vibration is visibly effective.</w:t>
      </w:r>
    </w:p>
    <w:p w14:paraId="567BDD5B" w14:textId="77777777" w:rsidR="0090355B"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ab/>
      </w:r>
      <w:r w:rsidRPr="00B97E5B">
        <w:rPr>
          <w:rFonts w:ascii="Arial" w:hAnsi="Arial" w:cs="Arial"/>
          <w:color w:val="000000" w:themeColor="text1"/>
          <w:sz w:val="20"/>
        </w:rPr>
        <w:tab/>
      </w:r>
    </w:p>
    <w:p w14:paraId="68E7E2F8" w14:textId="77777777" w:rsidR="002A72E9" w:rsidRPr="00F053D0" w:rsidRDefault="00D209C5" w:rsidP="000A713D">
      <w:pPr>
        <w:pStyle w:val="Heading3"/>
        <w:jc w:val="both"/>
        <w:rPr>
          <w:rFonts w:cs="Arial"/>
          <w:color w:val="000000" w:themeColor="text1"/>
          <w:sz w:val="20"/>
          <w:lang w:val="en-US"/>
        </w:rPr>
      </w:pPr>
      <w:bookmarkStart w:id="84" w:name="_Toc110270116"/>
      <w:bookmarkStart w:id="85" w:name="_Toc148353979"/>
      <w:r w:rsidRPr="00F053D0">
        <w:rPr>
          <w:rFonts w:cs="Arial"/>
          <w:color w:val="000000" w:themeColor="text1"/>
          <w:sz w:val="20"/>
          <w:lang w:val="en-US"/>
        </w:rPr>
        <w:t>1</w:t>
      </w:r>
      <w:r w:rsidR="002A72E9" w:rsidRPr="00F053D0">
        <w:rPr>
          <w:rFonts w:cs="Arial"/>
          <w:color w:val="000000" w:themeColor="text1"/>
          <w:sz w:val="20"/>
          <w:lang w:val="en-US"/>
        </w:rPr>
        <w:t>.3.8 Curing of concrete</w:t>
      </w:r>
      <w:bookmarkEnd w:id="84"/>
      <w:bookmarkEnd w:id="85"/>
    </w:p>
    <w:p w14:paraId="22FB280D" w14:textId="77777777" w:rsidR="002A72E9" w:rsidRPr="00B97E5B" w:rsidRDefault="002A72E9" w:rsidP="000A713D">
      <w:pPr>
        <w:jc w:val="both"/>
        <w:rPr>
          <w:rFonts w:ascii="Arial" w:hAnsi="Arial" w:cs="Arial"/>
          <w:color w:val="000000" w:themeColor="text1"/>
          <w:sz w:val="20"/>
        </w:rPr>
      </w:pPr>
      <w:r w:rsidRPr="00B97E5B">
        <w:rPr>
          <w:rFonts w:ascii="Arial" w:hAnsi="Arial" w:cs="Arial"/>
          <w:color w:val="000000" w:themeColor="text1"/>
          <w:sz w:val="20"/>
        </w:rPr>
        <w:t>Concrete shall be protected during the first stage of hardening from loss of moisture and from the development of temperature differentials within the concrete sufficient to cause cracking. The methods used for curing shall not cause damage of any kind to the concrete.</w:t>
      </w:r>
    </w:p>
    <w:p w14:paraId="183C3A0A"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Curing shall be continued for as long as may be necessary to achieve the above objectives, but in any case for at least fourteen days.</w:t>
      </w:r>
      <w:r w:rsidR="00E427B1" w:rsidRPr="00B97E5B">
        <w:rPr>
          <w:rFonts w:ascii="Arial" w:hAnsi="Arial" w:cs="Arial"/>
          <w:color w:val="000000" w:themeColor="text1"/>
          <w:sz w:val="20"/>
        </w:rPr>
        <w:t xml:space="preserve"> </w:t>
      </w:r>
      <w:r w:rsidRPr="00B97E5B">
        <w:rPr>
          <w:rFonts w:ascii="Arial" w:hAnsi="Arial" w:cs="Arial"/>
          <w:color w:val="000000" w:themeColor="text1"/>
          <w:sz w:val="20"/>
        </w:rPr>
        <w:t>The curing process shall commence as soon as the concrete is hard enough to</w:t>
      </w:r>
      <w:r w:rsidR="00E427B1" w:rsidRPr="00B97E5B">
        <w:rPr>
          <w:rFonts w:ascii="Arial" w:hAnsi="Arial" w:cs="Arial"/>
          <w:color w:val="000000" w:themeColor="text1"/>
          <w:sz w:val="20"/>
        </w:rPr>
        <w:t xml:space="preserve"> resist damage from the process</w:t>
      </w:r>
      <w:r w:rsidRPr="00B97E5B">
        <w:rPr>
          <w:rFonts w:ascii="Arial" w:hAnsi="Arial" w:cs="Arial"/>
          <w:color w:val="000000" w:themeColor="text1"/>
          <w:sz w:val="20"/>
        </w:rPr>
        <w:t>.</w:t>
      </w:r>
    </w:p>
    <w:p w14:paraId="598B57C4"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Details of the Contractor's proposals for curing concrete shall be submitted to the Supervisor before the placing of concrete commences in the permanent Works.</w:t>
      </w:r>
    </w:p>
    <w:p w14:paraId="51B2D4A4" w14:textId="77777777" w:rsidR="00E5506F" w:rsidRDefault="00E5506F" w:rsidP="000A713D">
      <w:pPr>
        <w:pStyle w:val="Heading3"/>
        <w:jc w:val="both"/>
        <w:rPr>
          <w:rFonts w:cs="Arial"/>
          <w:color w:val="000000" w:themeColor="text1"/>
          <w:sz w:val="20"/>
          <w:szCs w:val="22"/>
          <w:lang w:val="en-GB"/>
        </w:rPr>
      </w:pPr>
    </w:p>
    <w:p w14:paraId="54947AA2" w14:textId="77777777" w:rsidR="00E5506F" w:rsidRDefault="00E5506F" w:rsidP="000A713D">
      <w:pPr>
        <w:pStyle w:val="Heading3"/>
        <w:jc w:val="both"/>
        <w:rPr>
          <w:rFonts w:cs="Arial"/>
          <w:color w:val="000000" w:themeColor="text1"/>
          <w:sz w:val="20"/>
          <w:szCs w:val="22"/>
          <w:lang w:val="en-GB"/>
        </w:rPr>
      </w:pPr>
      <w:bookmarkStart w:id="86" w:name="_Toc148353980"/>
      <w:r>
        <w:rPr>
          <w:rFonts w:cs="Arial"/>
          <w:color w:val="000000" w:themeColor="text1"/>
          <w:sz w:val="20"/>
          <w:szCs w:val="22"/>
          <w:lang w:val="en-GB"/>
        </w:rPr>
        <w:t>1.3.9 Cement Screeds</w:t>
      </w:r>
      <w:bookmarkEnd w:id="86"/>
    </w:p>
    <w:p w14:paraId="5F3177A2" w14:textId="77777777" w:rsidR="00AD0FAE" w:rsidRDefault="00AD0FAE"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The cement screed is a mix of cement, fine aggregate granulation </w:t>
      </w:r>
      <w:r w:rsidR="00B74772" w:rsidRPr="00B74772">
        <w:rPr>
          <w:rFonts w:ascii="Arial" w:hAnsi="Arial" w:cs="Arial"/>
          <w:sz w:val="20"/>
          <w:szCs w:val="20"/>
        </w:rPr>
        <w:t>(0-4 mm) </w:t>
      </w:r>
      <w:r>
        <w:rPr>
          <w:rFonts w:ascii="Arial" w:hAnsi="Arial" w:cs="Arial"/>
          <w:sz w:val="20"/>
          <w:szCs w:val="20"/>
        </w:rPr>
        <w:t xml:space="preserve">and water. </w:t>
      </w:r>
    </w:p>
    <w:p w14:paraId="07C77971" w14:textId="77777777" w:rsidR="00B74772" w:rsidRPr="00B74772" w:rsidRDefault="00AD0FAE"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The hardness of the cement screed shall be obtained by adding glass reinforcing fibres to the mix during its preparation. The minimum strength of the screed shall be 20 MPa and 30 MPa for industrial floor finishing.</w:t>
      </w:r>
    </w:p>
    <w:p w14:paraId="0A8A93A2" w14:textId="77777777" w:rsidR="0082275A" w:rsidRDefault="0082275A"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The screed shall be levelled in two levels in case for different floor finishings. </w:t>
      </w:r>
    </w:p>
    <w:p w14:paraId="014E6E72" w14:textId="77777777" w:rsidR="00B74772" w:rsidRDefault="00AD0FAE"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The cement screed shall be compact and homogenous along its area avoiding so any poor mechanical characteristics.</w:t>
      </w:r>
      <w:r w:rsidR="0082275A">
        <w:rPr>
          <w:rFonts w:ascii="Arial" w:hAnsi="Arial" w:cs="Arial"/>
          <w:sz w:val="20"/>
          <w:szCs w:val="20"/>
        </w:rPr>
        <w:t xml:space="preserve"> </w:t>
      </w:r>
    </w:p>
    <w:p w14:paraId="38EFAE8E" w14:textId="77777777" w:rsidR="0082275A" w:rsidRPr="00B74772" w:rsidRDefault="0082275A"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The screed is ready to further application (ceramic tile, …) after about 28 days. For fast screed drying a special drying devices shall be used.</w:t>
      </w:r>
      <w:r w:rsidRPr="00B74772">
        <w:rPr>
          <w:rFonts w:ascii="Arial" w:hAnsi="Arial" w:cs="Arial"/>
          <w:sz w:val="20"/>
          <w:szCs w:val="20"/>
        </w:rPr>
        <w:t xml:space="preserve"> </w:t>
      </w:r>
    </w:p>
    <w:p w14:paraId="5E085EB1" w14:textId="77777777" w:rsidR="0082275A" w:rsidRPr="00B74772" w:rsidRDefault="0082275A" w:rsidP="000A713D">
      <w:pPr>
        <w:pStyle w:val="NormalWeb"/>
        <w:spacing w:before="0" w:beforeAutospacing="0" w:after="0" w:afterAutospacing="0"/>
        <w:jc w:val="both"/>
        <w:rPr>
          <w:rFonts w:ascii="Arial" w:hAnsi="Arial" w:cs="Arial"/>
          <w:sz w:val="20"/>
          <w:szCs w:val="20"/>
        </w:rPr>
      </w:pPr>
    </w:p>
    <w:p w14:paraId="0225A131" w14:textId="77777777" w:rsidR="00B74772" w:rsidRPr="00B74772" w:rsidRDefault="00B74772"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The min quantity </w:t>
      </w:r>
      <w:r w:rsidR="00AD0FAE">
        <w:rPr>
          <w:rFonts w:ascii="Arial" w:hAnsi="Arial" w:cs="Arial"/>
          <w:sz w:val="20"/>
          <w:szCs w:val="20"/>
        </w:rPr>
        <w:t>of left humidity of the screed, using the CM method measuring with a tolerance of 0.1%, is:</w:t>
      </w:r>
      <w:r w:rsidR="00AD0FAE" w:rsidRPr="00B74772">
        <w:rPr>
          <w:rFonts w:ascii="Arial" w:hAnsi="Arial" w:cs="Arial"/>
          <w:sz w:val="20"/>
          <w:szCs w:val="20"/>
        </w:rPr>
        <w:t xml:space="preserve"> </w:t>
      </w:r>
    </w:p>
    <w:p w14:paraId="78A5960F" w14:textId="77777777" w:rsidR="00B74772" w:rsidRPr="00B74772" w:rsidRDefault="00B74772" w:rsidP="000A713D">
      <w:pPr>
        <w:numPr>
          <w:ilvl w:val="0"/>
          <w:numId w:val="20"/>
        </w:numPr>
        <w:jc w:val="both"/>
        <w:rPr>
          <w:rFonts w:ascii="Arial" w:hAnsi="Arial" w:cs="Arial"/>
          <w:sz w:val="20"/>
          <w:szCs w:val="20"/>
        </w:rPr>
      </w:pPr>
      <w:r w:rsidRPr="00B74772">
        <w:rPr>
          <w:rFonts w:ascii="Arial" w:hAnsi="Arial" w:cs="Arial"/>
          <w:sz w:val="20"/>
          <w:szCs w:val="20"/>
        </w:rPr>
        <w:t xml:space="preserve">3,0 % </w:t>
      </w:r>
      <w:r w:rsidR="00AD0FAE">
        <w:rPr>
          <w:rFonts w:ascii="Arial" w:hAnsi="Arial" w:cs="Arial"/>
          <w:sz w:val="20"/>
          <w:szCs w:val="20"/>
        </w:rPr>
        <w:t>for ceramic til</w:t>
      </w:r>
      <w:r w:rsidRPr="00B74772">
        <w:rPr>
          <w:rFonts w:ascii="Arial" w:hAnsi="Arial" w:cs="Arial"/>
          <w:sz w:val="20"/>
          <w:szCs w:val="20"/>
        </w:rPr>
        <w:t>e</w:t>
      </w:r>
    </w:p>
    <w:p w14:paraId="037AC5AD" w14:textId="77777777" w:rsidR="00B74772" w:rsidRPr="00B74772" w:rsidRDefault="00B74772" w:rsidP="000A713D">
      <w:pPr>
        <w:numPr>
          <w:ilvl w:val="0"/>
          <w:numId w:val="20"/>
        </w:numPr>
        <w:jc w:val="both"/>
        <w:rPr>
          <w:rFonts w:ascii="Arial" w:hAnsi="Arial" w:cs="Arial"/>
          <w:sz w:val="20"/>
          <w:szCs w:val="20"/>
        </w:rPr>
      </w:pPr>
      <w:r w:rsidRPr="00B74772">
        <w:rPr>
          <w:rFonts w:ascii="Arial" w:hAnsi="Arial" w:cs="Arial"/>
          <w:sz w:val="20"/>
          <w:szCs w:val="20"/>
        </w:rPr>
        <w:t xml:space="preserve">1,8 % </w:t>
      </w:r>
      <w:r w:rsidR="00AD0FAE">
        <w:rPr>
          <w:rFonts w:ascii="Arial" w:hAnsi="Arial" w:cs="Arial"/>
          <w:sz w:val="20"/>
          <w:szCs w:val="20"/>
        </w:rPr>
        <w:t>for resilient floors</w:t>
      </w:r>
    </w:p>
    <w:p w14:paraId="17FE2A95" w14:textId="77777777" w:rsidR="00B74772" w:rsidRPr="00B74772" w:rsidRDefault="00B74772"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The max difference of the screed height along a 2 m length shall be less than </w:t>
      </w:r>
      <w:r w:rsidRPr="00B74772">
        <w:rPr>
          <w:rFonts w:ascii="Arial" w:hAnsi="Arial" w:cs="Arial"/>
          <w:sz w:val="20"/>
          <w:szCs w:val="20"/>
        </w:rPr>
        <w:t>2 mm.   </w:t>
      </w:r>
    </w:p>
    <w:p w14:paraId="0CB45A78" w14:textId="77777777" w:rsidR="0090355B" w:rsidRPr="00E5506F" w:rsidRDefault="002A72E9" w:rsidP="000A713D">
      <w:pPr>
        <w:pStyle w:val="Heading3"/>
        <w:jc w:val="both"/>
        <w:rPr>
          <w:rFonts w:cs="Arial"/>
          <w:b w:val="0"/>
          <w:color w:val="000000" w:themeColor="text1"/>
          <w:sz w:val="20"/>
          <w:szCs w:val="22"/>
          <w:lang w:val="en-GB"/>
        </w:rPr>
      </w:pPr>
      <w:r w:rsidRPr="00E5506F">
        <w:rPr>
          <w:rFonts w:cs="Arial"/>
          <w:b w:val="0"/>
          <w:color w:val="000000" w:themeColor="text1"/>
          <w:sz w:val="20"/>
          <w:szCs w:val="22"/>
          <w:lang w:val="en-GB"/>
        </w:rPr>
        <w:tab/>
      </w:r>
      <w:r w:rsidRPr="00E5506F">
        <w:rPr>
          <w:rFonts w:cs="Arial"/>
          <w:b w:val="0"/>
          <w:color w:val="000000" w:themeColor="text1"/>
          <w:sz w:val="20"/>
          <w:szCs w:val="22"/>
          <w:lang w:val="en-GB"/>
        </w:rPr>
        <w:tab/>
      </w:r>
    </w:p>
    <w:p w14:paraId="7DFF53E1" w14:textId="77777777" w:rsidR="007E20A5" w:rsidRPr="00F053D0" w:rsidRDefault="00D209C5" w:rsidP="000A713D">
      <w:pPr>
        <w:pStyle w:val="Heading2"/>
        <w:ind w:left="0" w:firstLine="0"/>
        <w:rPr>
          <w:rFonts w:cs="Arial"/>
          <w:color w:val="000000" w:themeColor="text1"/>
        </w:rPr>
      </w:pPr>
      <w:bookmarkStart w:id="87" w:name="_Toc110270117"/>
      <w:bookmarkStart w:id="88" w:name="_Toc148353981"/>
      <w:r>
        <w:rPr>
          <w:rFonts w:cs="Arial"/>
          <w:color w:val="000000" w:themeColor="text1"/>
          <w:sz w:val="22"/>
        </w:rPr>
        <w:t>1</w:t>
      </w:r>
      <w:r w:rsidR="0090355B" w:rsidRPr="00B97E5B">
        <w:rPr>
          <w:rFonts w:cs="Arial"/>
          <w:color w:val="000000" w:themeColor="text1"/>
          <w:sz w:val="22"/>
        </w:rPr>
        <w:t xml:space="preserve">.4. </w:t>
      </w:r>
      <w:r w:rsidR="007E20A5" w:rsidRPr="00B97E5B">
        <w:rPr>
          <w:rFonts w:cs="Arial"/>
          <w:color w:val="000000" w:themeColor="text1"/>
          <w:sz w:val="22"/>
        </w:rPr>
        <w:t>REINFORCEMENT</w:t>
      </w:r>
      <w:bookmarkEnd w:id="87"/>
      <w:bookmarkEnd w:id="88"/>
    </w:p>
    <w:p w14:paraId="4741D7F9" w14:textId="77777777" w:rsidR="00DC4D21" w:rsidRPr="00F053D0" w:rsidRDefault="00DC4D21" w:rsidP="000A713D">
      <w:pPr>
        <w:jc w:val="both"/>
        <w:rPr>
          <w:rFonts w:ascii="Arial" w:hAnsi="Arial" w:cs="Arial"/>
          <w:color w:val="000000" w:themeColor="text1"/>
          <w:sz w:val="20"/>
          <w:lang w:val="fr-FR"/>
        </w:rPr>
      </w:pPr>
      <w:r w:rsidRPr="00F053D0">
        <w:rPr>
          <w:rFonts w:ascii="Arial" w:hAnsi="Arial" w:cs="Arial"/>
          <w:color w:val="000000" w:themeColor="text1"/>
          <w:sz w:val="20"/>
          <w:lang w:val="fr-FR"/>
        </w:rPr>
        <w:t>Reference: EN 10080, Eurocode 2; Eurocode 8</w:t>
      </w:r>
    </w:p>
    <w:p w14:paraId="44074166" w14:textId="77777777" w:rsidR="00C84887"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All reinforcement shall comply with the standard MKS C.K6.020 for </w:t>
      </w:r>
      <w:r w:rsidR="00DC4D21" w:rsidRPr="00B97E5B">
        <w:rPr>
          <w:rFonts w:ascii="Arial" w:hAnsi="Arial" w:cs="Arial"/>
          <w:color w:val="000000" w:themeColor="text1"/>
          <w:sz w:val="20"/>
        </w:rPr>
        <w:t>deformed</w:t>
      </w:r>
      <w:r w:rsidR="00AC454D" w:rsidRPr="00B97E5B">
        <w:rPr>
          <w:rFonts w:ascii="Arial" w:hAnsi="Arial" w:cs="Arial"/>
          <w:color w:val="000000" w:themeColor="text1"/>
          <w:sz w:val="20"/>
        </w:rPr>
        <w:t xml:space="preserve"> bars.</w:t>
      </w:r>
      <w:r w:rsidRPr="00B97E5B">
        <w:rPr>
          <w:rFonts w:ascii="Arial" w:hAnsi="Arial" w:cs="Arial"/>
          <w:color w:val="000000" w:themeColor="text1"/>
          <w:sz w:val="20"/>
        </w:rPr>
        <w:t xml:space="preserve"> For all structural elements, reinforcement shall be RA 400/500 steel with a characteristic yield strength fyd=400 M</w:t>
      </w:r>
      <w:r w:rsidR="000F6BC5" w:rsidRPr="00B97E5B">
        <w:rPr>
          <w:rFonts w:ascii="Arial" w:hAnsi="Arial" w:cs="Arial"/>
          <w:color w:val="000000" w:themeColor="text1"/>
          <w:sz w:val="20"/>
        </w:rPr>
        <w:t>P</w:t>
      </w:r>
      <w:r w:rsidRPr="00B97E5B">
        <w:rPr>
          <w:rFonts w:ascii="Arial" w:hAnsi="Arial" w:cs="Arial"/>
          <w:color w:val="000000" w:themeColor="text1"/>
          <w:sz w:val="20"/>
        </w:rPr>
        <w:t>a and a characteristic tensile strength of ftk= 500 M</w:t>
      </w:r>
      <w:r w:rsidR="000F6BC5" w:rsidRPr="00B97E5B">
        <w:rPr>
          <w:rFonts w:ascii="Arial" w:hAnsi="Arial" w:cs="Arial"/>
          <w:color w:val="000000" w:themeColor="text1"/>
          <w:sz w:val="20"/>
        </w:rPr>
        <w:t>P</w:t>
      </w:r>
      <w:r w:rsidRPr="00B97E5B">
        <w:rPr>
          <w:rFonts w:ascii="Arial" w:hAnsi="Arial" w:cs="Arial"/>
          <w:color w:val="000000" w:themeColor="text1"/>
          <w:sz w:val="20"/>
        </w:rPr>
        <w:t>a. Only ribbed bars shall be used.</w:t>
      </w:r>
      <w:r w:rsidR="00C84887" w:rsidRPr="00B97E5B">
        <w:rPr>
          <w:rFonts w:ascii="Arial" w:hAnsi="Arial" w:cs="Arial"/>
          <w:color w:val="000000" w:themeColor="text1"/>
          <w:sz w:val="20"/>
        </w:rPr>
        <w:t xml:space="preserve"> </w:t>
      </w:r>
    </w:p>
    <w:p w14:paraId="6564CD01"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All reinforcement shall be certified as free from radioactivity.</w:t>
      </w:r>
    </w:p>
    <w:p w14:paraId="67198F3B" w14:textId="77777777" w:rsidR="00DC4D21" w:rsidRPr="00B97E5B" w:rsidRDefault="00F97606" w:rsidP="000A713D">
      <w:pPr>
        <w:spacing w:before="120"/>
        <w:jc w:val="both"/>
        <w:rPr>
          <w:rFonts w:ascii="Arial" w:hAnsi="Arial" w:cs="Arial"/>
          <w:color w:val="000000" w:themeColor="text1"/>
          <w:sz w:val="20"/>
        </w:rPr>
      </w:pPr>
      <w:r w:rsidRPr="00B97E5B">
        <w:rPr>
          <w:rFonts w:ascii="Arial" w:hAnsi="Arial" w:cs="Arial"/>
          <w:color w:val="000000" w:themeColor="text1"/>
          <w:sz w:val="20"/>
        </w:rPr>
        <w:t>Welded Wire Fabric: Shall be electrically welded steel wire fabric for concrete reinforcement unless otherwise indicated on the drawings</w:t>
      </w:r>
    </w:p>
    <w:p w14:paraId="5A98AB8A" w14:textId="77777777" w:rsidR="00F97606" w:rsidRPr="00B97E5B" w:rsidRDefault="00F97606" w:rsidP="000A713D">
      <w:pPr>
        <w:spacing w:before="120"/>
        <w:jc w:val="both"/>
        <w:rPr>
          <w:rFonts w:ascii="Arial" w:hAnsi="Arial" w:cs="Arial"/>
          <w:color w:val="000000" w:themeColor="text1"/>
          <w:sz w:val="20"/>
        </w:rPr>
      </w:pPr>
      <w:r w:rsidRPr="00B97E5B">
        <w:rPr>
          <w:rFonts w:ascii="Arial" w:hAnsi="Arial" w:cs="Arial"/>
          <w:color w:val="000000" w:themeColor="text1"/>
          <w:sz w:val="20"/>
        </w:rPr>
        <w:t>Tie Wires: Shall be 1.2 millimeters in diameter, black annealed wire</w:t>
      </w:r>
    </w:p>
    <w:p w14:paraId="2DF9B68F" w14:textId="77777777" w:rsidR="00F97606" w:rsidRPr="00B97E5B" w:rsidRDefault="00F97606"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The minimum concrete reinforcement cover shall be - Sides and bottom of footings cast against the earth (50+25)= 75 mm </w:t>
      </w:r>
    </w:p>
    <w:p w14:paraId="5FDD553A"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All reinforcement for use in the Permanent Works shall be tested for compliance with the appropriate MKS standard in a laboratory acceptable to the Supervisor’s Representative and two copies of each test certificate shall be supplied to the Supervisor. The frequency of testing shall be as set out in the MKS standard.</w:t>
      </w:r>
    </w:p>
    <w:p w14:paraId="491B84A3"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Reinforcement shall be stored on Site either in racks or on a hard impermeable base so that it remains straight and free from contamination.</w:t>
      </w:r>
    </w:p>
    <w:p w14:paraId="3FBC30A4"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Reinforcement shall be securely fixed in position within a dimensional tolerance of 20</w:t>
      </w:r>
      <w:r w:rsidR="000F6BC5" w:rsidRPr="00B97E5B">
        <w:rPr>
          <w:rFonts w:ascii="Arial" w:hAnsi="Arial" w:cs="Arial"/>
          <w:color w:val="000000" w:themeColor="text1"/>
          <w:sz w:val="20"/>
        </w:rPr>
        <w:t xml:space="preserve"> </w:t>
      </w:r>
      <w:r w:rsidRPr="00B97E5B">
        <w:rPr>
          <w:rFonts w:ascii="Arial" w:hAnsi="Arial" w:cs="Arial"/>
          <w:color w:val="000000" w:themeColor="text1"/>
          <w:sz w:val="20"/>
        </w:rPr>
        <w:t>mm in any direction parallel to a concrete face and within a tolerance of 5</w:t>
      </w:r>
      <w:r w:rsidR="000F6BC5" w:rsidRPr="00B97E5B">
        <w:rPr>
          <w:rFonts w:ascii="Arial" w:hAnsi="Arial" w:cs="Arial"/>
          <w:color w:val="000000" w:themeColor="text1"/>
          <w:sz w:val="20"/>
        </w:rPr>
        <w:t xml:space="preserve"> </w:t>
      </w:r>
      <w:r w:rsidRPr="00B97E5B">
        <w:rPr>
          <w:rFonts w:ascii="Arial" w:hAnsi="Arial" w:cs="Arial"/>
          <w:color w:val="000000" w:themeColor="text1"/>
          <w:sz w:val="20"/>
        </w:rPr>
        <w:t>mm at right angles to a face, provided that the cover is not thereby decreased below the minimum.</w:t>
      </w:r>
    </w:p>
    <w:p w14:paraId="31A2CBBC"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All intersecting bars </w:t>
      </w:r>
      <w:r w:rsidR="00DB5D9A" w:rsidRPr="00B97E5B">
        <w:rPr>
          <w:rFonts w:ascii="Arial" w:hAnsi="Arial" w:cs="Arial"/>
          <w:color w:val="000000" w:themeColor="text1"/>
          <w:sz w:val="20"/>
        </w:rPr>
        <w:t>shall be tied together with a 1</w:t>
      </w:r>
      <w:r w:rsidRPr="00B97E5B">
        <w:rPr>
          <w:rFonts w:ascii="Arial" w:hAnsi="Arial" w:cs="Arial"/>
          <w:color w:val="000000" w:themeColor="text1"/>
          <w:sz w:val="20"/>
        </w:rPr>
        <w:t>.6</w:t>
      </w:r>
      <w:r w:rsidR="000F6BC5" w:rsidRPr="00B97E5B">
        <w:rPr>
          <w:rFonts w:ascii="Arial" w:hAnsi="Arial" w:cs="Arial"/>
          <w:color w:val="000000" w:themeColor="text1"/>
          <w:sz w:val="20"/>
        </w:rPr>
        <w:t xml:space="preserve"> </w:t>
      </w:r>
      <w:r w:rsidRPr="00B97E5B">
        <w:rPr>
          <w:rFonts w:ascii="Arial" w:hAnsi="Arial" w:cs="Arial"/>
          <w:color w:val="000000" w:themeColor="text1"/>
          <w:sz w:val="20"/>
        </w:rPr>
        <w:t>mm diameter soft annealed iron wire and the ends of the wire turned into the body of the concrete, or shall be secured with a wire clip.</w:t>
      </w:r>
    </w:p>
    <w:p w14:paraId="4D6EC210"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Proprietary spacers shall be used for ensuring that the correct cover is maintained on the reinforcement. </w:t>
      </w:r>
    </w:p>
    <w:p w14:paraId="2D17C6B1"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Spacers shall be as small as practicable and of a shape agreed by the Supervisor and designed so that they will not overturn or be displaced when the concrete is placed. Spacer blocks of mortar shall not be permitted in the permanent Works.</w:t>
      </w:r>
    </w:p>
    <w:p w14:paraId="042E36D7" w14:textId="77777777" w:rsidR="002A72E9" w:rsidRPr="00B97E5B" w:rsidRDefault="002A72E9" w:rsidP="000A713D">
      <w:pPr>
        <w:spacing w:before="120"/>
        <w:jc w:val="both"/>
        <w:rPr>
          <w:rFonts w:ascii="Arial" w:hAnsi="Arial" w:cs="Arial"/>
          <w:color w:val="000000" w:themeColor="text1"/>
          <w:sz w:val="20"/>
        </w:rPr>
      </w:pPr>
      <w:r w:rsidRPr="00B97E5B">
        <w:rPr>
          <w:rFonts w:ascii="Arial" w:hAnsi="Arial" w:cs="Arial"/>
          <w:color w:val="000000" w:themeColor="text1"/>
          <w:sz w:val="20"/>
        </w:rPr>
        <w:t>Before concrete is placed in any section of the permanent Works, which includes reinforcement, the reinforcement shall be completely clean and free from all contamination including concrete, which may have been deposited on it from previous operations.</w:t>
      </w:r>
    </w:p>
    <w:p w14:paraId="7BFA94F8" w14:textId="77777777" w:rsidR="008F63DF" w:rsidRPr="00F053D0" w:rsidRDefault="008F63DF" w:rsidP="000A713D">
      <w:pPr>
        <w:jc w:val="both"/>
        <w:rPr>
          <w:rFonts w:ascii="Arial" w:hAnsi="Arial" w:cs="Arial"/>
          <w:color w:val="000000" w:themeColor="text1"/>
        </w:rPr>
      </w:pPr>
    </w:p>
    <w:p w14:paraId="5731D724" w14:textId="77777777" w:rsidR="0060790C" w:rsidRPr="00F053D0" w:rsidRDefault="0060790C" w:rsidP="000A713D">
      <w:pPr>
        <w:pStyle w:val="Heading2"/>
        <w:ind w:left="0" w:firstLine="0"/>
        <w:rPr>
          <w:rFonts w:cs="Arial"/>
          <w:color w:val="000000" w:themeColor="text1"/>
          <w:sz w:val="22"/>
          <w:lang w:val="en-US"/>
        </w:rPr>
      </w:pPr>
      <w:bookmarkStart w:id="89" w:name="_Toc148353982"/>
      <w:bookmarkStart w:id="90" w:name="_Toc110270118"/>
      <w:r w:rsidRPr="00F053D0">
        <w:rPr>
          <w:rFonts w:cs="Arial"/>
          <w:color w:val="000000" w:themeColor="text1"/>
          <w:sz w:val="22"/>
          <w:lang w:val="en-US"/>
        </w:rPr>
        <w:t>1.5. METAL WORKS</w:t>
      </w:r>
      <w:bookmarkEnd w:id="89"/>
    </w:p>
    <w:p w14:paraId="2E177365" w14:textId="77777777" w:rsidR="0060790C" w:rsidRPr="00AE1921" w:rsidRDefault="0060790C" w:rsidP="000A713D">
      <w:pPr>
        <w:jc w:val="both"/>
        <w:rPr>
          <w:rFonts w:ascii="Arial" w:hAnsi="Arial" w:cs="Arial"/>
          <w:sz w:val="20"/>
          <w:szCs w:val="20"/>
        </w:rPr>
      </w:pPr>
      <w:r w:rsidRPr="0029614B">
        <w:rPr>
          <w:rFonts w:ascii="Arial" w:hAnsi="Arial" w:cs="Arial"/>
          <w:sz w:val="20"/>
          <w:szCs w:val="20"/>
        </w:rPr>
        <w:t>The 1</w:t>
      </w:r>
      <w:r w:rsidRPr="0029614B">
        <w:rPr>
          <w:rFonts w:ascii="Arial" w:hAnsi="Arial" w:cs="Arial"/>
          <w:sz w:val="20"/>
          <w:szCs w:val="20"/>
          <w:vertAlign w:val="superscript"/>
        </w:rPr>
        <w:t>st</w:t>
      </w:r>
      <w:r w:rsidRPr="0029614B">
        <w:rPr>
          <w:rFonts w:ascii="Arial" w:hAnsi="Arial" w:cs="Arial"/>
          <w:sz w:val="20"/>
          <w:szCs w:val="20"/>
        </w:rPr>
        <w:t xml:space="preserve"> class quality coating with following composition of </w:t>
      </w:r>
      <w:r w:rsidRPr="00AE1921">
        <w:rPr>
          <w:rFonts w:ascii="Arial" w:hAnsi="Arial" w:cs="Arial"/>
          <w:sz w:val="20"/>
          <w:szCs w:val="20"/>
        </w:rPr>
        <w:t>phosphorus (P) and silicium (Si):</w:t>
      </w:r>
    </w:p>
    <w:p w14:paraId="54B2B212" w14:textId="77777777" w:rsidR="0060790C" w:rsidRPr="0029614B" w:rsidRDefault="0060790C" w:rsidP="000A713D">
      <w:pPr>
        <w:jc w:val="both"/>
        <w:rPr>
          <w:rFonts w:ascii="Arial" w:hAnsi="Arial" w:cs="Arial"/>
          <w:sz w:val="20"/>
          <w:szCs w:val="20"/>
        </w:rPr>
      </w:pPr>
      <w:r w:rsidRPr="00AE1921">
        <w:rPr>
          <w:rFonts w:ascii="Arial" w:hAnsi="Arial" w:cs="Arial"/>
          <w:sz w:val="20"/>
          <w:szCs w:val="20"/>
        </w:rPr>
        <w:t>Si+2,5P&lt;0,05%</w:t>
      </w:r>
      <w:r w:rsidR="0029614B" w:rsidRPr="0029614B">
        <w:rPr>
          <w:rFonts w:ascii="Arial" w:hAnsi="Arial" w:cs="Arial"/>
          <w:sz w:val="20"/>
          <w:szCs w:val="20"/>
        </w:rPr>
        <w:t>.</w:t>
      </w:r>
    </w:p>
    <w:p w14:paraId="66664836" w14:textId="77777777" w:rsidR="0060790C" w:rsidRPr="0029614B" w:rsidRDefault="0060790C" w:rsidP="000A713D">
      <w:pPr>
        <w:jc w:val="both"/>
        <w:rPr>
          <w:rFonts w:ascii="Arial" w:hAnsi="Arial" w:cs="Arial"/>
          <w:sz w:val="20"/>
          <w:szCs w:val="20"/>
        </w:rPr>
      </w:pPr>
      <w:r w:rsidRPr="0029614B">
        <w:rPr>
          <w:rFonts w:ascii="Arial" w:hAnsi="Arial" w:cs="Arial"/>
          <w:sz w:val="20"/>
          <w:szCs w:val="20"/>
        </w:rPr>
        <w:t>With the following mechanical properties:</w:t>
      </w:r>
    </w:p>
    <w:tbl>
      <w:tblPr>
        <w:tblStyle w:val="TableGrid"/>
        <w:tblW w:w="9747" w:type="dxa"/>
        <w:tblLook w:val="04A0" w:firstRow="1" w:lastRow="0" w:firstColumn="1" w:lastColumn="0" w:noHBand="0" w:noVBand="1"/>
      </w:tblPr>
      <w:tblGrid>
        <w:gridCol w:w="684"/>
        <w:gridCol w:w="2826"/>
        <w:gridCol w:w="3402"/>
        <w:gridCol w:w="2835"/>
      </w:tblGrid>
      <w:tr w:rsidR="0029614B" w:rsidRPr="0029614B" w14:paraId="0E32266F" w14:textId="77777777" w:rsidTr="0029614B">
        <w:tc>
          <w:tcPr>
            <w:tcW w:w="684" w:type="dxa"/>
            <w:hideMark/>
          </w:tcPr>
          <w:p w14:paraId="7CED1A21" w14:textId="77777777" w:rsidR="0060790C" w:rsidRPr="00AE1921" w:rsidRDefault="0060790C" w:rsidP="000A713D">
            <w:pPr>
              <w:jc w:val="both"/>
              <w:rPr>
                <w:rFonts w:ascii="Arial" w:hAnsi="Arial" w:cs="Arial"/>
                <w:b/>
                <w:bCs/>
                <w:sz w:val="20"/>
                <w:szCs w:val="20"/>
              </w:rPr>
            </w:pPr>
            <w:r w:rsidRPr="00AE1921">
              <w:rPr>
                <w:rFonts w:ascii="Arial" w:hAnsi="Arial" w:cs="Arial"/>
                <w:b/>
                <w:bCs/>
                <w:sz w:val="20"/>
                <w:szCs w:val="20"/>
              </w:rPr>
              <w:t> </w:t>
            </w:r>
          </w:p>
        </w:tc>
        <w:tc>
          <w:tcPr>
            <w:tcW w:w="2826" w:type="dxa"/>
            <w:hideMark/>
          </w:tcPr>
          <w:p w14:paraId="2F104E03" w14:textId="77777777" w:rsidR="0060790C" w:rsidRPr="00AE1921" w:rsidRDefault="0060790C" w:rsidP="000A713D">
            <w:pPr>
              <w:jc w:val="both"/>
              <w:rPr>
                <w:rFonts w:ascii="Arial" w:hAnsi="Arial" w:cs="Arial"/>
                <w:bCs/>
                <w:sz w:val="20"/>
                <w:szCs w:val="20"/>
              </w:rPr>
            </w:pPr>
            <w:r w:rsidRPr="00AE1921">
              <w:rPr>
                <w:rFonts w:ascii="Arial" w:hAnsi="Arial" w:cs="Arial"/>
                <w:bCs/>
                <w:sz w:val="20"/>
                <w:szCs w:val="20"/>
              </w:rPr>
              <w:t>Tensile strength, Rm, MPa (N/mm</w:t>
            </w:r>
            <w:r w:rsidRPr="00AE1921">
              <w:rPr>
                <w:rFonts w:ascii="Arial" w:hAnsi="Arial" w:cs="Arial"/>
                <w:bCs/>
                <w:sz w:val="20"/>
                <w:szCs w:val="20"/>
                <w:vertAlign w:val="superscript"/>
              </w:rPr>
              <w:t>2</w:t>
            </w:r>
            <w:r w:rsidRPr="00AE1921">
              <w:rPr>
                <w:rFonts w:ascii="Arial" w:hAnsi="Arial" w:cs="Arial"/>
                <w:bCs/>
                <w:sz w:val="20"/>
                <w:szCs w:val="20"/>
              </w:rPr>
              <w:t>)</w:t>
            </w:r>
          </w:p>
        </w:tc>
        <w:tc>
          <w:tcPr>
            <w:tcW w:w="3402" w:type="dxa"/>
            <w:hideMark/>
          </w:tcPr>
          <w:p w14:paraId="1F8DA3D5" w14:textId="77777777" w:rsidR="0060790C" w:rsidRPr="00AE1921" w:rsidRDefault="0060790C" w:rsidP="000A713D">
            <w:pPr>
              <w:jc w:val="both"/>
              <w:rPr>
                <w:rFonts w:ascii="Arial" w:hAnsi="Arial" w:cs="Arial"/>
                <w:bCs/>
                <w:sz w:val="20"/>
                <w:szCs w:val="20"/>
              </w:rPr>
            </w:pPr>
            <w:r w:rsidRPr="00AE1921">
              <w:rPr>
                <w:rFonts w:ascii="Arial" w:hAnsi="Arial" w:cs="Arial"/>
                <w:bCs/>
                <w:sz w:val="20"/>
                <w:szCs w:val="20"/>
              </w:rPr>
              <w:t>0,2% Yield strength, Rp0, 2</w:t>
            </w:r>
            <w:r w:rsidRPr="0029614B">
              <w:rPr>
                <w:rFonts w:ascii="Arial" w:hAnsi="Arial" w:cs="Arial"/>
                <w:bCs/>
                <w:i/>
                <w:iCs/>
                <w:sz w:val="20"/>
                <w:szCs w:val="20"/>
              </w:rPr>
              <w:t>min</w:t>
            </w:r>
            <w:r w:rsidRPr="00AE1921">
              <w:rPr>
                <w:rFonts w:ascii="Arial" w:hAnsi="Arial" w:cs="Arial"/>
                <w:bCs/>
                <w:sz w:val="20"/>
                <w:szCs w:val="20"/>
              </w:rPr>
              <w:t>, (MPa)</w:t>
            </w:r>
          </w:p>
        </w:tc>
        <w:tc>
          <w:tcPr>
            <w:tcW w:w="2835" w:type="dxa"/>
            <w:hideMark/>
          </w:tcPr>
          <w:p w14:paraId="17D2D495" w14:textId="77777777" w:rsidR="0060790C" w:rsidRPr="00AE1921" w:rsidRDefault="0060790C" w:rsidP="000A713D">
            <w:pPr>
              <w:jc w:val="both"/>
              <w:rPr>
                <w:rFonts w:ascii="Arial" w:hAnsi="Arial" w:cs="Arial"/>
                <w:bCs/>
                <w:sz w:val="20"/>
                <w:szCs w:val="20"/>
              </w:rPr>
            </w:pPr>
            <w:r w:rsidRPr="00AE1921">
              <w:rPr>
                <w:rFonts w:ascii="Arial" w:hAnsi="Arial" w:cs="Arial"/>
                <w:bCs/>
                <w:sz w:val="20"/>
                <w:szCs w:val="20"/>
              </w:rPr>
              <w:t>Brinell hardness, HB </w:t>
            </w:r>
            <w:r w:rsidRPr="00AE1921">
              <w:rPr>
                <w:rFonts w:ascii="Arial" w:hAnsi="Arial" w:cs="Arial"/>
                <w:bCs/>
                <w:i/>
                <w:iCs/>
                <w:sz w:val="20"/>
                <w:szCs w:val="20"/>
              </w:rPr>
              <w:t>max</w:t>
            </w:r>
          </w:p>
        </w:tc>
      </w:tr>
      <w:tr w:rsidR="0029614B" w:rsidRPr="0029614B" w14:paraId="3F921802" w14:textId="77777777" w:rsidTr="0029614B">
        <w:tc>
          <w:tcPr>
            <w:tcW w:w="684" w:type="dxa"/>
            <w:hideMark/>
          </w:tcPr>
          <w:p w14:paraId="34F91CAF" w14:textId="77777777" w:rsidR="00985499" w:rsidRPr="00AE1921" w:rsidRDefault="0060790C" w:rsidP="000A713D">
            <w:pPr>
              <w:jc w:val="both"/>
              <w:outlineLvl w:val="2"/>
              <w:rPr>
                <w:rFonts w:ascii="Arial" w:hAnsi="Arial" w:cs="Arial"/>
                <w:b/>
                <w:bCs/>
                <w:sz w:val="20"/>
                <w:szCs w:val="20"/>
              </w:rPr>
            </w:pPr>
            <w:bookmarkStart w:id="91" w:name="_Toc148353983"/>
            <w:r w:rsidRPr="00AE1921">
              <w:rPr>
                <w:rFonts w:ascii="Arial" w:hAnsi="Arial" w:cs="Arial"/>
                <w:b/>
                <w:bCs/>
                <w:sz w:val="20"/>
                <w:szCs w:val="20"/>
              </w:rPr>
              <w:t>S235</w:t>
            </w:r>
            <w:bookmarkEnd w:id="91"/>
          </w:p>
        </w:tc>
        <w:tc>
          <w:tcPr>
            <w:tcW w:w="2826" w:type="dxa"/>
            <w:hideMark/>
          </w:tcPr>
          <w:p w14:paraId="53CE2D6E" w14:textId="77777777" w:rsidR="0060790C" w:rsidRPr="00AE1921" w:rsidRDefault="0060790C" w:rsidP="000A713D">
            <w:pPr>
              <w:jc w:val="both"/>
              <w:rPr>
                <w:rFonts w:ascii="Arial" w:hAnsi="Arial" w:cs="Arial"/>
                <w:sz w:val="20"/>
                <w:szCs w:val="20"/>
              </w:rPr>
            </w:pPr>
            <w:r w:rsidRPr="00AE1921">
              <w:rPr>
                <w:rFonts w:ascii="Arial" w:hAnsi="Arial" w:cs="Arial"/>
                <w:sz w:val="20"/>
                <w:szCs w:val="20"/>
              </w:rPr>
              <w:t>360 – 510</w:t>
            </w:r>
          </w:p>
        </w:tc>
        <w:tc>
          <w:tcPr>
            <w:tcW w:w="3402" w:type="dxa"/>
            <w:hideMark/>
          </w:tcPr>
          <w:p w14:paraId="27B1B638" w14:textId="77777777" w:rsidR="0060790C" w:rsidRPr="00AE1921" w:rsidRDefault="0060790C" w:rsidP="000A713D">
            <w:pPr>
              <w:jc w:val="both"/>
              <w:rPr>
                <w:rFonts w:ascii="Arial" w:hAnsi="Arial" w:cs="Arial"/>
                <w:sz w:val="20"/>
                <w:szCs w:val="20"/>
              </w:rPr>
            </w:pPr>
            <w:r w:rsidRPr="00AE1921">
              <w:rPr>
                <w:rFonts w:ascii="Arial" w:hAnsi="Arial" w:cs="Arial"/>
                <w:sz w:val="20"/>
                <w:szCs w:val="20"/>
              </w:rPr>
              <w:t>235</w:t>
            </w:r>
          </w:p>
        </w:tc>
        <w:tc>
          <w:tcPr>
            <w:tcW w:w="2835" w:type="dxa"/>
            <w:hideMark/>
          </w:tcPr>
          <w:p w14:paraId="67A85357" w14:textId="77777777" w:rsidR="0060790C" w:rsidRPr="00AE1921" w:rsidRDefault="0060790C" w:rsidP="000A713D">
            <w:pPr>
              <w:jc w:val="both"/>
              <w:rPr>
                <w:rFonts w:ascii="Arial" w:hAnsi="Arial" w:cs="Arial"/>
                <w:sz w:val="20"/>
                <w:szCs w:val="20"/>
              </w:rPr>
            </w:pPr>
            <w:r w:rsidRPr="00AE1921">
              <w:rPr>
                <w:rFonts w:ascii="Arial" w:hAnsi="Arial" w:cs="Arial"/>
                <w:sz w:val="20"/>
                <w:szCs w:val="20"/>
              </w:rPr>
              <w:t>100 – 154</w:t>
            </w:r>
          </w:p>
        </w:tc>
      </w:tr>
      <w:tr w:rsidR="0029614B" w:rsidRPr="0029614B" w14:paraId="3304A69C" w14:textId="77777777" w:rsidTr="0029614B">
        <w:tc>
          <w:tcPr>
            <w:tcW w:w="684" w:type="dxa"/>
            <w:hideMark/>
          </w:tcPr>
          <w:p w14:paraId="62AFD1AD" w14:textId="77777777" w:rsidR="00985499" w:rsidRPr="00AE1921" w:rsidRDefault="0060790C" w:rsidP="000A713D">
            <w:pPr>
              <w:jc w:val="both"/>
              <w:outlineLvl w:val="2"/>
              <w:rPr>
                <w:rFonts w:ascii="Arial" w:hAnsi="Arial" w:cs="Arial"/>
                <w:b/>
                <w:bCs/>
                <w:sz w:val="20"/>
                <w:szCs w:val="20"/>
              </w:rPr>
            </w:pPr>
            <w:bookmarkStart w:id="92" w:name="_Toc148353984"/>
            <w:r w:rsidRPr="00AE1921">
              <w:rPr>
                <w:rFonts w:ascii="Arial" w:hAnsi="Arial" w:cs="Arial"/>
                <w:b/>
                <w:bCs/>
                <w:sz w:val="20"/>
                <w:szCs w:val="20"/>
              </w:rPr>
              <w:t>S275</w:t>
            </w:r>
            <w:bookmarkEnd w:id="92"/>
          </w:p>
        </w:tc>
        <w:tc>
          <w:tcPr>
            <w:tcW w:w="2826" w:type="dxa"/>
            <w:hideMark/>
          </w:tcPr>
          <w:p w14:paraId="0E0BC898" w14:textId="77777777" w:rsidR="0060790C" w:rsidRPr="00AE1921" w:rsidRDefault="0060790C" w:rsidP="000A713D">
            <w:pPr>
              <w:jc w:val="both"/>
              <w:rPr>
                <w:rFonts w:ascii="Arial" w:hAnsi="Arial" w:cs="Arial"/>
                <w:sz w:val="20"/>
                <w:szCs w:val="20"/>
              </w:rPr>
            </w:pPr>
            <w:r w:rsidRPr="00AE1921">
              <w:rPr>
                <w:rFonts w:ascii="Arial" w:hAnsi="Arial" w:cs="Arial"/>
                <w:sz w:val="20"/>
                <w:szCs w:val="20"/>
              </w:rPr>
              <w:t>370 – 530</w:t>
            </w:r>
          </w:p>
        </w:tc>
        <w:tc>
          <w:tcPr>
            <w:tcW w:w="3402" w:type="dxa"/>
            <w:hideMark/>
          </w:tcPr>
          <w:p w14:paraId="751B3486" w14:textId="77777777" w:rsidR="0060790C" w:rsidRPr="00AE1921" w:rsidRDefault="0060790C" w:rsidP="000A713D">
            <w:pPr>
              <w:jc w:val="both"/>
              <w:rPr>
                <w:rFonts w:ascii="Arial" w:hAnsi="Arial" w:cs="Arial"/>
                <w:sz w:val="20"/>
                <w:szCs w:val="20"/>
              </w:rPr>
            </w:pPr>
            <w:r w:rsidRPr="00AE1921">
              <w:rPr>
                <w:rFonts w:ascii="Arial" w:hAnsi="Arial" w:cs="Arial"/>
                <w:sz w:val="20"/>
                <w:szCs w:val="20"/>
              </w:rPr>
              <w:t>275</w:t>
            </w:r>
          </w:p>
        </w:tc>
        <w:tc>
          <w:tcPr>
            <w:tcW w:w="2835" w:type="dxa"/>
            <w:hideMark/>
          </w:tcPr>
          <w:p w14:paraId="2FBAF98F" w14:textId="77777777" w:rsidR="0060790C" w:rsidRPr="00AE1921" w:rsidRDefault="0060790C" w:rsidP="000A713D">
            <w:pPr>
              <w:jc w:val="both"/>
              <w:rPr>
                <w:rFonts w:ascii="Arial" w:hAnsi="Arial" w:cs="Arial"/>
                <w:sz w:val="20"/>
                <w:szCs w:val="20"/>
              </w:rPr>
            </w:pPr>
            <w:r w:rsidRPr="00AE1921">
              <w:rPr>
                <w:rFonts w:ascii="Arial" w:hAnsi="Arial" w:cs="Arial"/>
                <w:sz w:val="20"/>
                <w:szCs w:val="20"/>
              </w:rPr>
              <w:t>121 – 163</w:t>
            </w:r>
          </w:p>
        </w:tc>
      </w:tr>
    </w:tbl>
    <w:p w14:paraId="54788956" w14:textId="77777777" w:rsidR="0060790C" w:rsidRDefault="0060790C" w:rsidP="000A713D">
      <w:pPr>
        <w:jc w:val="both"/>
      </w:pPr>
    </w:p>
    <w:p w14:paraId="2F3979D7" w14:textId="77777777" w:rsidR="007C0B26" w:rsidRPr="00B97E5B" w:rsidRDefault="00D209C5" w:rsidP="000A713D">
      <w:pPr>
        <w:pStyle w:val="Heading2"/>
        <w:ind w:left="0" w:firstLine="0"/>
        <w:rPr>
          <w:rFonts w:cs="Arial"/>
          <w:color w:val="000000" w:themeColor="text1"/>
          <w:sz w:val="22"/>
        </w:rPr>
      </w:pPr>
      <w:bookmarkStart w:id="93" w:name="_Toc148353985"/>
      <w:r>
        <w:rPr>
          <w:rFonts w:cs="Arial"/>
          <w:color w:val="000000" w:themeColor="text1"/>
          <w:sz w:val="22"/>
        </w:rPr>
        <w:t>1</w:t>
      </w:r>
      <w:r w:rsidR="0029614B">
        <w:rPr>
          <w:rFonts w:cs="Arial"/>
          <w:color w:val="000000" w:themeColor="text1"/>
          <w:sz w:val="22"/>
        </w:rPr>
        <w:t>.6</w:t>
      </w:r>
      <w:r w:rsidR="007C0B26" w:rsidRPr="00B97E5B">
        <w:rPr>
          <w:rFonts w:cs="Arial"/>
          <w:color w:val="000000" w:themeColor="text1"/>
          <w:sz w:val="22"/>
        </w:rPr>
        <w:t>. MASONRY</w:t>
      </w:r>
      <w:bookmarkEnd w:id="90"/>
      <w:bookmarkEnd w:id="93"/>
    </w:p>
    <w:p w14:paraId="4B03FF87" w14:textId="77777777" w:rsidR="007C0B26" w:rsidRPr="00B97E5B" w:rsidRDefault="00D209C5" w:rsidP="000A713D">
      <w:pPr>
        <w:pStyle w:val="Heading3"/>
        <w:widowControl w:val="0"/>
        <w:numPr>
          <w:ilvl w:val="2"/>
          <w:numId w:val="0"/>
        </w:numPr>
        <w:tabs>
          <w:tab w:val="left" w:pos="284"/>
          <w:tab w:val="left" w:pos="851"/>
        </w:tabs>
        <w:spacing w:before="120" w:after="60"/>
        <w:jc w:val="both"/>
        <w:rPr>
          <w:rFonts w:cs="Arial"/>
          <w:color w:val="000000" w:themeColor="text1"/>
          <w:sz w:val="20"/>
          <w:szCs w:val="22"/>
          <w:lang w:val="en-GB"/>
        </w:rPr>
      </w:pPr>
      <w:bookmarkStart w:id="94" w:name="_Toc110270119"/>
      <w:bookmarkStart w:id="95" w:name="_Toc148353986"/>
      <w:r>
        <w:rPr>
          <w:rFonts w:cs="Arial"/>
          <w:color w:val="000000" w:themeColor="text1"/>
          <w:sz w:val="20"/>
          <w:szCs w:val="22"/>
          <w:lang w:val="en-GB"/>
        </w:rPr>
        <w:t>1</w:t>
      </w:r>
      <w:r w:rsidR="0029614B">
        <w:rPr>
          <w:rFonts w:cs="Arial"/>
          <w:color w:val="000000" w:themeColor="text1"/>
          <w:sz w:val="20"/>
          <w:szCs w:val="22"/>
          <w:lang w:val="en-GB"/>
        </w:rPr>
        <w:t>.6</w:t>
      </w:r>
      <w:r w:rsidR="007C0B26" w:rsidRPr="00B97E5B">
        <w:rPr>
          <w:rFonts w:cs="Arial"/>
          <w:color w:val="000000" w:themeColor="text1"/>
          <w:sz w:val="20"/>
          <w:szCs w:val="22"/>
          <w:lang w:val="en-GB"/>
        </w:rPr>
        <w:t>.1 Mortar</w:t>
      </w:r>
      <w:bookmarkEnd w:id="94"/>
      <w:bookmarkEnd w:id="95"/>
    </w:p>
    <w:p w14:paraId="736EB063" w14:textId="77777777" w:rsidR="00E01DEE" w:rsidRPr="00B97E5B" w:rsidRDefault="00E01DEE" w:rsidP="000A713D">
      <w:pPr>
        <w:spacing w:before="120"/>
        <w:jc w:val="both"/>
        <w:rPr>
          <w:rFonts w:ascii="Arial" w:hAnsi="Arial" w:cs="Arial"/>
          <w:color w:val="000000" w:themeColor="text1"/>
          <w:sz w:val="20"/>
        </w:rPr>
      </w:pPr>
      <w:r w:rsidRPr="00B97E5B">
        <w:rPr>
          <w:rFonts w:ascii="Arial" w:hAnsi="Arial" w:cs="Arial"/>
          <w:color w:val="000000" w:themeColor="text1"/>
          <w:sz w:val="20"/>
        </w:rPr>
        <w:t>Reference: MKS U.M2.010 - Standard for quality of mortar for brickwork.</w:t>
      </w:r>
    </w:p>
    <w:p w14:paraId="7871B7B4"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Mortar shall be composed of fine aggregate and type of cement. The mix proportions shall be as stated in the Bill of Quantities shall be one part of cement - two parts of lime and 6 parts of fine aggregate by weight.</w:t>
      </w:r>
    </w:p>
    <w:p w14:paraId="3DA16A67"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Small quantities of mortar may be hand mixed but for amounts over 0.5 m</w:t>
      </w:r>
      <w:r w:rsidRPr="00B97E5B">
        <w:rPr>
          <w:rFonts w:ascii="Arial" w:hAnsi="Arial" w:cs="Arial"/>
          <w:color w:val="000000" w:themeColor="text1"/>
          <w:sz w:val="20"/>
          <w:vertAlign w:val="superscript"/>
        </w:rPr>
        <w:t>3</w:t>
      </w:r>
      <w:r w:rsidRPr="00B97E5B">
        <w:rPr>
          <w:rFonts w:ascii="Arial" w:hAnsi="Arial" w:cs="Arial"/>
          <w:color w:val="000000" w:themeColor="text1"/>
          <w:sz w:val="20"/>
        </w:rPr>
        <w:t xml:space="preserve"> a mechanical mixer shall be used.</w:t>
      </w:r>
    </w:p>
    <w:p w14:paraId="747BCE8D"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The water content of the mortar shall be as low as possible consistent with the use for which it is required but in any case the water/cement ratio shall not be more than 0.5.</w:t>
      </w:r>
    </w:p>
    <w:p w14:paraId="4CAFEEF5" w14:textId="77777777" w:rsidR="007C0B26" w:rsidRPr="00B97E5B" w:rsidRDefault="00D209C5" w:rsidP="000A713D">
      <w:pPr>
        <w:pStyle w:val="Heading3"/>
        <w:widowControl w:val="0"/>
        <w:numPr>
          <w:ilvl w:val="2"/>
          <w:numId w:val="0"/>
        </w:numPr>
        <w:tabs>
          <w:tab w:val="left" w:pos="284"/>
          <w:tab w:val="left" w:pos="851"/>
        </w:tabs>
        <w:spacing w:before="120" w:after="60"/>
        <w:jc w:val="both"/>
        <w:rPr>
          <w:rFonts w:cs="Arial"/>
          <w:color w:val="000000" w:themeColor="text1"/>
          <w:sz w:val="20"/>
          <w:szCs w:val="22"/>
          <w:lang w:val="en-GB"/>
        </w:rPr>
      </w:pPr>
      <w:bookmarkStart w:id="96" w:name="_Toc110270120"/>
      <w:bookmarkStart w:id="97" w:name="_Toc148353987"/>
      <w:r>
        <w:rPr>
          <w:rFonts w:cs="Arial"/>
          <w:color w:val="000000" w:themeColor="text1"/>
          <w:sz w:val="20"/>
          <w:szCs w:val="22"/>
          <w:lang w:val="en-GB"/>
        </w:rPr>
        <w:t>1</w:t>
      </w:r>
      <w:r w:rsidR="0029614B">
        <w:rPr>
          <w:rFonts w:cs="Arial"/>
          <w:color w:val="000000" w:themeColor="text1"/>
          <w:sz w:val="20"/>
          <w:szCs w:val="22"/>
          <w:lang w:val="en-GB"/>
        </w:rPr>
        <w:t>.6</w:t>
      </w:r>
      <w:r w:rsidR="007C0B26" w:rsidRPr="00B97E5B">
        <w:rPr>
          <w:rFonts w:cs="Arial"/>
          <w:color w:val="000000" w:themeColor="text1"/>
          <w:sz w:val="20"/>
          <w:szCs w:val="22"/>
          <w:lang w:val="en-GB"/>
        </w:rPr>
        <w:t>.2. Walls of bricks and ceramic blocks</w:t>
      </w:r>
      <w:r w:rsidR="00F97606" w:rsidRPr="00B97E5B">
        <w:rPr>
          <w:rFonts w:cs="Arial"/>
          <w:color w:val="000000" w:themeColor="text1"/>
          <w:sz w:val="20"/>
          <w:szCs w:val="22"/>
          <w:lang w:val="en-GB"/>
        </w:rPr>
        <w:t xml:space="preserve"> (hollow)</w:t>
      </w:r>
      <w:bookmarkEnd w:id="96"/>
      <w:bookmarkEnd w:id="97"/>
    </w:p>
    <w:p w14:paraId="146F1109" w14:textId="77777777" w:rsidR="00E01DEE" w:rsidRPr="00B97E5B" w:rsidRDefault="00E01DEE" w:rsidP="000A713D">
      <w:pPr>
        <w:spacing w:before="120"/>
        <w:jc w:val="both"/>
        <w:rPr>
          <w:rFonts w:ascii="Arial" w:hAnsi="Arial" w:cs="Arial"/>
          <w:color w:val="000000" w:themeColor="text1"/>
          <w:sz w:val="20"/>
        </w:rPr>
      </w:pPr>
      <w:r w:rsidRPr="00B97E5B">
        <w:rPr>
          <w:rFonts w:ascii="Arial" w:hAnsi="Arial" w:cs="Arial"/>
          <w:color w:val="000000" w:themeColor="text1"/>
          <w:sz w:val="20"/>
        </w:rPr>
        <w:t>Reference: MKS B.D1.015 - Standard for quality of hollow blocks made of clay</w:t>
      </w:r>
    </w:p>
    <w:p w14:paraId="03ED4C8E"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All the necessary material for brickwork shall be always in sufficient quantity. The necessary scaffolding shall be mounted in time. </w:t>
      </w:r>
    </w:p>
    <w:p w14:paraId="419EA599"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The brickwork must be clean and with symmetrical connections. Joints shall be well covered with mortar, lines must be completely horizontal, and the mortar in the joints shall not be thicker than 1 c</w:t>
      </w:r>
      <w:r w:rsidR="008F63DF" w:rsidRPr="00B97E5B">
        <w:rPr>
          <w:rFonts w:ascii="Arial" w:hAnsi="Arial" w:cs="Arial"/>
          <w:color w:val="000000" w:themeColor="text1"/>
          <w:sz w:val="20"/>
        </w:rPr>
        <w:t>m</w:t>
      </w:r>
      <w:r w:rsidRPr="00B97E5B">
        <w:rPr>
          <w:rFonts w:ascii="Arial" w:hAnsi="Arial" w:cs="Arial"/>
          <w:color w:val="000000" w:themeColor="text1"/>
          <w:sz w:val="20"/>
        </w:rPr>
        <w:t xml:space="preserve">. The built parts shall be vertical, as well as the edges and all visible surfaces on the wall. </w:t>
      </w:r>
    </w:p>
    <w:p w14:paraId="7E43B964"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Bricks and hollow blocks shall be dry, well baked, without lime and </w:t>
      </w:r>
      <w:r w:rsidR="008F63DF" w:rsidRPr="00B97E5B">
        <w:rPr>
          <w:rFonts w:ascii="Arial" w:hAnsi="Arial" w:cs="Arial"/>
          <w:color w:val="000000" w:themeColor="text1"/>
          <w:sz w:val="20"/>
        </w:rPr>
        <w:t>saltpeter</w:t>
      </w:r>
      <w:r w:rsidRPr="00B97E5B">
        <w:rPr>
          <w:rFonts w:ascii="Arial" w:hAnsi="Arial" w:cs="Arial"/>
          <w:color w:val="000000" w:themeColor="text1"/>
          <w:sz w:val="20"/>
        </w:rPr>
        <w:t xml:space="preserve">, symmetrical form and edges without broken surfaces. All shall be in accordance with the current regulations. </w:t>
      </w:r>
    </w:p>
    <w:p w14:paraId="072C373B"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The Contractor shall pay special attention to the block connections so the connective surfaces of the blocks shall be well filled with mortar.</w:t>
      </w:r>
    </w:p>
    <w:p w14:paraId="464F7653" w14:textId="77777777" w:rsidR="007C0B26" w:rsidRPr="00B97E5B"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 xml:space="preserve">In order to form symmetrical connections, blocks with special format shall be used in the process of brickwork to avoid breaking of the blocks. </w:t>
      </w:r>
    </w:p>
    <w:p w14:paraId="717B2837" w14:textId="77777777" w:rsidR="007C0B26" w:rsidRDefault="007C0B26" w:rsidP="000A713D">
      <w:pPr>
        <w:spacing w:before="120"/>
        <w:jc w:val="both"/>
        <w:rPr>
          <w:rFonts w:ascii="Arial" w:hAnsi="Arial" w:cs="Arial"/>
          <w:color w:val="000000" w:themeColor="text1"/>
          <w:sz w:val="20"/>
        </w:rPr>
      </w:pPr>
      <w:r w:rsidRPr="00B97E5B">
        <w:rPr>
          <w:rFonts w:ascii="Arial" w:hAnsi="Arial" w:cs="Arial"/>
          <w:color w:val="000000" w:themeColor="text1"/>
          <w:sz w:val="20"/>
        </w:rPr>
        <w:t>The blocks that would be used in the brickwork, must be manufactured by a factory, with completely regular format, i.e. with all the necessary dimensions and proved quality.</w:t>
      </w:r>
    </w:p>
    <w:p w14:paraId="1CC2AC8F" w14:textId="77777777" w:rsidR="0029614B" w:rsidRDefault="0029614B" w:rsidP="000A713D">
      <w:pPr>
        <w:spacing w:before="120"/>
        <w:jc w:val="both"/>
        <w:rPr>
          <w:rFonts w:ascii="Arial" w:hAnsi="Arial" w:cs="Arial"/>
          <w:color w:val="000000" w:themeColor="text1"/>
          <w:sz w:val="20"/>
        </w:rPr>
      </w:pPr>
      <w:r w:rsidRPr="0029614B">
        <w:rPr>
          <w:rFonts w:ascii="Arial" w:hAnsi="Arial" w:cs="Arial"/>
          <w:b/>
          <w:color w:val="000000" w:themeColor="text1"/>
          <w:sz w:val="20"/>
        </w:rPr>
        <w:t>1.6.3.</w:t>
      </w:r>
      <w:r>
        <w:rPr>
          <w:rFonts w:ascii="Arial" w:hAnsi="Arial" w:cs="Arial"/>
          <w:color w:val="000000" w:themeColor="text1"/>
          <w:sz w:val="20"/>
        </w:rPr>
        <w:t xml:space="preserve"> </w:t>
      </w:r>
      <w:r w:rsidRPr="0029614B">
        <w:rPr>
          <w:rFonts w:ascii="Arial" w:hAnsi="Arial" w:cs="Arial"/>
          <w:b/>
          <w:color w:val="000000" w:themeColor="text1"/>
          <w:sz w:val="20"/>
        </w:rPr>
        <w:t>Walls of stone</w:t>
      </w:r>
      <w:r>
        <w:rPr>
          <w:rFonts w:ascii="Arial" w:hAnsi="Arial" w:cs="Arial"/>
          <w:color w:val="000000" w:themeColor="text1"/>
          <w:sz w:val="20"/>
        </w:rPr>
        <w:t xml:space="preserve"> </w:t>
      </w:r>
    </w:p>
    <w:p w14:paraId="7362B70C" w14:textId="77777777" w:rsidR="0072341F" w:rsidRPr="00B97E5B" w:rsidRDefault="0072341F" w:rsidP="000A713D">
      <w:pPr>
        <w:spacing w:before="120"/>
        <w:jc w:val="both"/>
        <w:rPr>
          <w:rFonts w:ascii="Arial" w:hAnsi="Arial" w:cs="Arial"/>
          <w:color w:val="000000" w:themeColor="text1"/>
          <w:sz w:val="20"/>
        </w:rPr>
      </w:pPr>
      <w:r w:rsidRPr="00B97E5B">
        <w:rPr>
          <w:rFonts w:ascii="Arial" w:hAnsi="Arial" w:cs="Arial"/>
          <w:color w:val="000000" w:themeColor="text1"/>
          <w:sz w:val="20"/>
        </w:rPr>
        <w:t>Mortar shall be composed of fine aggregate and type of cement. The mix proportions shall be as stated in the Bill of Quantities shall be one part of cement - two parts  fine aggregate by weight.</w:t>
      </w:r>
      <w:r>
        <w:rPr>
          <w:rFonts w:ascii="Arial" w:hAnsi="Arial" w:cs="Arial"/>
          <w:color w:val="000000" w:themeColor="text1"/>
          <w:sz w:val="20"/>
        </w:rPr>
        <w:t xml:space="preserve"> </w:t>
      </w:r>
      <w:r w:rsidRPr="00B97E5B">
        <w:rPr>
          <w:rFonts w:ascii="Arial" w:hAnsi="Arial" w:cs="Arial"/>
          <w:color w:val="000000" w:themeColor="text1"/>
          <w:sz w:val="20"/>
        </w:rPr>
        <w:t>Small quantities of mortar may be hand mixed but for amounts over 0.5 m</w:t>
      </w:r>
      <w:r w:rsidRPr="00B97E5B">
        <w:rPr>
          <w:rFonts w:ascii="Arial" w:hAnsi="Arial" w:cs="Arial"/>
          <w:color w:val="000000" w:themeColor="text1"/>
          <w:sz w:val="20"/>
          <w:vertAlign w:val="superscript"/>
        </w:rPr>
        <w:t>3</w:t>
      </w:r>
      <w:r w:rsidRPr="00B97E5B">
        <w:rPr>
          <w:rFonts w:ascii="Arial" w:hAnsi="Arial" w:cs="Arial"/>
          <w:color w:val="000000" w:themeColor="text1"/>
          <w:sz w:val="20"/>
        </w:rPr>
        <w:t xml:space="preserve"> a mechanical mixer shall be used.</w:t>
      </w:r>
    </w:p>
    <w:p w14:paraId="2D15440B" w14:textId="77777777" w:rsidR="0072341F" w:rsidRPr="00B97E5B" w:rsidRDefault="0072341F" w:rsidP="000A713D">
      <w:pPr>
        <w:spacing w:before="120"/>
        <w:jc w:val="both"/>
        <w:rPr>
          <w:rFonts w:ascii="Arial" w:hAnsi="Arial" w:cs="Arial"/>
          <w:color w:val="000000" w:themeColor="text1"/>
          <w:sz w:val="20"/>
        </w:rPr>
      </w:pPr>
      <w:r w:rsidRPr="00B97E5B">
        <w:rPr>
          <w:rFonts w:ascii="Arial" w:hAnsi="Arial" w:cs="Arial"/>
          <w:color w:val="000000" w:themeColor="text1"/>
          <w:sz w:val="20"/>
        </w:rPr>
        <w:t>The water content of the mortar shall be as low as possible consistent with the use for which it is required but in any case the water/cement ratio shall not be more than 0.5.</w:t>
      </w:r>
    </w:p>
    <w:p w14:paraId="23E01711" w14:textId="77777777" w:rsidR="0029614B" w:rsidRPr="00B97E5B" w:rsidRDefault="0072341F" w:rsidP="000A713D">
      <w:pPr>
        <w:spacing w:before="120"/>
        <w:jc w:val="both"/>
        <w:rPr>
          <w:rFonts w:ascii="Arial" w:hAnsi="Arial" w:cs="Arial"/>
          <w:color w:val="000000" w:themeColor="text1"/>
          <w:sz w:val="20"/>
        </w:rPr>
      </w:pPr>
      <w:r>
        <w:rPr>
          <w:rFonts w:ascii="Arial" w:hAnsi="Arial" w:cs="Arial"/>
          <w:color w:val="000000" w:themeColor="text1"/>
          <w:sz w:val="20"/>
        </w:rPr>
        <w:t>The stone shall be with the same quality as existing one.</w:t>
      </w:r>
    </w:p>
    <w:p w14:paraId="66E19C13" w14:textId="77777777" w:rsidR="00E01DEE" w:rsidRPr="00F053D0" w:rsidRDefault="00E01DEE" w:rsidP="000A713D">
      <w:pPr>
        <w:pStyle w:val="Heading2"/>
        <w:ind w:left="0" w:firstLine="0"/>
        <w:rPr>
          <w:rFonts w:cs="Arial"/>
          <w:color w:val="000000" w:themeColor="text1"/>
          <w:sz w:val="22"/>
          <w:lang w:val="en-US"/>
        </w:rPr>
      </w:pPr>
    </w:p>
    <w:p w14:paraId="782D67E1" w14:textId="77777777" w:rsidR="0072341F" w:rsidRPr="00F053D0" w:rsidRDefault="0072341F" w:rsidP="000A713D">
      <w:pPr>
        <w:pStyle w:val="Heading2"/>
        <w:ind w:left="0" w:firstLine="0"/>
        <w:rPr>
          <w:rFonts w:cs="Arial"/>
          <w:color w:val="000000" w:themeColor="text1"/>
          <w:sz w:val="22"/>
          <w:lang w:val="en-US"/>
        </w:rPr>
      </w:pPr>
      <w:bookmarkStart w:id="98" w:name="_Toc148353988"/>
      <w:bookmarkStart w:id="99" w:name="_Toc110270121"/>
      <w:r w:rsidRPr="00F053D0">
        <w:rPr>
          <w:rFonts w:cs="Arial"/>
          <w:color w:val="000000" w:themeColor="text1"/>
          <w:sz w:val="22"/>
          <w:lang w:val="en-US"/>
        </w:rPr>
        <w:t>1.7. SANDWICH PANNELS AND TINSMITH WORKS</w:t>
      </w:r>
      <w:bookmarkEnd w:id="98"/>
    </w:p>
    <w:p w14:paraId="00F720EC" w14:textId="77777777" w:rsidR="0024101B" w:rsidRPr="00B97E5B" w:rsidRDefault="0024101B" w:rsidP="000A713D">
      <w:pPr>
        <w:jc w:val="both"/>
        <w:rPr>
          <w:rFonts w:ascii="Arial" w:hAnsi="Arial" w:cs="Arial"/>
          <w:bCs/>
          <w:color w:val="000000" w:themeColor="text1"/>
          <w:sz w:val="20"/>
          <w:lang w:val="en-GB"/>
        </w:rPr>
      </w:pPr>
      <w:r w:rsidRPr="00B97E5B">
        <w:rPr>
          <w:rFonts w:ascii="Arial" w:hAnsi="Arial" w:cs="Arial"/>
          <w:color w:val="000000" w:themeColor="text1"/>
          <w:sz w:val="20"/>
          <w:lang w:val="en-GB"/>
        </w:rPr>
        <w:t xml:space="preserve">Reference: </w:t>
      </w:r>
    </w:p>
    <w:p w14:paraId="23B6ACB7" w14:textId="77777777" w:rsidR="0024101B" w:rsidRPr="000F0C92" w:rsidRDefault="0024101B" w:rsidP="000A713D">
      <w:pPr>
        <w:jc w:val="both"/>
        <w:rPr>
          <w:rFonts w:ascii="Arial" w:hAnsi="Arial" w:cs="Arial"/>
          <w:color w:val="000000" w:themeColor="text1"/>
          <w:sz w:val="20"/>
          <w:lang w:val="en-GB"/>
        </w:rPr>
      </w:pPr>
      <w:r w:rsidRPr="000F0C92">
        <w:rPr>
          <w:rFonts w:ascii="Arial" w:hAnsi="Arial" w:cs="Arial"/>
          <w:color w:val="000000" w:themeColor="text1"/>
          <w:sz w:val="20"/>
          <w:lang w:val="en-GB"/>
        </w:rPr>
        <w:t>DIN ISO 4590 0.023</w:t>
      </w:r>
      <w:r w:rsidRPr="00B97E5B">
        <w:rPr>
          <w:rFonts w:ascii="Arial" w:hAnsi="Arial" w:cs="Arial"/>
          <w:color w:val="000000" w:themeColor="text1"/>
          <w:sz w:val="20"/>
          <w:lang w:val="en-GB"/>
        </w:rPr>
        <w:t xml:space="preserve">EN 13163, </w:t>
      </w:r>
      <w:r w:rsidRPr="000F0C92">
        <w:rPr>
          <w:rFonts w:ascii="Arial" w:hAnsi="Arial" w:cs="Arial"/>
          <w:color w:val="000000" w:themeColor="text1"/>
          <w:sz w:val="20"/>
          <w:lang w:val="en-GB"/>
        </w:rPr>
        <w:t>Thermal ins</w:t>
      </w:r>
      <w:r w:rsidR="000F0C92" w:rsidRPr="000F0C92">
        <w:rPr>
          <w:rFonts w:ascii="Arial" w:hAnsi="Arial" w:cs="Arial"/>
          <w:color w:val="000000" w:themeColor="text1"/>
          <w:sz w:val="20"/>
          <w:lang w:val="en-GB"/>
        </w:rPr>
        <w:t>ulation products for buildings; EN 1602 Rigid Cellular Certified "Fire-Resistant" Polyisocyanurate (PIR) foam</w:t>
      </w:r>
    </w:p>
    <w:p w14:paraId="320CBE0D" w14:textId="77777777" w:rsidR="0024101B" w:rsidRPr="00B97E5B" w:rsidRDefault="0024101B" w:rsidP="000A713D">
      <w:pPr>
        <w:jc w:val="both"/>
        <w:rPr>
          <w:rFonts w:ascii="Arial" w:hAnsi="Arial" w:cs="Arial"/>
          <w:color w:val="000000" w:themeColor="text1"/>
          <w:sz w:val="20"/>
          <w:lang w:val="en-GB"/>
        </w:rPr>
      </w:pPr>
      <w:r w:rsidRPr="00B97E5B">
        <w:rPr>
          <w:rFonts w:ascii="Arial" w:hAnsi="Arial" w:cs="Arial"/>
          <w:color w:val="000000" w:themeColor="text1"/>
          <w:sz w:val="20"/>
          <w:lang w:val="en-GB"/>
        </w:rPr>
        <w:t xml:space="preserve">Verification of Conditions: </w:t>
      </w:r>
    </w:p>
    <w:p w14:paraId="2DE3C856" w14:textId="77777777" w:rsidR="0024101B" w:rsidRPr="00B97E5B" w:rsidRDefault="0024101B" w:rsidP="000A713D">
      <w:pPr>
        <w:jc w:val="both"/>
        <w:rPr>
          <w:rFonts w:ascii="Arial" w:hAnsi="Arial" w:cs="Arial"/>
          <w:color w:val="000000" w:themeColor="text1"/>
          <w:sz w:val="20"/>
        </w:rPr>
      </w:pPr>
      <w:r w:rsidRPr="00B97E5B">
        <w:rPr>
          <w:rFonts w:ascii="Arial" w:hAnsi="Arial" w:cs="Arial"/>
          <w:color w:val="000000" w:themeColor="text1"/>
          <w:sz w:val="20"/>
          <w:lang w:val="en-GB"/>
        </w:rPr>
        <w:t xml:space="preserve">Before installing insulation, ensure that all areas that will be in contact with the insulation are dry and free of projections which could cause voids, compressed insulation, or punctured vapour retarders. </w:t>
      </w:r>
      <w:r w:rsidRPr="00B97E5B">
        <w:rPr>
          <w:rFonts w:ascii="Arial" w:hAnsi="Arial" w:cs="Arial"/>
          <w:color w:val="000000" w:themeColor="text1"/>
          <w:sz w:val="20"/>
        </w:rPr>
        <w:t>Material used for thermal and acoustic insulation shall be of a high quality, non-combustibility, resistant to aging and resistant to humidity.</w:t>
      </w:r>
    </w:p>
    <w:p w14:paraId="168951A4" w14:textId="77777777" w:rsidR="000F0C92" w:rsidRPr="00B97E5B" w:rsidRDefault="00CB3149" w:rsidP="000A713D">
      <w:pPr>
        <w:spacing w:before="120"/>
        <w:jc w:val="both"/>
        <w:rPr>
          <w:rFonts w:ascii="Arial" w:hAnsi="Arial" w:cs="Arial"/>
          <w:color w:val="000000" w:themeColor="text1"/>
          <w:sz w:val="20"/>
          <w:szCs w:val="20"/>
          <w:lang w:val="en-GB"/>
        </w:rPr>
      </w:pPr>
      <w:r w:rsidRPr="00CB3149">
        <w:rPr>
          <w:rFonts w:ascii="Arial" w:hAnsi="Arial" w:cs="Arial"/>
          <w:b/>
          <w:color w:val="000000" w:themeColor="text1"/>
          <w:sz w:val="20"/>
          <w:szCs w:val="20"/>
          <w:lang w:val="en-GB"/>
        </w:rPr>
        <w:t>1.7.1</w:t>
      </w:r>
      <w:r>
        <w:rPr>
          <w:rFonts w:ascii="Arial" w:hAnsi="Arial" w:cs="Arial"/>
          <w:color w:val="000000" w:themeColor="text1"/>
          <w:sz w:val="20"/>
          <w:szCs w:val="20"/>
          <w:lang w:val="en-GB"/>
        </w:rPr>
        <w:t xml:space="preserve"> </w:t>
      </w:r>
      <w:r w:rsidR="000F0C92" w:rsidRPr="00B97E5B">
        <w:rPr>
          <w:rFonts w:ascii="Arial" w:hAnsi="Arial" w:cs="Arial"/>
          <w:color w:val="000000" w:themeColor="text1"/>
          <w:sz w:val="20"/>
          <w:szCs w:val="20"/>
          <w:lang w:val="en-GB"/>
        </w:rPr>
        <w:t>The installation of the rigid PUR panels should include all necessary installation accessories as:</w:t>
      </w:r>
    </w:p>
    <w:p w14:paraId="2D0DB9DD" w14:textId="77777777" w:rsidR="000F0C92" w:rsidRPr="00B97E5B" w:rsidRDefault="000F0C92" w:rsidP="000A713D">
      <w:pPr>
        <w:autoSpaceDE w:val="0"/>
        <w:autoSpaceDN w:val="0"/>
        <w:adjustRightInd w:val="0"/>
        <w:jc w:val="both"/>
        <w:rPr>
          <w:rFonts w:ascii="Arial" w:hAnsi="Arial" w:cs="Arial"/>
          <w:color w:val="000000" w:themeColor="text1"/>
          <w:sz w:val="20"/>
          <w:szCs w:val="20"/>
        </w:rPr>
      </w:pPr>
      <w:r w:rsidRPr="00B97E5B">
        <w:rPr>
          <w:rFonts w:ascii="Arial" w:hAnsi="Arial" w:cs="Arial"/>
          <w:color w:val="000000" w:themeColor="text1"/>
          <w:sz w:val="20"/>
          <w:szCs w:val="20"/>
        </w:rPr>
        <w:t>Fasteners, stainless steel screws up to and including corrosion class C4. External flashing fastenings and panel washers, snow fences, ridge guards, walkways, and roof and vertical ladders. Bargeboard with angled gable flashing underneath with sill flashing externally and internally. Corner flashing, ridge capping, fill-in insulation strip between the two panels, interior ridge plate, eaves profile, front flashing, sill flashing long side, gable flashing, corner flashing, base cover flashing exterior, base cover flashing interior, sill flashing interior, sill flashing gable, case flashing, drip flashing, sill ledge, sill runner, 1.5 mm galvanized slotted U-profile.</w:t>
      </w:r>
    </w:p>
    <w:p w14:paraId="02A014BD" w14:textId="77777777" w:rsidR="0072341F" w:rsidRPr="00F053D0" w:rsidRDefault="0072341F" w:rsidP="000A713D">
      <w:pPr>
        <w:jc w:val="both"/>
        <w:rPr>
          <w:rFonts w:ascii="Arial" w:hAnsi="Arial" w:cs="Arial"/>
          <w:sz w:val="20"/>
          <w:szCs w:val="20"/>
        </w:rPr>
      </w:pPr>
      <w:r w:rsidRPr="00F053D0">
        <w:rPr>
          <w:rFonts w:ascii="Arial" w:hAnsi="Arial" w:cs="Arial"/>
          <w:sz w:val="20"/>
          <w:szCs w:val="20"/>
        </w:rPr>
        <w:t>10 cm thick facade</w:t>
      </w:r>
      <w:r w:rsidR="000F0C92" w:rsidRPr="00F053D0">
        <w:rPr>
          <w:rFonts w:ascii="Arial" w:hAnsi="Arial" w:cs="Arial"/>
          <w:sz w:val="20"/>
          <w:szCs w:val="20"/>
        </w:rPr>
        <w:t>/roof</w:t>
      </w:r>
      <w:r w:rsidRPr="00F053D0">
        <w:rPr>
          <w:rFonts w:ascii="Arial" w:hAnsi="Arial" w:cs="Arial"/>
          <w:sz w:val="20"/>
          <w:szCs w:val="20"/>
        </w:rPr>
        <w:t xml:space="preserve"> coated steel sheets, with PIR (polyisocyanurate) thermal insulaltion.</w:t>
      </w:r>
      <w:r w:rsidR="00935F67" w:rsidRPr="00F053D0">
        <w:rPr>
          <w:rFonts w:ascii="Arial" w:hAnsi="Arial" w:cs="Arial"/>
          <w:sz w:val="20"/>
          <w:szCs w:val="20"/>
        </w:rPr>
        <w:t>The facade sandwich panel, in the f</w:t>
      </w:r>
      <w:r w:rsidRPr="00F053D0">
        <w:rPr>
          <w:rFonts w:ascii="Arial" w:hAnsi="Arial" w:cs="Arial"/>
          <w:sz w:val="20"/>
          <w:szCs w:val="20"/>
        </w:rPr>
        <w:t xml:space="preserve"> adade side</w:t>
      </w:r>
      <w:r w:rsidR="00935F67" w:rsidRPr="00F053D0">
        <w:rPr>
          <w:rFonts w:ascii="Arial" w:hAnsi="Arial" w:cs="Arial"/>
          <w:sz w:val="20"/>
          <w:szCs w:val="20"/>
        </w:rPr>
        <w:t>,</w:t>
      </w:r>
      <w:r w:rsidRPr="00F053D0">
        <w:rPr>
          <w:rFonts w:ascii="Arial" w:hAnsi="Arial" w:cs="Arial"/>
          <w:sz w:val="20"/>
          <w:szCs w:val="20"/>
        </w:rPr>
        <w:t xml:space="preserve"> is corrugated sheet , thickness 1,5 mm. </w:t>
      </w:r>
      <w:r w:rsidR="00935F67" w:rsidRPr="00F053D0">
        <w:rPr>
          <w:rFonts w:ascii="Arial" w:hAnsi="Arial" w:cs="Arial"/>
          <w:sz w:val="20"/>
          <w:szCs w:val="20"/>
        </w:rPr>
        <w:t>Core material density 30-45 kg/m</w:t>
      </w:r>
      <w:r w:rsidR="00935F67" w:rsidRPr="00F053D0">
        <w:rPr>
          <w:rFonts w:ascii="Arial" w:hAnsi="Arial" w:cs="Arial"/>
          <w:sz w:val="20"/>
          <w:szCs w:val="20"/>
          <w:vertAlign w:val="superscript"/>
        </w:rPr>
        <w:t>3</w:t>
      </w:r>
      <w:r w:rsidR="00935F67" w:rsidRPr="00F053D0">
        <w:rPr>
          <w:rFonts w:ascii="Arial" w:hAnsi="Arial" w:cs="Arial"/>
          <w:sz w:val="20"/>
          <w:szCs w:val="20"/>
        </w:rPr>
        <w:t>.</w:t>
      </w:r>
    </w:p>
    <w:p w14:paraId="52485064" w14:textId="77777777" w:rsidR="000F0C92" w:rsidRPr="00B97E5B" w:rsidRDefault="000F0C92"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The panel should consist of the following layers:</w:t>
      </w:r>
    </w:p>
    <w:p w14:paraId="3B40F797"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Final polyester coating acc. to RAL 9002</w:t>
      </w:r>
    </w:p>
    <w:p w14:paraId="46673A31"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Base polyester coating of </w:t>
      </w:r>
      <w:r w:rsidRPr="00B97E5B">
        <w:rPr>
          <w:rFonts w:ascii="Arial" w:hAnsi="Arial" w:cs="Arial"/>
          <w:color w:val="000000" w:themeColor="text1"/>
          <w:sz w:val="20"/>
          <w:szCs w:val="20"/>
        </w:rPr>
        <w:t>25 µ</w:t>
      </w:r>
    </w:p>
    <w:p w14:paraId="01303795"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Galvanized (min 200 g/m</w:t>
      </w:r>
      <w:r w:rsidRPr="00B97E5B">
        <w:rPr>
          <w:rFonts w:ascii="Arial" w:hAnsi="Arial" w:cs="Arial"/>
          <w:color w:val="000000" w:themeColor="text1"/>
          <w:sz w:val="20"/>
          <w:szCs w:val="20"/>
          <w:vertAlign w:val="superscript"/>
          <w:lang w:val="en-GB"/>
        </w:rPr>
        <w:t>2</w:t>
      </w:r>
      <w:r w:rsidRPr="00B97E5B">
        <w:rPr>
          <w:rFonts w:ascii="Arial" w:hAnsi="Arial" w:cs="Arial"/>
          <w:color w:val="000000" w:themeColor="text1"/>
          <w:sz w:val="20"/>
          <w:szCs w:val="20"/>
          <w:lang w:val="en-GB"/>
        </w:rPr>
        <w:t>) plasticised steel sheet 0.3-0.8 mm thick, according to standard EN 10169 or plasticized alumina sheet 0.7 – 0.8 mm thick according to standard EN 485.</w:t>
      </w:r>
    </w:p>
    <w:p w14:paraId="31D0F113"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Polyester coating </w:t>
      </w:r>
    </w:p>
    <w:p w14:paraId="37BD243F"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0F0C92">
        <w:rPr>
          <w:rFonts w:ascii="Arial" w:hAnsi="Arial" w:cs="Arial"/>
          <w:color w:val="000000" w:themeColor="text1"/>
          <w:sz w:val="20"/>
          <w:lang w:val="en-GB"/>
        </w:rPr>
        <w:t>Polyisocyanurate (PIR) foam</w:t>
      </w:r>
    </w:p>
    <w:p w14:paraId="6E2448A8"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Polyester coating </w:t>
      </w:r>
    </w:p>
    <w:p w14:paraId="01044D5F"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Galvanized plasticised steel sheet 0.3-0.8 mm thick according to standard EN 10169 or plasticized alumina sheet 0.7 – 0.8 mm thick according to standard EN 485</w:t>
      </w:r>
    </w:p>
    <w:p w14:paraId="1D18DE33" w14:textId="77777777" w:rsidR="000F0C92" w:rsidRPr="00B97E5B" w:rsidRDefault="000F0C92" w:rsidP="000A713D">
      <w:pPr>
        <w:pStyle w:val="ListParagraph"/>
        <w:numPr>
          <w:ilvl w:val="0"/>
          <w:numId w:val="8"/>
        </w:num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Base polyester coating</w:t>
      </w:r>
    </w:p>
    <w:p w14:paraId="69028F87" w14:textId="77777777" w:rsidR="00935F67" w:rsidRPr="00935F67" w:rsidRDefault="00935F67" w:rsidP="000A713D">
      <w:pPr>
        <w:pStyle w:val="NormalWeb"/>
        <w:spacing w:before="0" w:beforeAutospacing="0" w:after="0" w:afterAutospacing="0"/>
        <w:jc w:val="both"/>
        <w:rPr>
          <w:rFonts w:ascii="Arial" w:hAnsi="Arial" w:cs="Arial"/>
          <w:sz w:val="20"/>
          <w:szCs w:val="20"/>
        </w:rPr>
      </w:pPr>
      <w:r w:rsidRPr="00935F67">
        <w:rPr>
          <w:rStyle w:val="Strong"/>
          <w:rFonts w:ascii="Arial" w:hAnsi="Arial" w:cs="Arial"/>
          <w:sz w:val="20"/>
          <w:szCs w:val="20"/>
        </w:rPr>
        <w:t>The technical data of PIR(Polyisocyanurate) core</w:t>
      </w:r>
    </w:p>
    <w:tbl>
      <w:tblPr>
        <w:tblStyle w:val="TableGrid"/>
        <w:tblW w:w="2652" w:type="pct"/>
        <w:tblLook w:val="04A0" w:firstRow="1" w:lastRow="0" w:firstColumn="1" w:lastColumn="0" w:noHBand="0" w:noVBand="1"/>
      </w:tblPr>
      <w:tblGrid>
        <w:gridCol w:w="3216"/>
        <w:gridCol w:w="1999"/>
      </w:tblGrid>
      <w:tr w:rsidR="00935F67" w:rsidRPr="00935F67" w14:paraId="676B8DF3" w14:textId="77777777" w:rsidTr="00935F67">
        <w:tc>
          <w:tcPr>
            <w:tcW w:w="3029" w:type="pct"/>
            <w:hideMark/>
          </w:tcPr>
          <w:p w14:paraId="22491944"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Enclose Rate:</w:t>
            </w:r>
          </w:p>
        </w:tc>
        <w:tc>
          <w:tcPr>
            <w:tcW w:w="1883" w:type="pct"/>
            <w:hideMark/>
          </w:tcPr>
          <w:p w14:paraId="695B1CC5"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97%</w:t>
            </w:r>
          </w:p>
        </w:tc>
      </w:tr>
      <w:tr w:rsidR="00935F67" w:rsidRPr="00935F67" w14:paraId="170ADB87" w14:textId="77777777" w:rsidTr="00935F67">
        <w:tc>
          <w:tcPr>
            <w:tcW w:w="3029" w:type="pct"/>
            <w:hideMark/>
          </w:tcPr>
          <w:p w14:paraId="2431A20F"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Fireproof Rate:</w:t>
            </w:r>
          </w:p>
        </w:tc>
        <w:tc>
          <w:tcPr>
            <w:tcW w:w="1883" w:type="pct"/>
            <w:hideMark/>
          </w:tcPr>
          <w:p w14:paraId="1F22D9D1"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 B</w:t>
            </w:r>
          </w:p>
        </w:tc>
      </w:tr>
      <w:tr w:rsidR="00935F67" w:rsidRPr="00935F67" w14:paraId="4C61AAA7" w14:textId="77777777" w:rsidTr="00935F67">
        <w:tc>
          <w:tcPr>
            <w:tcW w:w="3029" w:type="pct"/>
            <w:hideMark/>
          </w:tcPr>
          <w:p w14:paraId="16949127"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Water Absorption Percent:</w:t>
            </w:r>
          </w:p>
        </w:tc>
        <w:tc>
          <w:tcPr>
            <w:tcW w:w="1883" w:type="pct"/>
            <w:hideMark/>
          </w:tcPr>
          <w:p w14:paraId="5C91471A"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≤1%</w:t>
            </w:r>
          </w:p>
        </w:tc>
      </w:tr>
      <w:tr w:rsidR="00935F67" w:rsidRPr="00935F67" w14:paraId="7F104E9E" w14:textId="77777777" w:rsidTr="00935F67">
        <w:tc>
          <w:tcPr>
            <w:tcW w:w="3029" w:type="pct"/>
            <w:hideMark/>
          </w:tcPr>
          <w:p w14:paraId="59DCAC52"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Thermal Conductivity:</w:t>
            </w:r>
          </w:p>
        </w:tc>
        <w:tc>
          <w:tcPr>
            <w:tcW w:w="1883" w:type="pct"/>
            <w:hideMark/>
          </w:tcPr>
          <w:p w14:paraId="01CBB5F6"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≤0.023</w:t>
            </w:r>
            <w:r>
              <w:rPr>
                <w:rFonts w:ascii="Arial" w:hAnsi="Arial" w:cs="Arial"/>
                <w:sz w:val="20"/>
                <w:szCs w:val="20"/>
              </w:rPr>
              <w:t xml:space="preserve"> </w:t>
            </w:r>
            <w:r w:rsidRPr="00935F67">
              <w:rPr>
                <w:rFonts w:ascii="Arial" w:hAnsi="Arial" w:cs="Arial"/>
                <w:sz w:val="20"/>
                <w:szCs w:val="20"/>
              </w:rPr>
              <w:t>W/m·k</w:t>
            </w:r>
          </w:p>
        </w:tc>
      </w:tr>
      <w:tr w:rsidR="00935F67" w:rsidRPr="00935F67" w14:paraId="1C189466" w14:textId="77777777" w:rsidTr="00935F67">
        <w:tc>
          <w:tcPr>
            <w:tcW w:w="3029" w:type="pct"/>
            <w:hideMark/>
          </w:tcPr>
          <w:p w14:paraId="2FA502B5"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Temperature Range: </w:t>
            </w:r>
          </w:p>
        </w:tc>
        <w:tc>
          <w:tcPr>
            <w:tcW w:w="1883" w:type="pct"/>
            <w:hideMark/>
          </w:tcPr>
          <w:p w14:paraId="6865952B"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-185°C to +120°C</w:t>
            </w:r>
          </w:p>
        </w:tc>
      </w:tr>
      <w:tr w:rsidR="00935F67" w:rsidRPr="00935F67" w14:paraId="42888621" w14:textId="77777777" w:rsidTr="00935F67">
        <w:tc>
          <w:tcPr>
            <w:tcW w:w="3029" w:type="pct"/>
            <w:hideMark/>
          </w:tcPr>
          <w:p w14:paraId="7601D79B"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Bond Strength:</w:t>
            </w:r>
          </w:p>
        </w:tc>
        <w:tc>
          <w:tcPr>
            <w:tcW w:w="1883" w:type="pct"/>
            <w:hideMark/>
          </w:tcPr>
          <w:p w14:paraId="3FB94B3F"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≥0.09</w:t>
            </w:r>
            <w:r w:rsidR="0024101B">
              <w:rPr>
                <w:rFonts w:ascii="Arial" w:hAnsi="Arial" w:cs="Arial"/>
                <w:sz w:val="20"/>
                <w:szCs w:val="20"/>
              </w:rPr>
              <w:t xml:space="preserve"> </w:t>
            </w:r>
            <w:r w:rsidR="0024101B" w:rsidRPr="00935F67">
              <w:rPr>
                <w:rFonts w:ascii="Arial" w:hAnsi="Arial" w:cs="Arial"/>
                <w:sz w:val="20"/>
                <w:szCs w:val="20"/>
              </w:rPr>
              <w:t>MP</w:t>
            </w:r>
            <w:r w:rsidRPr="00935F67">
              <w:rPr>
                <w:rFonts w:ascii="Arial" w:hAnsi="Arial" w:cs="Arial"/>
                <w:sz w:val="20"/>
                <w:szCs w:val="20"/>
              </w:rPr>
              <w:t>a</w:t>
            </w:r>
          </w:p>
        </w:tc>
      </w:tr>
      <w:tr w:rsidR="00935F67" w:rsidRPr="00935F67" w14:paraId="6C70327F" w14:textId="77777777" w:rsidTr="00935F67">
        <w:tc>
          <w:tcPr>
            <w:tcW w:w="3029" w:type="pct"/>
            <w:hideMark/>
          </w:tcPr>
          <w:p w14:paraId="0A8E7C74"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Compressive Strength:</w:t>
            </w:r>
          </w:p>
        </w:tc>
        <w:tc>
          <w:tcPr>
            <w:tcW w:w="1883" w:type="pct"/>
            <w:hideMark/>
          </w:tcPr>
          <w:p w14:paraId="1749272A"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≥0.22</w:t>
            </w:r>
            <w:r w:rsidR="0024101B">
              <w:rPr>
                <w:rFonts w:ascii="Arial" w:hAnsi="Arial" w:cs="Arial"/>
                <w:sz w:val="20"/>
                <w:szCs w:val="20"/>
              </w:rPr>
              <w:t xml:space="preserve"> </w:t>
            </w:r>
            <w:r w:rsidR="0024101B" w:rsidRPr="00935F67">
              <w:rPr>
                <w:rFonts w:ascii="Arial" w:hAnsi="Arial" w:cs="Arial"/>
                <w:sz w:val="20"/>
                <w:szCs w:val="20"/>
              </w:rPr>
              <w:t>MP</w:t>
            </w:r>
            <w:r w:rsidRPr="00935F67">
              <w:rPr>
                <w:rFonts w:ascii="Arial" w:hAnsi="Arial" w:cs="Arial"/>
                <w:sz w:val="20"/>
                <w:szCs w:val="20"/>
              </w:rPr>
              <w:t>a</w:t>
            </w:r>
          </w:p>
        </w:tc>
      </w:tr>
    </w:tbl>
    <w:p w14:paraId="274E33D7" w14:textId="77777777" w:rsidR="0072341F" w:rsidRPr="00935F67" w:rsidRDefault="0072341F" w:rsidP="000A713D">
      <w:pPr>
        <w:jc w:val="both"/>
        <w:rPr>
          <w:rFonts w:ascii="Arial" w:hAnsi="Arial" w:cs="Arial"/>
          <w:sz w:val="20"/>
          <w:szCs w:val="20"/>
          <w:lang w:val="fr-FR"/>
        </w:rPr>
      </w:pPr>
    </w:p>
    <w:p w14:paraId="7E2782C3" w14:textId="77777777" w:rsidR="00935F67" w:rsidRPr="00935F67" w:rsidRDefault="00935F67" w:rsidP="000A713D">
      <w:pPr>
        <w:pStyle w:val="ListParagraph"/>
        <w:ind w:left="714"/>
        <w:jc w:val="both"/>
        <w:rPr>
          <w:rFonts w:ascii="Arial" w:hAnsi="Arial" w:cs="Arial"/>
          <w:sz w:val="20"/>
          <w:szCs w:val="20"/>
        </w:rPr>
      </w:pPr>
      <w:r w:rsidRPr="00935F67">
        <w:rPr>
          <w:rFonts w:ascii="Arial" w:hAnsi="Arial" w:cs="Arial"/>
          <w:b/>
          <w:bCs/>
          <w:sz w:val="20"/>
          <w:szCs w:val="20"/>
        </w:rPr>
        <w:t xml:space="preserve">The dimensions, weight &amp; thermal performance </w:t>
      </w:r>
    </w:p>
    <w:tbl>
      <w:tblPr>
        <w:tblStyle w:val="TableGrid"/>
        <w:tblW w:w="2650" w:type="pct"/>
        <w:tblLook w:val="04A0" w:firstRow="1" w:lastRow="0" w:firstColumn="1" w:lastColumn="0" w:noHBand="0" w:noVBand="1"/>
      </w:tblPr>
      <w:tblGrid>
        <w:gridCol w:w="3227"/>
        <w:gridCol w:w="1984"/>
      </w:tblGrid>
      <w:tr w:rsidR="00935F67" w:rsidRPr="00935F67" w14:paraId="53AF4C0C" w14:textId="77777777" w:rsidTr="00935F67">
        <w:tc>
          <w:tcPr>
            <w:tcW w:w="3096" w:type="pct"/>
            <w:hideMark/>
          </w:tcPr>
          <w:p w14:paraId="4CD073DE"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Core Thickness (mm)</w:t>
            </w:r>
          </w:p>
        </w:tc>
        <w:tc>
          <w:tcPr>
            <w:tcW w:w="1904" w:type="pct"/>
            <w:hideMark/>
          </w:tcPr>
          <w:p w14:paraId="73F9DD64"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100</w:t>
            </w:r>
          </w:p>
        </w:tc>
      </w:tr>
      <w:tr w:rsidR="00935F67" w:rsidRPr="00935F67" w14:paraId="117FECAE" w14:textId="77777777" w:rsidTr="00935F67">
        <w:tc>
          <w:tcPr>
            <w:tcW w:w="3096" w:type="pct"/>
            <w:hideMark/>
          </w:tcPr>
          <w:p w14:paraId="070558FB"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U-Value (W/m²K)</w:t>
            </w:r>
          </w:p>
        </w:tc>
        <w:tc>
          <w:tcPr>
            <w:tcW w:w="1904" w:type="pct"/>
            <w:hideMark/>
          </w:tcPr>
          <w:p w14:paraId="733348E2"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0.18</w:t>
            </w:r>
          </w:p>
        </w:tc>
      </w:tr>
      <w:tr w:rsidR="00935F67" w:rsidRPr="00935F67" w14:paraId="13378FAC" w14:textId="77777777" w:rsidTr="00935F67">
        <w:tc>
          <w:tcPr>
            <w:tcW w:w="3096" w:type="pct"/>
            <w:hideMark/>
          </w:tcPr>
          <w:p w14:paraId="73A79C4F"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R-Value (K/m²W)</w:t>
            </w:r>
          </w:p>
        </w:tc>
        <w:tc>
          <w:tcPr>
            <w:tcW w:w="1904" w:type="pct"/>
            <w:hideMark/>
          </w:tcPr>
          <w:p w14:paraId="00247F62"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5.56</w:t>
            </w:r>
          </w:p>
        </w:tc>
      </w:tr>
      <w:tr w:rsidR="00935F67" w:rsidRPr="00935F67" w14:paraId="31CDC32B" w14:textId="77777777" w:rsidTr="00935F67">
        <w:tc>
          <w:tcPr>
            <w:tcW w:w="3096" w:type="pct"/>
            <w:hideMark/>
          </w:tcPr>
          <w:p w14:paraId="558F6E62"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Weight kg/m² 0.5/0.4 Steel</w:t>
            </w:r>
          </w:p>
        </w:tc>
        <w:tc>
          <w:tcPr>
            <w:tcW w:w="1904" w:type="pct"/>
            <w:hideMark/>
          </w:tcPr>
          <w:p w14:paraId="7A8A96F2" w14:textId="77777777" w:rsidR="00935F67" w:rsidRPr="00935F67" w:rsidRDefault="00935F67" w:rsidP="000A713D">
            <w:pPr>
              <w:spacing w:before="40" w:after="40"/>
              <w:jc w:val="both"/>
              <w:rPr>
                <w:rFonts w:ascii="Arial" w:hAnsi="Arial" w:cs="Arial"/>
                <w:sz w:val="20"/>
                <w:szCs w:val="20"/>
              </w:rPr>
            </w:pPr>
            <w:r w:rsidRPr="00935F67">
              <w:rPr>
                <w:rFonts w:ascii="Arial" w:hAnsi="Arial" w:cs="Arial"/>
                <w:sz w:val="20"/>
                <w:szCs w:val="20"/>
              </w:rPr>
              <w:t>12.2</w:t>
            </w:r>
          </w:p>
        </w:tc>
      </w:tr>
    </w:tbl>
    <w:p w14:paraId="3DC508D6" w14:textId="77777777" w:rsidR="000F0C92" w:rsidRPr="00B97E5B" w:rsidRDefault="00825DCC" w:rsidP="000A713D">
      <w:pPr>
        <w:pStyle w:val="Heading3"/>
        <w:tabs>
          <w:tab w:val="left" w:pos="851"/>
        </w:tabs>
        <w:spacing w:before="120"/>
        <w:jc w:val="both"/>
        <w:rPr>
          <w:rFonts w:cs="Arial"/>
          <w:color w:val="000000" w:themeColor="text1"/>
          <w:sz w:val="20"/>
          <w:lang w:val="en-GB"/>
        </w:rPr>
      </w:pPr>
      <w:bookmarkStart w:id="100" w:name="_Toc148353989"/>
      <w:r>
        <w:rPr>
          <w:rFonts w:cs="Arial"/>
          <w:color w:val="000000" w:themeColor="text1"/>
          <w:sz w:val="20"/>
          <w:lang w:val="en-GB"/>
        </w:rPr>
        <w:t>1.7.2</w:t>
      </w:r>
      <w:r w:rsidR="000F0C92" w:rsidRPr="00B97E5B">
        <w:rPr>
          <w:rFonts w:cs="Arial"/>
          <w:color w:val="000000" w:themeColor="text1"/>
          <w:sz w:val="20"/>
          <w:lang w:val="en-GB"/>
        </w:rPr>
        <w:t>. Steel sheet gutters</w:t>
      </w:r>
      <w:bookmarkEnd w:id="100"/>
    </w:p>
    <w:p w14:paraId="4AF0C6C5" w14:textId="77777777" w:rsidR="000F0C92" w:rsidRPr="00B97E5B" w:rsidRDefault="000F0C92" w:rsidP="007F1DB0">
      <w:pPr>
        <w:spacing w:before="120"/>
        <w:jc w:val="both"/>
        <w:rPr>
          <w:rFonts w:ascii="Arial" w:hAnsi="Arial" w:cs="Arial"/>
          <w:color w:val="000000" w:themeColor="text1"/>
          <w:sz w:val="20"/>
          <w:lang w:val="en-GB"/>
        </w:rPr>
      </w:pPr>
      <w:r w:rsidRPr="00B97E5B">
        <w:rPr>
          <w:rFonts w:ascii="Arial" w:hAnsi="Arial" w:cs="Arial"/>
          <w:color w:val="000000" w:themeColor="text1"/>
          <w:sz w:val="20"/>
          <w:lang w:val="en-GB"/>
        </w:rPr>
        <w:t>Provide rainwater gutters, in pre-painted steel sheet 0.70mm, according to the design drawings, with su</w:t>
      </w:r>
      <w:r w:rsidR="00825DCC">
        <w:rPr>
          <w:rFonts w:ascii="Arial" w:hAnsi="Arial" w:cs="Arial"/>
          <w:color w:val="000000" w:themeColor="text1"/>
          <w:sz w:val="20"/>
          <w:lang w:val="en-GB"/>
        </w:rPr>
        <w:t>1.7.</w:t>
      </w:r>
    </w:p>
    <w:p w14:paraId="120642EB" w14:textId="77777777" w:rsidR="000F0C92" w:rsidRPr="00B97E5B" w:rsidRDefault="00825DCC" w:rsidP="007F1DB0">
      <w:pPr>
        <w:pStyle w:val="Heading3"/>
        <w:tabs>
          <w:tab w:val="left" w:pos="851"/>
        </w:tabs>
        <w:spacing w:before="120"/>
        <w:jc w:val="both"/>
        <w:rPr>
          <w:rFonts w:cs="Arial"/>
          <w:color w:val="000000" w:themeColor="text1"/>
          <w:sz w:val="20"/>
          <w:lang w:val="en-GB"/>
        </w:rPr>
      </w:pPr>
      <w:bookmarkStart w:id="101" w:name="_Toc148353990"/>
      <w:r>
        <w:rPr>
          <w:rFonts w:cs="Arial"/>
          <w:color w:val="000000" w:themeColor="text1"/>
          <w:sz w:val="20"/>
          <w:lang w:val="en-GB"/>
        </w:rPr>
        <w:t>1.7.</w:t>
      </w:r>
      <w:r w:rsidR="000F0C92">
        <w:rPr>
          <w:rFonts w:cs="Arial"/>
          <w:color w:val="000000" w:themeColor="text1"/>
          <w:sz w:val="20"/>
          <w:lang w:val="en-GB"/>
        </w:rPr>
        <w:t>3</w:t>
      </w:r>
      <w:r w:rsidR="000F0C92" w:rsidRPr="00B97E5B">
        <w:rPr>
          <w:rFonts w:cs="Arial"/>
          <w:color w:val="000000" w:themeColor="text1"/>
          <w:sz w:val="20"/>
          <w:lang w:val="en-GB"/>
        </w:rPr>
        <w:t xml:space="preserve"> Rainwater outlets</w:t>
      </w:r>
      <w:bookmarkEnd w:id="101"/>
      <w:r w:rsidR="000F0C92" w:rsidRPr="00B97E5B">
        <w:rPr>
          <w:rFonts w:cs="Arial"/>
          <w:color w:val="000000" w:themeColor="text1"/>
          <w:sz w:val="20"/>
          <w:lang w:val="en-GB"/>
        </w:rPr>
        <w:t xml:space="preserve"> </w:t>
      </w:r>
    </w:p>
    <w:p w14:paraId="1541F290" w14:textId="77777777" w:rsidR="000F0C92" w:rsidRPr="00B97E5B" w:rsidRDefault="000F0C92" w:rsidP="000A713D">
      <w:pPr>
        <w:autoSpaceDE w:val="0"/>
        <w:autoSpaceDN w:val="0"/>
        <w:adjustRightInd w:val="0"/>
        <w:spacing w:before="120"/>
        <w:jc w:val="both"/>
        <w:rPr>
          <w:rFonts w:ascii="Arial" w:hAnsi="Arial" w:cs="Arial"/>
          <w:color w:val="000000" w:themeColor="text1"/>
          <w:sz w:val="20"/>
          <w:lang w:val="en-GB" w:eastAsia="en-GB"/>
        </w:rPr>
      </w:pPr>
      <w:r w:rsidRPr="00B97E5B">
        <w:rPr>
          <w:rFonts w:ascii="Arial" w:hAnsi="Arial" w:cs="Arial"/>
          <w:color w:val="000000" w:themeColor="text1"/>
          <w:sz w:val="20"/>
          <w:lang w:val="en-GB" w:eastAsia="en-GB"/>
        </w:rPr>
        <w:t>Provide rainwater outlet in pre-painted steel sheet 0.70mm or PVC market standard type, according to the design drawings. Outlet material shall be highly rust proof in any case.</w:t>
      </w:r>
    </w:p>
    <w:p w14:paraId="1E0332D7" w14:textId="77777777" w:rsidR="000F0C92" w:rsidRPr="00B97E5B" w:rsidRDefault="00825DCC" w:rsidP="000A713D">
      <w:pPr>
        <w:pStyle w:val="Heading3"/>
        <w:tabs>
          <w:tab w:val="left" w:pos="851"/>
        </w:tabs>
        <w:spacing w:before="120"/>
        <w:jc w:val="both"/>
        <w:rPr>
          <w:rFonts w:cs="Arial"/>
          <w:color w:val="000000" w:themeColor="text1"/>
          <w:sz w:val="20"/>
          <w:szCs w:val="22"/>
          <w:lang w:val="en-GB"/>
        </w:rPr>
      </w:pPr>
      <w:bookmarkStart w:id="102" w:name="_Toc148353991"/>
      <w:r>
        <w:rPr>
          <w:rFonts w:cs="Arial"/>
          <w:color w:val="000000" w:themeColor="text1"/>
          <w:sz w:val="20"/>
          <w:lang w:val="en-GB"/>
        </w:rPr>
        <w:t>1.7.4</w:t>
      </w:r>
      <w:r w:rsidR="000F0C92" w:rsidRPr="00B97E5B">
        <w:rPr>
          <w:rFonts w:cs="Arial"/>
          <w:color w:val="000000" w:themeColor="text1"/>
          <w:sz w:val="20"/>
          <w:lang w:val="en-GB"/>
        </w:rPr>
        <w:t xml:space="preserve"> Rainwater down pipes</w:t>
      </w:r>
      <w:r w:rsidR="000F0C92" w:rsidRPr="00B97E5B">
        <w:rPr>
          <w:rFonts w:cs="Arial"/>
          <w:color w:val="000000" w:themeColor="text1"/>
          <w:sz w:val="20"/>
          <w:szCs w:val="22"/>
          <w:lang w:val="en-GB"/>
        </w:rPr>
        <w:t>:</w:t>
      </w:r>
      <w:bookmarkEnd w:id="102"/>
    </w:p>
    <w:p w14:paraId="7BC2223E" w14:textId="77777777" w:rsidR="000F0C92" w:rsidRPr="00B97E5B" w:rsidRDefault="000F0C92" w:rsidP="000A713D">
      <w:pPr>
        <w:autoSpaceDE w:val="0"/>
        <w:autoSpaceDN w:val="0"/>
        <w:adjustRightInd w:val="0"/>
        <w:spacing w:before="120"/>
        <w:jc w:val="both"/>
        <w:rPr>
          <w:rFonts w:ascii="Arial" w:hAnsi="Arial" w:cs="Arial"/>
          <w:color w:val="000000" w:themeColor="text1"/>
          <w:sz w:val="20"/>
          <w:lang w:val="en-GB" w:eastAsia="en-GB"/>
        </w:rPr>
      </w:pPr>
      <w:r w:rsidRPr="00B97E5B">
        <w:rPr>
          <w:rFonts w:ascii="Arial" w:hAnsi="Arial" w:cs="Arial"/>
          <w:color w:val="000000" w:themeColor="text1"/>
          <w:sz w:val="20"/>
          <w:lang w:val="en-GB" w:eastAsia="en-GB"/>
        </w:rPr>
        <w:t>Provide and fix: rainwater down pipes round plastic film coated steel sheet 8/10 thick, fixed to the building walls with proper galvanized steel fasteners and steel clamps. The 3,00 m terminal at bottom will be crash proof cast iron made or heavy steel pipe made.</w:t>
      </w:r>
    </w:p>
    <w:p w14:paraId="61A890F1" w14:textId="77777777" w:rsidR="000F0C92" w:rsidRPr="00F053D0" w:rsidRDefault="000F0C92" w:rsidP="000A713D">
      <w:pPr>
        <w:autoSpaceDE w:val="0"/>
        <w:autoSpaceDN w:val="0"/>
        <w:adjustRightInd w:val="0"/>
        <w:spacing w:before="120"/>
        <w:jc w:val="both"/>
      </w:pPr>
      <w:r w:rsidRPr="00C743CB">
        <w:rPr>
          <w:rFonts w:ascii="Arial" w:hAnsi="Arial" w:cs="Arial"/>
          <w:color w:val="000000" w:themeColor="text1"/>
          <w:sz w:val="20"/>
          <w:lang w:val="en-GB" w:eastAsia="en-GB"/>
        </w:rPr>
        <w:t xml:space="preserve">Final finishing: plastic film coated, with </w:t>
      </w:r>
      <w:smartTag w:uri="urn:schemas-microsoft-com:office:smarttags" w:element="stockticker">
        <w:r w:rsidRPr="00C743CB">
          <w:rPr>
            <w:rFonts w:ascii="Arial" w:hAnsi="Arial" w:cs="Arial"/>
            <w:color w:val="000000" w:themeColor="text1"/>
            <w:sz w:val="20"/>
            <w:lang w:val="en-GB" w:eastAsia="en-GB"/>
          </w:rPr>
          <w:t>RAL</w:t>
        </w:r>
      </w:smartTag>
      <w:r w:rsidRPr="00C743CB">
        <w:rPr>
          <w:rFonts w:ascii="Arial" w:hAnsi="Arial" w:cs="Arial"/>
          <w:color w:val="000000" w:themeColor="text1"/>
          <w:sz w:val="20"/>
          <w:lang w:val="en-GB" w:eastAsia="en-GB"/>
        </w:rPr>
        <w:t xml:space="preserve"> in accordance with the facade treatment and Supervisor’s approval.</w:t>
      </w:r>
      <w:r w:rsidRPr="00F053D0">
        <w:t xml:space="preserve"> </w:t>
      </w:r>
    </w:p>
    <w:p w14:paraId="1ACD6776" w14:textId="77777777" w:rsidR="000F0C92" w:rsidRPr="00B97E5B" w:rsidRDefault="000F0C92" w:rsidP="000A713D">
      <w:pPr>
        <w:autoSpaceDE w:val="0"/>
        <w:autoSpaceDN w:val="0"/>
        <w:adjustRightInd w:val="0"/>
        <w:spacing w:before="120"/>
        <w:jc w:val="both"/>
        <w:rPr>
          <w:rFonts w:ascii="Arial" w:hAnsi="Arial" w:cs="Arial"/>
          <w:bCs/>
          <w:color w:val="000000" w:themeColor="text1"/>
          <w:sz w:val="20"/>
          <w:lang w:val="en-GB" w:eastAsia="mk-MK"/>
        </w:rPr>
      </w:pPr>
      <w:r w:rsidRPr="00B97E5B">
        <w:rPr>
          <w:rFonts w:ascii="Arial" w:hAnsi="Arial" w:cs="Arial"/>
          <w:color w:val="000000" w:themeColor="text1"/>
          <w:sz w:val="20"/>
          <w:lang w:val="en-GB" w:eastAsia="en-GB"/>
        </w:rPr>
        <w:t xml:space="preserve">All the elements made of steel sections must be constructed according to the enclosed details, schemes, descriptions </w:t>
      </w:r>
      <w:r w:rsidRPr="00B97E5B">
        <w:rPr>
          <w:rFonts w:ascii="Arial" w:hAnsi="Arial" w:cs="Arial"/>
          <w:color w:val="000000" w:themeColor="text1"/>
          <w:sz w:val="20"/>
          <w:lang w:val="en-GB"/>
        </w:rPr>
        <w:t>or Bill of Quantities</w:t>
      </w:r>
      <w:r w:rsidRPr="00B97E5B">
        <w:rPr>
          <w:rFonts w:ascii="Arial" w:hAnsi="Arial" w:cs="Arial"/>
          <w:color w:val="000000" w:themeColor="text1"/>
          <w:sz w:val="20"/>
          <w:lang w:val="en-GB" w:eastAsia="en-GB"/>
        </w:rPr>
        <w:t xml:space="preserve"> and etc. They must be cleaned from all oil stains, covered with primary anticorrosive coating and then painted with appropriate enamel paint in two coats.</w:t>
      </w:r>
      <w:r w:rsidRPr="00B97E5B">
        <w:rPr>
          <w:rFonts w:ascii="Arial" w:hAnsi="Arial" w:cs="Arial"/>
          <w:bCs/>
          <w:color w:val="000000" w:themeColor="text1"/>
          <w:sz w:val="20"/>
          <w:lang w:val="en-GB" w:eastAsia="mk-MK"/>
        </w:rPr>
        <w:t xml:space="preserve"> Steel quality C0361. Testing of the steel profiles and welding shall be submitted to the Supervisor for approval before assembling in facility, transport and site assembly.</w:t>
      </w:r>
    </w:p>
    <w:p w14:paraId="5506E1A6" w14:textId="77777777" w:rsidR="0072341F" w:rsidRPr="00F053D0" w:rsidRDefault="0072341F" w:rsidP="000A713D">
      <w:pPr>
        <w:jc w:val="both"/>
      </w:pPr>
    </w:p>
    <w:p w14:paraId="040B7799" w14:textId="77777777" w:rsidR="00A01EDE" w:rsidRPr="00F053D0" w:rsidRDefault="00825DCC" w:rsidP="000A713D">
      <w:pPr>
        <w:jc w:val="both"/>
      </w:pPr>
      <w:r w:rsidRPr="00825DCC">
        <w:rPr>
          <w:rFonts w:ascii="Arial" w:hAnsi="Arial" w:cs="Arial"/>
          <w:b/>
          <w:snapToGrid w:val="0"/>
          <w:color w:val="000000" w:themeColor="text1"/>
          <w:sz w:val="20"/>
          <w:szCs w:val="20"/>
          <w:lang w:val="en-GB"/>
        </w:rPr>
        <w:t>1.7.5</w:t>
      </w:r>
      <w:r w:rsidR="00A01EDE" w:rsidRPr="00825DCC">
        <w:rPr>
          <w:rFonts w:ascii="Arial" w:hAnsi="Arial" w:cs="Arial"/>
          <w:b/>
          <w:snapToGrid w:val="0"/>
          <w:color w:val="000000" w:themeColor="text1"/>
          <w:sz w:val="20"/>
          <w:szCs w:val="20"/>
          <w:lang w:val="en-GB"/>
        </w:rPr>
        <w:t xml:space="preserve">. </w:t>
      </w:r>
      <w:r w:rsidR="00A01EDE" w:rsidRPr="00A01EDE">
        <w:rPr>
          <w:rFonts w:ascii="Arial" w:hAnsi="Arial" w:cs="Arial"/>
          <w:b/>
          <w:snapToGrid w:val="0"/>
          <w:color w:val="000000" w:themeColor="text1"/>
          <w:sz w:val="20"/>
          <w:szCs w:val="20"/>
          <w:lang w:val="en-GB"/>
        </w:rPr>
        <w:t>Flashing and covers</w:t>
      </w:r>
    </w:p>
    <w:p w14:paraId="46F7D756" w14:textId="77777777" w:rsidR="002A1624" w:rsidRPr="002A1624" w:rsidRDefault="00A01EDE" w:rsidP="000A713D">
      <w:pPr>
        <w:autoSpaceDE w:val="0"/>
        <w:autoSpaceDN w:val="0"/>
        <w:adjustRightInd w:val="0"/>
        <w:spacing w:before="120"/>
        <w:jc w:val="both"/>
        <w:rPr>
          <w:rFonts w:ascii="Arial" w:hAnsi="Arial" w:cs="Arial"/>
          <w:sz w:val="20"/>
          <w:szCs w:val="20"/>
        </w:rPr>
      </w:pPr>
      <w:r w:rsidRPr="00B97E5B">
        <w:rPr>
          <w:rFonts w:ascii="Arial" w:hAnsi="Arial" w:cs="Arial"/>
          <w:color w:val="000000" w:themeColor="text1"/>
          <w:sz w:val="20"/>
          <w:lang w:val="en-GB" w:eastAsia="en-GB"/>
        </w:rPr>
        <w:t xml:space="preserve">Provide and fix shaped flashing and covers, made in pre painted steel sheet, </w:t>
      </w:r>
      <w:r w:rsidR="002A1624">
        <w:rPr>
          <w:rFonts w:ascii="Arial" w:hAnsi="Arial" w:cs="Arial"/>
          <w:color w:val="000000" w:themeColor="text1"/>
          <w:sz w:val="20"/>
          <w:lang w:val="en-GB" w:eastAsia="en-GB"/>
        </w:rPr>
        <w:t xml:space="preserve">as ALUCOBOND or similar product. </w:t>
      </w:r>
      <w:r w:rsidR="002A1624" w:rsidRPr="002A1624">
        <w:rPr>
          <w:rFonts w:ascii="Arial" w:hAnsi="Arial" w:cs="Arial"/>
          <w:sz w:val="20"/>
          <w:szCs w:val="20"/>
        </w:rPr>
        <w:t>Alucobond is a light aluminum composite material consisting of two aluminum cover sheets and a core material made of polyethylene</w:t>
      </w:r>
      <w:r w:rsidR="002A1624" w:rsidRPr="002A1624">
        <w:rPr>
          <w:rStyle w:val="Strong"/>
          <w:rFonts w:ascii="Arial" w:hAnsi="Arial" w:cs="Arial"/>
          <w:sz w:val="20"/>
          <w:szCs w:val="20"/>
        </w:rPr>
        <w:t>.</w:t>
      </w:r>
      <w:r w:rsidR="002A1624">
        <w:rPr>
          <w:rStyle w:val="Strong"/>
          <w:rFonts w:ascii="Arial" w:hAnsi="Arial" w:cs="Arial"/>
          <w:sz w:val="20"/>
          <w:szCs w:val="20"/>
        </w:rPr>
        <w:t xml:space="preserve"> </w:t>
      </w:r>
      <w:r w:rsidR="002A1624" w:rsidRPr="002A1624">
        <w:rPr>
          <w:rFonts w:ascii="Arial" w:hAnsi="Arial" w:cs="Arial"/>
          <w:sz w:val="20"/>
          <w:szCs w:val="20"/>
        </w:rPr>
        <w:t xml:space="preserve">Alucobond panels </w:t>
      </w:r>
      <w:r w:rsidR="002A1624">
        <w:rPr>
          <w:rFonts w:ascii="Arial" w:hAnsi="Arial" w:cs="Arial"/>
          <w:sz w:val="20"/>
          <w:szCs w:val="20"/>
        </w:rPr>
        <w:t>with</w:t>
      </w:r>
      <w:r w:rsidR="002A1624" w:rsidRPr="002A1624">
        <w:rPr>
          <w:rFonts w:ascii="Arial" w:hAnsi="Arial" w:cs="Arial"/>
          <w:sz w:val="20"/>
          <w:szCs w:val="20"/>
        </w:rPr>
        <w:t xml:space="preserve"> impressive strength-to-weight ratio, energy efficiency, protects building interior from heating in the summer, protects against cooling and loss of heat in the winter and provides sustainability.</w:t>
      </w:r>
    </w:p>
    <w:p w14:paraId="2D0CE545" w14:textId="77777777" w:rsidR="00A01EDE" w:rsidRPr="00F053D0" w:rsidRDefault="00A01EDE" w:rsidP="000A713D">
      <w:pPr>
        <w:jc w:val="both"/>
        <w:rPr>
          <w:rFonts w:ascii="Arial" w:hAnsi="Arial" w:cs="Arial"/>
          <w:sz w:val="20"/>
          <w:szCs w:val="20"/>
        </w:rPr>
      </w:pPr>
      <w:r w:rsidRPr="00F053D0">
        <w:rPr>
          <w:rFonts w:ascii="Arial" w:hAnsi="Arial" w:cs="Arial"/>
          <w:sz w:val="20"/>
          <w:szCs w:val="20"/>
        </w:rPr>
        <w:t>MATERIAL COMPOSITION</w:t>
      </w:r>
    </w:p>
    <w:p w14:paraId="62C4588A" w14:textId="77777777" w:rsidR="00A01EDE" w:rsidRPr="00F053D0" w:rsidRDefault="00A01EDE" w:rsidP="000A713D">
      <w:pPr>
        <w:jc w:val="both"/>
        <w:rPr>
          <w:rFonts w:ascii="Arial" w:hAnsi="Arial" w:cs="Arial"/>
          <w:sz w:val="20"/>
          <w:szCs w:val="20"/>
        </w:rPr>
      </w:pPr>
      <w:r w:rsidRPr="00F053D0">
        <w:rPr>
          <w:rFonts w:ascii="Arial" w:hAnsi="Arial" w:cs="Arial"/>
          <w:sz w:val="20"/>
          <w:szCs w:val="20"/>
        </w:rPr>
        <w:t>4</w:t>
      </w:r>
      <w:r w:rsidR="002A1624" w:rsidRPr="00F053D0">
        <w:rPr>
          <w:rFonts w:ascii="Arial" w:hAnsi="Arial" w:cs="Arial"/>
          <w:sz w:val="20"/>
          <w:szCs w:val="20"/>
        </w:rPr>
        <w:t xml:space="preserve"> </w:t>
      </w:r>
      <w:r w:rsidRPr="00F053D0">
        <w:rPr>
          <w:rFonts w:ascii="Arial" w:hAnsi="Arial" w:cs="Arial"/>
          <w:sz w:val="20"/>
          <w:szCs w:val="20"/>
        </w:rPr>
        <w:t>mm total nominal thickness, including proprietary fire retardant core</w:t>
      </w:r>
    </w:p>
    <w:p w14:paraId="2185831F" w14:textId="77777777" w:rsidR="00A01EDE" w:rsidRPr="00F053D0" w:rsidRDefault="00A01EDE" w:rsidP="000A713D">
      <w:pPr>
        <w:jc w:val="both"/>
        <w:rPr>
          <w:rFonts w:ascii="Arial" w:hAnsi="Arial" w:cs="Arial"/>
          <w:sz w:val="20"/>
          <w:szCs w:val="20"/>
        </w:rPr>
      </w:pPr>
      <w:r w:rsidRPr="00F053D0">
        <w:rPr>
          <w:rFonts w:ascii="Arial" w:hAnsi="Arial" w:cs="Arial"/>
          <w:sz w:val="20"/>
          <w:szCs w:val="20"/>
        </w:rPr>
        <w:t>- The minimum bending radius without routing the interior skin is 15 times the thickness</w:t>
      </w:r>
    </w:p>
    <w:p w14:paraId="1A03FFB3" w14:textId="77777777" w:rsidR="00A01EDE" w:rsidRPr="00F053D0" w:rsidRDefault="00A01EDE" w:rsidP="000A713D">
      <w:pPr>
        <w:jc w:val="both"/>
        <w:rPr>
          <w:rFonts w:ascii="Arial" w:hAnsi="Arial" w:cs="Arial"/>
          <w:sz w:val="20"/>
          <w:szCs w:val="20"/>
        </w:rPr>
      </w:pPr>
      <w:r w:rsidRPr="00F053D0">
        <w:rPr>
          <w:rFonts w:ascii="Arial" w:hAnsi="Arial" w:cs="Arial"/>
          <w:sz w:val="20"/>
          <w:szCs w:val="20"/>
        </w:rPr>
        <w:t>- The minimum bending radius for 4mm without routing the back skin is 4”</w:t>
      </w:r>
    </w:p>
    <w:p w14:paraId="26753BCA" w14:textId="77777777" w:rsidR="00A01EDE" w:rsidRPr="00F053D0" w:rsidRDefault="00A01EDE" w:rsidP="000A713D">
      <w:pPr>
        <w:jc w:val="both"/>
        <w:rPr>
          <w:rFonts w:ascii="Arial" w:hAnsi="Arial" w:cs="Arial"/>
          <w:sz w:val="20"/>
          <w:szCs w:val="20"/>
        </w:rPr>
      </w:pPr>
      <w:r w:rsidRPr="00F053D0">
        <w:rPr>
          <w:rFonts w:ascii="Arial" w:hAnsi="Arial" w:cs="Arial"/>
          <w:sz w:val="20"/>
          <w:szCs w:val="20"/>
        </w:rPr>
        <w:t>- Withstands environmental temperat</w:t>
      </w:r>
      <w:r w:rsidR="002A1624" w:rsidRPr="00F053D0">
        <w:rPr>
          <w:rFonts w:ascii="Arial" w:hAnsi="Arial" w:cs="Arial"/>
          <w:sz w:val="20"/>
          <w:szCs w:val="20"/>
        </w:rPr>
        <w:t>ure changes from -50</w:t>
      </w:r>
      <w:r w:rsidRPr="00F053D0">
        <w:rPr>
          <w:rFonts w:ascii="Arial" w:hAnsi="Arial" w:cs="Arial"/>
          <w:sz w:val="20"/>
          <w:szCs w:val="20"/>
          <w:vertAlign w:val="superscript"/>
        </w:rPr>
        <w:t>o</w:t>
      </w:r>
      <w:r w:rsidR="006C1536" w:rsidRPr="00F053D0">
        <w:rPr>
          <w:rFonts w:ascii="Arial" w:hAnsi="Arial" w:cs="Arial"/>
          <w:sz w:val="20"/>
          <w:szCs w:val="20"/>
        </w:rPr>
        <w:t>C to +</w:t>
      </w:r>
      <w:r w:rsidRPr="00F053D0">
        <w:rPr>
          <w:rFonts w:ascii="Arial" w:hAnsi="Arial" w:cs="Arial"/>
          <w:sz w:val="20"/>
          <w:szCs w:val="20"/>
        </w:rPr>
        <w:t>80</w:t>
      </w:r>
      <w:r w:rsidRPr="00F053D0">
        <w:rPr>
          <w:rFonts w:ascii="Arial" w:hAnsi="Arial" w:cs="Arial"/>
          <w:sz w:val="20"/>
          <w:szCs w:val="20"/>
          <w:vertAlign w:val="superscript"/>
        </w:rPr>
        <w:t>o</w:t>
      </w:r>
      <w:r w:rsidR="006C1536" w:rsidRPr="00F053D0">
        <w:rPr>
          <w:rFonts w:ascii="Arial" w:hAnsi="Arial" w:cs="Arial"/>
          <w:sz w:val="20"/>
          <w:szCs w:val="20"/>
        </w:rPr>
        <w:t>C.</w:t>
      </w:r>
    </w:p>
    <w:p w14:paraId="7A836BFA" w14:textId="77777777" w:rsidR="00A01EDE" w:rsidRPr="00F053D0" w:rsidRDefault="00A01EDE" w:rsidP="000A713D">
      <w:pPr>
        <w:jc w:val="both"/>
        <w:rPr>
          <w:rFonts w:ascii="Arial" w:hAnsi="Arial" w:cs="Arial"/>
          <w:sz w:val="20"/>
          <w:szCs w:val="20"/>
        </w:rPr>
      </w:pPr>
      <w:r w:rsidRPr="00F053D0">
        <w:rPr>
          <w:rFonts w:ascii="Arial" w:hAnsi="Arial" w:cs="Arial"/>
          <w:sz w:val="20"/>
          <w:szCs w:val="20"/>
        </w:rPr>
        <w:t>- Co</w:t>
      </w:r>
      <w:r w:rsidR="006C1536" w:rsidRPr="00F053D0">
        <w:rPr>
          <w:rFonts w:ascii="Arial" w:hAnsi="Arial" w:cs="Arial"/>
          <w:sz w:val="20"/>
          <w:szCs w:val="20"/>
        </w:rPr>
        <w:t>efficient of linear expansion</w:t>
      </w:r>
      <w:r w:rsidRPr="00F053D0">
        <w:rPr>
          <w:rFonts w:ascii="Arial" w:hAnsi="Arial" w:cs="Arial"/>
          <w:sz w:val="20"/>
          <w:szCs w:val="20"/>
        </w:rPr>
        <w:t xml:space="preserve"> governed by the aluminum sheet</w:t>
      </w:r>
    </w:p>
    <w:p w14:paraId="1ED24D7C" w14:textId="77777777" w:rsidR="00A01EDE" w:rsidRPr="00F053D0" w:rsidRDefault="00A01EDE" w:rsidP="000A713D">
      <w:pPr>
        <w:jc w:val="both"/>
      </w:pPr>
    </w:p>
    <w:p w14:paraId="04F344AC" w14:textId="77777777" w:rsidR="006C1536" w:rsidRPr="00F053D0" w:rsidRDefault="006C1536" w:rsidP="000A713D">
      <w:pPr>
        <w:pStyle w:val="Heading3"/>
        <w:jc w:val="both"/>
        <w:rPr>
          <w:rFonts w:cs="Arial"/>
          <w:color w:val="000000" w:themeColor="text1"/>
          <w:lang w:val="en-US" w:eastAsia="en-GB"/>
        </w:rPr>
      </w:pPr>
      <w:bookmarkStart w:id="103" w:name="_Toc148353992"/>
      <w:r w:rsidRPr="00F053D0">
        <w:rPr>
          <w:rFonts w:cs="Arial"/>
          <w:color w:val="000000" w:themeColor="text1"/>
          <w:sz w:val="22"/>
          <w:lang w:val="en-US"/>
        </w:rPr>
        <w:t xml:space="preserve">1.8. </w:t>
      </w:r>
      <w:r w:rsidR="00120965" w:rsidRPr="00F053D0">
        <w:rPr>
          <w:rFonts w:cs="Arial"/>
          <w:color w:val="000000" w:themeColor="text1"/>
          <w:sz w:val="22"/>
          <w:lang w:val="en-US"/>
        </w:rPr>
        <w:t>INSULATION WORKS</w:t>
      </w:r>
      <w:bookmarkEnd w:id="103"/>
    </w:p>
    <w:p w14:paraId="039E3DED" w14:textId="77777777" w:rsidR="008B1489" w:rsidRDefault="001A1BD3" w:rsidP="000A713D">
      <w:pPr>
        <w:jc w:val="both"/>
        <w:rPr>
          <w:rFonts w:ascii="Arial" w:hAnsi="Arial" w:cs="Arial"/>
          <w:sz w:val="20"/>
          <w:szCs w:val="20"/>
        </w:rPr>
      </w:pPr>
      <w:r>
        <w:rPr>
          <w:rFonts w:ascii="Arial" w:hAnsi="Arial" w:cs="Arial"/>
          <w:b/>
          <w:color w:val="000000" w:themeColor="text1"/>
          <w:sz w:val="20"/>
          <w:szCs w:val="20"/>
          <w:lang w:val="en-GB"/>
        </w:rPr>
        <w:t>1.8.</w:t>
      </w:r>
      <w:r w:rsidR="008B1489" w:rsidRPr="00120965">
        <w:rPr>
          <w:rFonts w:ascii="Arial" w:hAnsi="Arial" w:cs="Arial"/>
          <w:b/>
          <w:color w:val="000000" w:themeColor="text1"/>
          <w:sz w:val="20"/>
          <w:szCs w:val="20"/>
          <w:lang w:val="en-GB"/>
        </w:rPr>
        <w:t>1. Synthetic membrane</w:t>
      </w:r>
      <w:r w:rsidR="008B1489">
        <w:rPr>
          <w:rFonts w:ascii="Arial" w:hAnsi="Arial" w:cs="Arial"/>
          <w:color w:val="000000" w:themeColor="text1"/>
          <w:sz w:val="20"/>
          <w:szCs w:val="20"/>
          <w:lang w:val="en-GB"/>
        </w:rPr>
        <w:t xml:space="preserve"> </w:t>
      </w:r>
      <w:r w:rsidR="008B1489" w:rsidRPr="008B1489">
        <w:rPr>
          <w:rFonts w:ascii="Arial" w:hAnsi="Arial" w:cs="Arial"/>
          <w:sz w:val="20"/>
          <w:szCs w:val="20"/>
        </w:rPr>
        <w:t xml:space="preserve">FLAGON SR </w:t>
      </w:r>
    </w:p>
    <w:p w14:paraId="68BA4C7E" w14:textId="77777777" w:rsidR="006C1536" w:rsidRPr="00B97E5B" w:rsidRDefault="006C1536" w:rsidP="000A713D">
      <w:pPr>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Reference: </w:t>
      </w:r>
      <w:r w:rsidRPr="008B1489">
        <w:rPr>
          <w:rFonts w:ascii="Arial" w:hAnsi="Arial" w:cs="Arial"/>
          <w:color w:val="000000" w:themeColor="text1"/>
          <w:sz w:val="20"/>
          <w:szCs w:val="20"/>
          <w:lang w:val="en-GB"/>
        </w:rPr>
        <w:t>EN 1504-2, 1504-3, 1504-7; EN ISO 14001:2004</w:t>
      </w:r>
    </w:p>
    <w:p w14:paraId="4E155BBC" w14:textId="77777777" w:rsidR="006C1536" w:rsidRPr="00F053D0" w:rsidRDefault="008B1489" w:rsidP="000A713D">
      <w:pPr>
        <w:jc w:val="both"/>
        <w:rPr>
          <w:rFonts w:ascii="Arial" w:hAnsi="Arial" w:cs="Arial"/>
          <w:sz w:val="20"/>
          <w:szCs w:val="20"/>
        </w:rPr>
      </w:pPr>
      <w:r>
        <w:rPr>
          <w:rFonts w:ascii="Arial" w:hAnsi="Arial" w:cs="Arial"/>
          <w:color w:val="000000" w:themeColor="text1"/>
          <w:sz w:val="20"/>
          <w:szCs w:val="20"/>
          <w:lang w:val="en-GB"/>
        </w:rPr>
        <w:t>C</w:t>
      </w:r>
      <w:r w:rsidR="006C1536" w:rsidRPr="008B1489">
        <w:rPr>
          <w:rFonts w:ascii="Arial" w:hAnsi="Arial" w:cs="Arial"/>
          <w:color w:val="000000" w:themeColor="text1"/>
          <w:sz w:val="20"/>
          <w:szCs w:val="20"/>
          <w:lang w:val="en-GB"/>
        </w:rPr>
        <w:t>omposed of flexible PVC and a polyester reinforcement</w:t>
      </w:r>
      <w:r>
        <w:rPr>
          <w:rFonts w:ascii="Arial" w:hAnsi="Arial" w:cs="Arial"/>
          <w:color w:val="000000" w:themeColor="text1"/>
          <w:sz w:val="20"/>
          <w:szCs w:val="20"/>
          <w:lang w:val="en-GB"/>
        </w:rPr>
        <w:t xml:space="preserve"> with </w:t>
      </w:r>
      <w:r w:rsidR="006C1536" w:rsidRPr="008B1489">
        <w:rPr>
          <w:rFonts w:ascii="Arial" w:hAnsi="Arial" w:cs="Arial"/>
          <w:sz w:val="20"/>
          <w:szCs w:val="20"/>
        </w:rPr>
        <w:t xml:space="preserve"> Resistance to wind stress</w:t>
      </w:r>
      <w:r>
        <w:rPr>
          <w:rFonts w:ascii="Arial" w:hAnsi="Arial" w:cs="Arial"/>
          <w:sz w:val="20"/>
          <w:szCs w:val="20"/>
        </w:rPr>
        <w:t xml:space="preserve">, </w:t>
      </w:r>
      <w:r w:rsidR="006C1536" w:rsidRPr="008B1489">
        <w:rPr>
          <w:rFonts w:ascii="Arial" w:hAnsi="Arial" w:cs="Arial"/>
          <w:sz w:val="20"/>
          <w:szCs w:val="20"/>
        </w:rPr>
        <w:t>High resistance to w</w:t>
      </w:r>
      <w:r>
        <w:rPr>
          <w:rFonts w:ascii="Arial" w:hAnsi="Arial" w:cs="Arial"/>
          <w:sz w:val="20"/>
          <w:szCs w:val="20"/>
        </w:rPr>
        <w:t xml:space="preserve">eathering and ultraviolet rays, </w:t>
      </w:r>
      <w:r w:rsidR="006C1536" w:rsidRPr="008B1489">
        <w:rPr>
          <w:rFonts w:ascii="Arial" w:hAnsi="Arial" w:cs="Arial"/>
          <w:sz w:val="20"/>
          <w:szCs w:val="20"/>
        </w:rPr>
        <w:t>H</w:t>
      </w:r>
      <w:r>
        <w:rPr>
          <w:rFonts w:ascii="Arial" w:hAnsi="Arial" w:cs="Arial"/>
          <w:sz w:val="20"/>
          <w:szCs w:val="20"/>
        </w:rPr>
        <w:t xml:space="preserve">igh mechanical resistance, </w:t>
      </w:r>
      <w:r w:rsidR="006C1536" w:rsidRPr="008B1489">
        <w:rPr>
          <w:rFonts w:ascii="Arial" w:hAnsi="Arial" w:cs="Arial"/>
          <w:sz w:val="20"/>
          <w:szCs w:val="20"/>
        </w:rPr>
        <w:t>Insensitivity to the hot-cold cycles</w:t>
      </w:r>
      <w:r>
        <w:rPr>
          <w:rFonts w:ascii="Arial" w:hAnsi="Arial" w:cs="Arial"/>
          <w:sz w:val="20"/>
          <w:szCs w:val="20"/>
        </w:rPr>
        <w:t xml:space="preserve">, </w:t>
      </w:r>
      <w:r w:rsidR="006C1536" w:rsidRPr="008B1489">
        <w:rPr>
          <w:rFonts w:ascii="Arial" w:hAnsi="Arial" w:cs="Arial"/>
          <w:sz w:val="20"/>
          <w:szCs w:val="20"/>
        </w:rPr>
        <w:t>Resistance to puncturing.</w:t>
      </w:r>
    </w:p>
    <w:p w14:paraId="246D0C99" w14:textId="77777777" w:rsidR="008B1489" w:rsidRPr="008B1489" w:rsidRDefault="00402D94" w:rsidP="000A713D">
      <w:pPr>
        <w:autoSpaceDE w:val="0"/>
        <w:autoSpaceDN w:val="0"/>
        <w:adjustRightInd w:val="0"/>
        <w:jc w:val="both"/>
        <w:rPr>
          <w:rFonts w:ascii="Arial" w:eastAsiaTheme="minorEastAsia" w:hAnsi="Arial" w:cs="Arial"/>
          <w:color w:val="000000"/>
          <w:sz w:val="20"/>
          <w:szCs w:val="20"/>
        </w:rPr>
      </w:pPr>
      <w:r>
        <w:rPr>
          <w:rFonts w:ascii="Arial" w:eastAsiaTheme="minorEastAsia" w:hAnsi="Arial" w:cs="Arial"/>
          <w:color w:val="000000"/>
          <w:sz w:val="20"/>
          <w:szCs w:val="20"/>
        </w:rPr>
        <w:t>Material</w:t>
      </w:r>
      <w:r w:rsidR="008B1489">
        <w:rPr>
          <w:rFonts w:ascii="Arial" w:eastAsiaTheme="minorEastAsia" w:hAnsi="Arial" w:cs="Arial"/>
          <w:color w:val="000000"/>
          <w:sz w:val="20"/>
          <w:szCs w:val="20"/>
        </w:rPr>
        <w:t xml:space="preserve"> data</w:t>
      </w:r>
      <w:r>
        <w:rPr>
          <w:rFonts w:ascii="Arial" w:eastAsiaTheme="minorEastAsia" w:hAnsi="Arial" w:cs="Arial"/>
          <w:color w:val="000000"/>
          <w:sz w:val="20"/>
          <w:szCs w:val="20"/>
        </w:rPr>
        <w:t>:</w:t>
      </w:r>
    </w:p>
    <w:tbl>
      <w:tblPr>
        <w:tblStyle w:val="TableGrid"/>
        <w:tblW w:w="0" w:type="auto"/>
        <w:tblLook w:val="0000" w:firstRow="0" w:lastRow="0" w:firstColumn="0" w:lastColumn="0" w:noHBand="0" w:noVBand="0"/>
      </w:tblPr>
      <w:tblGrid>
        <w:gridCol w:w="4928"/>
        <w:gridCol w:w="2126"/>
        <w:gridCol w:w="2693"/>
      </w:tblGrid>
      <w:tr w:rsidR="00120965" w:rsidRPr="008B1489" w14:paraId="4B23BD35" w14:textId="77777777" w:rsidTr="00120965">
        <w:trPr>
          <w:trHeight w:val="68"/>
        </w:trPr>
        <w:tc>
          <w:tcPr>
            <w:tcW w:w="4928" w:type="dxa"/>
          </w:tcPr>
          <w:p w14:paraId="06890022" w14:textId="67DB6178"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Thickness (mm) </w:t>
            </w:r>
          </w:p>
        </w:tc>
        <w:tc>
          <w:tcPr>
            <w:tcW w:w="2126" w:type="dxa"/>
          </w:tcPr>
          <w:p w14:paraId="50D6D4D1"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1,50 </w:t>
            </w:r>
          </w:p>
        </w:tc>
        <w:tc>
          <w:tcPr>
            <w:tcW w:w="2693" w:type="dxa"/>
          </w:tcPr>
          <w:p w14:paraId="5CAF462B"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1849-2 </w:t>
            </w:r>
          </w:p>
        </w:tc>
      </w:tr>
      <w:tr w:rsidR="00120965" w:rsidRPr="008B1489" w14:paraId="1D4742A3" w14:textId="77777777" w:rsidTr="00120965">
        <w:trPr>
          <w:trHeight w:val="72"/>
        </w:trPr>
        <w:tc>
          <w:tcPr>
            <w:tcW w:w="4928" w:type="dxa"/>
          </w:tcPr>
          <w:p w14:paraId="351E6F13"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Weight (kg/m2) </w:t>
            </w:r>
          </w:p>
        </w:tc>
        <w:tc>
          <w:tcPr>
            <w:tcW w:w="2126" w:type="dxa"/>
          </w:tcPr>
          <w:p w14:paraId="6B97F70E"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1,80 </w:t>
            </w:r>
          </w:p>
        </w:tc>
        <w:tc>
          <w:tcPr>
            <w:tcW w:w="2693" w:type="dxa"/>
          </w:tcPr>
          <w:p w14:paraId="3FEDB50B"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1849-2 </w:t>
            </w:r>
          </w:p>
        </w:tc>
      </w:tr>
      <w:tr w:rsidR="00120965" w:rsidRPr="008B1489" w14:paraId="676A8843" w14:textId="77777777" w:rsidTr="00120965">
        <w:trPr>
          <w:trHeight w:val="65"/>
        </w:trPr>
        <w:tc>
          <w:tcPr>
            <w:tcW w:w="4928" w:type="dxa"/>
          </w:tcPr>
          <w:p w14:paraId="51D4204F"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Tensile strength (N/5cm) </w:t>
            </w:r>
          </w:p>
        </w:tc>
        <w:tc>
          <w:tcPr>
            <w:tcW w:w="2126" w:type="dxa"/>
          </w:tcPr>
          <w:p w14:paraId="51E86046"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1100 </w:t>
            </w:r>
          </w:p>
        </w:tc>
        <w:tc>
          <w:tcPr>
            <w:tcW w:w="2693" w:type="dxa"/>
          </w:tcPr>
          <w:p w14:paraId="5AC234A5"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12311-2 </w:t>
            </w:r>
          </w:p>
        </w:tc>
      </w:tr>
      <w:tr w:rsidR="00120965" w:rsidRPr="008B1489" w14:paraId="33AD8608" w14:textId="77777777" w:rsidTr="00120965">
        <w:trPr>
          <w:trHeight w:val="65"/>
        </w:trPr>
        <w:tc>
          <w:tcPr>
            <w:tcW w:w="4928" w:type="dxa"/>
          </w:tcPr>
          <w:p w14:paraId="7CFA68DF"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Elongation to break (%) </w:t>
            </w:r>
          </w:p>
        </w:tc>
        <w:tc>
          <w:tcPr>
            <w:tcW w:w="2126" w:type="dxa"/>
          </w:tcPr>
          <w:p w14:paraId="2D9640DA"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15 </w:t>
            </w:r>
          </w:p>
        </w:tc>
        <w:tc>
          <w:tcPr>
            <w:tcW w:w="2693" w:type="dxa"/>
          </w:tcPr>
          <w:p w14:paraId="7842BF30"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12311-2 </w:t>
            </w:r>
          </w:p>
        </w:tc>
      </w:tr>
      <w:tr w:rsidR="00120965" w:rsidRPr="008B1489" w14:paraId="61D497A2" w14:textId="77777777" w:rsidTr="00120965">
        <w:trPr>
          <w:trHeight w:val="65"/>
        </w:trPr>
        <w:tc>
          <w:tcPr>
            <w:tcW w:w="4928" w:type="dxa"/>
          </w:tcPr>
          <w:p w14:paraId="22FBA278"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Tear resistance (N) </w:t>
            </w:r>
          </w:p>
        </w:tc>
        <w:tc>
          <w:tcPr>
            <w:tcW w:w="2126" w:type="dxa"/>
          </w:tcPr>
          <w:p w14:paraId="2A94ACF6"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200 </w:t>
            </w:r>
          </w:p>
        </w:tc>
        <w:tc>
          <w:tcPr>
            <w:tcW w:w="2693" w:type="dxa"/>
          </w:tcPr>
          <w:p w14:paraId="24BC2B44"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12310-2 </w:t>
            </w:r>
          </w:p>
        </w:tc>
      </w:tr>
      <w:tr w:rsidR="00120965" w:rsidRPr="008B1489" w14:paraId="5DE094FD" w14:textId="77777777" w:rsidTr="00120965">
        <w:trPr>
          <w:trHeight w:val="65"/>
        </w:trPr>
        <w:tc>
          <w:tcPr>
            <w:tcW w:w="4928" w:type="dxa"/>
          </w:tcPr>
          <w:p w14:paraId="33CA0A14"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Resistance to impact (mm) </w:t>
            </w:r>
          </w:p>
        </w:tc>
        <w:tc>
          <w:tcPr>
            <w:tcW w:w="2126" w:type="dxa"/>
          </w:tcPr>
          <w:p w14:paraId="68F16E24"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800 </w:t>
            </w:r>
          </w:p>
        </w:tc>
        <w:tc>
          <w:tcPr>
            <w:tcW w:w="2693" w:type="dxa"/>
          </w:tcPr>
          <w:p w14:paraId="111B42DB"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12691 </w:t>
            </w:r>
          </w:p>
        </w:tc>
      </w:tr>
      <w:tr w:rsidR="00120965" w:rsidRPr="008B1489" w14:paraId="6B6F233C" w14:textId="77777777" w:rsidTr="00120965">
        <w:trPr>
          <w:trHeight w:val="65"/>
        </w:trPr>
        <w:tc>
          <w:tcPr>
            <w:tcW w:w="4928" w:type="dxa"/>
          </w:tcPr>
          <w:p w14:paraId="0BC0880D"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Cold bending (°C) </w:t>
            </w:r>
          </w:p>
        </w:tc>
        <w:tc>
          <w:tcPr>
            <w:tcW w:w="2126" w:type="dxa"/>
          </w:tcPr>
          <w:p w14:paraId="743021E7"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- 25 </w:t>
            </w:r>
          </w:p>
        </w:tc>
        <w:tc>
          <w:tcPr>
            <w:tcW w:w="2693" w:type="dxa"/>
          </w:tcPr>
          <w:p w14:paraId="75918A2F"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495-5 </w:t>
            </w:r>
          </w:p>
        </w:tc>
      </w:tr>
      <w:tr w:rsidR="00120965" w:rsidRPr="008B1489" w14:paraId="7F11D54F" w14:textId="77777777" w:rsidTr="00120965">
        <w:trPr>
          <w:trHeight w:val="146"/>
        </w:trPr>
        <w:tc>
          <w:tcPr>
            <w:tcW w:w="4928" w:type="dxa"/>
          </w:tcPr>
          <w:p w14:paraId="21A79FDF"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Hydrostatic pressure resistance (6 hours at 0,5 Mpa) </w:t>
            </w:r>
          </w:p>
        </w:tc>
        <w:tc>
          <w:tcPr>
            <w:tcW w:w="2126" w:type="dxa"/>
          </w:tcPr>
          <w:p w14:paraId="36ACF738"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waterproof </w:t>
            </w:r>
          </w:p>
        </w:tc>
        <w:tc>
          <w:tcPr>
            <w:tcW w:w="2693" w:type="dxa"/>
          </w:tcPr>
          <w:p w14:paraId="2494E494"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1928 met. B </w:t>
            </w:r>
          </w:p>
        </w:tc>
      </w:tr>
      <w:tr w:rsidR="00120965" w:rsidRPr="008B1489" w14:paraId="05EA1E2E" w14:textId="77777777" w:rsidTr="00120965">
        <w:trPr>
          <w:trHeight w:val="146"/>
        </w:trPr>
        <w:tc>
          <w:tcPr>
            <w:tcW w:w="4928" w:type="dxa"/>
          </w:tcPr>
          <w:p w14:paraId="6A3125D7"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Dimensional stability after 6 hours at 80°C (%) </w:t>
            </w:r>
          </w:p>
        </w:tc>
        <w:tc>
          <w:tcPr>
            <w:tcW w:w="2126" w:type="dxa"/>
          </w:tcPr>
          <w:p w14:paraId="7A85A9E7"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0,5 </w:t>
            </w:r>
          </w:p>
        </w:tc>
        <w:tc>
          <w:tcPr>
            <w:tcW w:w="2693" w:type="dxa"/>
          </w:tcPr>
          <w:p w14:paraId="74D40C55"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1107-2 </w:t>
            </w:r>
          </w:p>
        </w:tc>
      </w:tr>
      <w:tr w:rsidR="00120965" w:rsidRPr="008B1489" w14:paraId="0FAFCC9B" w14:textId="77777777" w:rsidTr="00120965">
        <w:trPr>
          <w:trHeight w:val="65"/>
        </w:trPr>
        <w:tc>
          <w:tcPr>
            <w:tcW w:w="4928" w:type="dxa"/>
          </w:tcPr>
          <w:p w14:paraId="01948396"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Resistance to artificial weathering (UV) </w:t>
            </w:r>
          </w:p>
        </w:tc>
        <w:tc>
          <w:tcPr>
            <w:tcW w:w="2126" w:type="dxa"/>
          </w:tcPr>
          <w:p w14:paraId="3988BFCC"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no surface cracking </w:t>
            </w:r>
          </w:p>
        </w:tc>
        <w:tc>
          <w:tcPr>
            <w:tcW w:w="2693" w:type="dxa"/>
          </w:tcPr>
          <w:p w14:paraId="4E32D8B1"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1297 </w:t>
            </w:r>
          </w:p>
        </w:tc>
      </w:tr>
      <w:tr w:rsidR="00120965" w:rsidRPr="008B1489" w14:paraId="2898B144" w14:textId="77777777" w:rsidTr="00120965">
        <w:trPr>
          <w:trHeight w:val="65"/>
        </w:trPr>
        <w:tc>
          <w:tcPr>
            <w:tcW w:w="4928" w:type="dxa"/>
          </w:tcPr>
          <w:p w14:paraId="664902AA"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Resistance to roots penetration </w:t>
            </w:r>
          </w:p>
        </w:tc>
        <w:tc>
          <w:tcPr>
            <w:tcW w:w="2126" w:type="dxa"/>
          </w:tcPr>
          <w:p w14:paraId="19F821FB"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no penetration </w:t>
            </w:r>
          </w:p>
        </w:tc>
        <w:tc>
          <w:tcPr>
            <w:tcW w:w="2693" w:type="dxa"/>
          </w:tcPr>
          <w:p w14:paraId="5F3C5513"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13948 </w:t>
            </w:r>
          </w:p>
        </w:tc>
      </w:tr>
      <w:tr w:rsidR="00120965" w:rsidRPr="008B1489" w14:paraId="02A1D634" w14:textId="77777777" w:rsidTr="00120965">
        <w:trPr>
          <w:trHeight w:val="65"/>
        </w:trPr>
        <w:tc>
          <w:tcPr>
            <w:tcW w:w="4928" w:type="dxa"/>
          </w:tcPr>
          <w:p w14:paraId="04D53EBF"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Resistance to static punching (kg) </w:t>
            </w:r>
          </w:p>
        </w:tc>
        <w:tc>
          <w:tcPr>
            <w:tcW w:w="2126" w:type="dxa"/>
          </w:tcPr>
          <w:p w14:paraId="03D4CBFB"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 20 </w:t>
            </w:r>
          </w:p>
        </w:tc>
        <w:tc>
          <w:tcPr>
            <w:tcW w:w="2693" w:type="dxa"/>
          </w:tcPr>
          <w:p w14:paraId="15A1FE34"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12730 </w:t>
            </w:r>
          </w:p>
        </w:tc>
      </w:tr>
      <w:tr w:rsidR="00120965" w:rsidRPr="008B1489" w14:paraId="7CBAF831" w14:textId="77777777" w:rsidTr="00120965">
        <w:trPr>
          <w:trHeight w:val="125"/>
        </w:trPr>
        <w:tc>
          <w:tcPr>
            <w:tcW w:w="4928" w:type="dxa"/>
          </w:tcPr>
          <w:p w14:paraId="15A33D0B"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Fire resistance </w:t>
            </w:r>
          </w:p>
        </w:tc>
        <w:tc>
          <w:tcPr>
            <w:tcW w:w="2126" w:type="dxa"/>
          </w:tcPr>
          <w:p w14:paraId="326992A9"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 </w:t>
            </w:r>
          </w:p>
        </w:tc>
        <w:tc>
          <w:tcPr>
            <w:tcW w:w="2693" w:type="dxa"/>
          </w:tcPr>
          <w:p w14:paraId="172C28B3"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 xml:space="preserve">EN ISO 11925-1; </w:t>
            </w:r>
          </w:p>
          <w:p w14:paraId="14222390" w14:textId="77777777" w:rsidR="00120965" w:rsidRPr="00402D94" w:rsidRDefault="00120965" w:rsidP="000A713D">
            <w:pPr>
              <w:autoSpaceDE w:val="0"/>
              <w:autoSpaceDN w:val="0"/>
              <w:adjustRightInd w:val="0"/>
              <w:spacing w:before="40"/>
              <w:jc w:val="both"/>
              <w:rPr>
                <w:rFonts w:ascii="Arial" w:eastAsiaTheme="minorEastAsia" w:hAnsi="Arial" w:cs="Arial"/>
                <w:color w:val="000000"/>
                <w:sz w:val="18"/>
                <w:szCs w:val="20"/>
              </w:rPr>
            </w:pPr>
            <w:r w:rsidRPr="00402D94">
              <w:rPr>
                <w:rFonts w:ascii="Arial" w:eastAsiaTheme="minorEastAsia" w:hAnsi="Arial" w:cs="Arial"/>
                <w:color w:val="000000"/>
                <w:sz w:val="18"/>
                <w:szCs w:val="20"/>
              </w:rPr>
              <w:t>EN 13501</w:t>
            </w:r>
          </w:p>
        </w:tc>
      </w:tr>
    </w:tbl>
    <w:p w14:paraId="2BD06870" w14:textId="77777777" w:rsidR="008B1489" w:rsidRPr="008B1489" w:rsidRDefault="008B1489" w:rsidP="000A713D">
      <w:pPr>
        <w:jc w:val="both"/>
        <w:rPr>
          <w:rFonts w:ascii="Arial" w:hAnsi="Arial" w:cs="Arial"/>
          <w:sz w:val="20"/>
          <w:szCs w:val="20"/>
          <w:lang w:val="fr-FR"/>
        </w:rPr>
      </w:pPr>
    </w:p>
    <w:p w14:paraId="7543553E" w14:textId="600128CE" w:rsidR="008B1489" w:rsidRPr="00120965" w:rsidRDefault="001A1BD3" w:rsidP="000A713D">
      <w:pPr>
        <w:jc w:val="both"/>
        <w:rPr>
          <w:rFonts w:ascii="Arial" w:hAnsi="Arial" w:cs="Arial"/>
          <w:b/>
          <w:sz w:val="20"/>
          <w:szCs w:val="20"/>
          <w:lang w:val="fr-FR"/>
        </w:rPr>
      </w:pPr>
      <w:r>
        <w:rPr>
          <w:rFonts w:ascii="Arial" w:hAnsi="Arial" w:cs="Arial"/>
          <w:b/>
          <w:sz w:val="20"/>
          <w:szCs w:val="20"/>
          <w:lang w:val="fr-FR"/>
        </w:rPr>
        <w:t>1.8.</w:t>
      </w:r>
      <w:r w:rsidR="00120965" w:rsidRPr="00120965">
        <w:rPr>
          <w:rFonts w:ascii="Arial" w:hAnsi="Arial" w:cs="Arial"/>
          <w:b/>
          <w:sz w:val="20"/>
          <w:szCs w:val="20"/>
          <w:lang w:val="fr-FR"/>
        </w:rPr>
        <w:t xml:space="preserve">2. </w:t>
      </w:r>
      <w:r w:rsidR="0093693A">
        <w:rPr>
          <w:rFonts w:ascii="Arial" w:hAnsi="Arial" w:cs="Arial"/>
          <w:b/>
          <w:sz w:val="20"/>
          <w:szCs w:val="20"/>
          <w:lang w:val="fr-FR"/>
        </w:rPr>
        <w:tab/>
      </w:r>
      <w:r w:rsidR="00120965" w:rsidRPr="00120965">
        <w:rPr>
          <w:rFonts w:ascii="Arial" w:hAnsi="Arial" w:cs="Arial"/>
          <w:b/>
          <w:sz w:val="20"/>
          <w:szCs w:val="20"/>
          <w:lang w:val="fr-FR"/>
        </w:rPr>
        <w:t>Glass wool insulation</w:t>
      </w:r>
    </w:p>
    <w:p w14:paraId="332A3372" w14:textId="77777777" w:rsidR="00120965" w:rsidRDefault="001C0753" w:rsidP="000A713D">
      <w:pPr>
        <w:spacing w:before="120"/>
        <w:jc w:val="both"/>
        <w:rPr>
          <w:rFonts w:ascii="Arial" w:hAnsi="Arial" w:cs="Arial"/>
          <w:color w:val="000000" w:themeColor="text1"/>
          <w:sz w:val="20"/>
        </w:rPr>
      </w:pPr>
      <w:r w:rsidRPr="00FF368B">
        <w:rPr>
          <w:rFonts w:ascii="Arial" w:hAnsi="Arial" w:cs="Arial"/>
          <w:color w:val="000000" w:themeColor="text1"/>
          <w:sz w:val="20"/>
        </w:rPr>
        <w:t xml:space="preserve">Glass mineral wool with long fibres, density </w:t>
      </w:r>
      <w:r w:rsidR="00FF368B" w:rsidRPr="00FF368B">
        <w:rPr>
          <w:rFonts w:ascii="Arial" w:hAnsi="Arial" w:cs="Arial"/>
          <w:color w:val="000000" w:themeColor="text1"/>
          <w:sz w:val="20"/>
        </w:rPr>
        <w:t xml:space="preserve">of  </w:t>
      </w:r>
      <w:r w:rsidR="00120965" w:rsidRPr="00FF368B">
        <w:rPr>
          <w:rFonts w:ascii="Arial" w:hAnsi="Arial" w:cs="Arial"/>
          <w:color w:val="000000" w:themeColor="text1"/>
          <w:sz w:val="20"/>
        </w:rPr>
        <w:t xml:space="preserve">45kg/m3, </w:t>
      </w:r>
      <w:r w:rsidR="00FF368B" w:rsidRPr="00FF368B">
        <w:rPr>
          <w:rFonts w:ascii="Arial" w:hAnsi="Arial" w:cs="Arial"/>
          <w:color w:val="000000" w:themeColor="text1"/>
          <w:sz w:val="20"/>
        </w:rPr>
        <w:t xml:space="preserve">  thermal conductivity </w:t>
      </w:r>
      <w:r w:rsidR="002F7D9B" w:rsidRPr="00FF368B">
        <w:rPr>
          <w:rFonts w:ascii="Arial" w:hAnsi="Arial" w:cs="Arial"/>
          <w:color w:val="000000" w:themeColor="text1"/>
          <w:sz w:val="20"/>
        </w:rPr>
        <w:t xml:space="preserve">λ </w:t>
      </w:r>
      <w:r w:rsidR="00FF368B" w:rsidRPr="00FF368B">
        <w:rPr>
          <w:rFonts w:ascii="Arial" w:hAnsi="Arial" w:cs="Arial"/>
          <w:color w:val="000000" w:themeColor="text1"/>
          <w:sz w:val="20"/>
        </w:rPr>
        <w:t xml:space="preserve">of </w:t>
      </w:r>
      <w:r w:rsidR="002F7D9B" w:rsidRPr="00FF368B">
        <w:rPr>
          <w:rFonts w:ascii="Arial" w:hAnsi="Arial" w:cs="Arial"/>
          <w:color w:val="000000" w:themeColor="text1"/>
          <w:sz w:val="20"/>
        </w:rPr>
        <w:t xml:space="preserve"> 0039 W</w:t>
      </w:r>
      <w:r w:rsidR="00120965" w:rsidRPr="00FF368B">
        <w:rPr>
          <w:rFonts w:ascii="Arial" w:hAnsi="Arial" w:cs="Arial"/>
          <w:color w:val="000000" w:themeColor="text1"/>
          <w:sz w:val="20"/>
        </w:rPr>
        <w:t>/mK</w:t>
      </w:r>
      <w:r w:rsidR="002F7D9B" w:rsidRPr="00FF368B">
        <w:rPr>
          <w:rFonts w:ascii="Arial" w:hAnsi="Arial" w:cs="Arial"/>
          <w:color w:val="000000" w:themeColor="text1"/>
          <w:sz w:val="20"/>
        </w:rPr>
        <w:t xml:space="preserve"> (EN 126670)</w:t>
      </w:r>
      <w:r w:rsidR="00120965" w:rsidRPr="00FF368B">
        <w:rPr>
          <w:rFonts w:ascii="Arial" w:hAnsi="Arial" w:cs="Arial"/>
          <w:color w:val="000000" w:themeColor="text1"/>
          <w:sz w:val="20"/>
        </w:rPr>
        <w:t>,</w:t>
      </w:r>
      <w:r w:rsidR="002F7D9B" w:rsidRPr="00FF368B">
        <w:rPr>
          <w:rFonts w:ascii="Arial" w:hAnsi="Arial" w:cs="Arial"/>
          <w:color w:val="000000" w:themeColor="text1"/>
          <w:sz w:val="20"/>
        </w:rPr>
        <w:t xml:space="preserve"> </w:t>
      </w:r>
      <w:r w:rsidR="00FF368B" w:rsidRPr="00FF368B">
        <w:rPr>
          <w:rFonts w:ascii="Arial" w:hAnsi="Arial" w:cs="Arial"/>
          <w:color w:val="000000" w:themeColor="text1"/>
          <w:sz w:val="20"/>
        </w:rPr>
        <w:t xml:space="preserve">vapour conductivity </w:t>
      </w:r>
      <w:r w:rsidR="002F7D9B" w:rsidRPr="00FF368B">
        <w:rPr>
          <w:rFonts w:ascii="Arial" w:hAnsi="Arial" w:cs="Arial"/>
          <w:b/>
          <w:bCs/>
          <w:color w:val="000000" w:themeColor="text1"/>
          <w:sz w:val="20"/>
        </w:rPr>
        <w:t xml:space="preserve"> μ </w:t>
      </w:r>
      <w:r w:rsidR="002F7D9B" w:rsidRPr="00FF368B">
        <w:rPr>
          <w:rFonts w:ascii="Arial" w:hAnsi="Arial" w:cs="Arial"/>
          <w:bCs/>
          <w:color w:val="000000" w:themeColor="text1"/>
          <w:sz w:val="20"/>
        </w:rPr>
        <w:t>(acc. to</w:t>
      </w:r>
      <w:r w:rsidR="002F7D9B" w:rsidRPr="00FF368B">
        <w:rPr>
          <w:rFonts w:ascii="Arial" w:hAnsi="Arial" w:cs="Arial"/>
          <w:b/>
          <w:bCs/>
          <w:color w:val="000000" w:themeColor="text1"/>
          <w:sz w:val="20"/>
        </w:rPr>
        <w:t xml:space="preserve"> </w:t>
      </w:r>
      <w:r w:rsidR="002F7D9B" w:rsidRPr="00FF368B">
        <w:rPr>
          <w:rFonts w:ascii="Arial" w:hAnsi="Arial" w:cs="Arial"/>
          <w:color w:val="000000" w:themeColor="text1"/>
          <w:sz w:val="20"/>
        </w:rPr>
        <w:t>EN 120861,</w:t>
      </w:r>
      <w:r w:rsidR="00120965" w:rsidRPr="00FF368B">
        <w:rPr>
          <w:rFonts w:ascii="Arial" w:hAnsi="Arial" w:cs="Arial"/>
          <w:color w:val="000000" w:themeColor="text1"/>
          <w:sz w:val="20"/>
        </w:rPr>
        <w:t xml:space="preserve"> </w:t>
      </w:r>
      <w:r w:rsidR="00FF368B" w:rsidRPr="00FF368B">
        <w:rPr>
          <w:rFonts w:ascii="Arial" w:hAnsi="Arial" w:cs="Arial"/>
          <w:color w:val="000000" w:themeColor="text1"/>
          <w:sz w:val="20"/>
        </w:rPr>
        <w:t xml:space="preserve">air flow resistance (acc. </w:t>
      </w:r>
      <w:r w:rsidR="002F7D9B" w:rsidRPr="00FF368B">
        <w:rPr>
          <w:rFonts w:ascii="Arial" w:hAnsi="Arial" w:cs="Arial"/>
          <w:color w:val="000000" w:themeColor="text1"/>
          <w:sz w:val="20"/>
        </w:rPr>
        <w:t xml:space="preserve">EN 29053) &gt; 5 kPa•s/m2, </w:t>
      </w:r>
      <w:r w:rsidR="00FF368B" w:rsidRPr="00FF368B">
        <w:rPr>
          <w:rFonts w:ascii="Arial" w:hAnsi="Arial" w:cs="Arial"/>
          <w:color w:val="000000" w:themeColor="text1"/>
          <w:sz w:val="20"/>
        </w:rPr>
        <w:t xml:space="preserve">reaction to fire, Euroclass </w:t>
      </w:r>
      <w:r w:rsidR="002F7D9B" w:rsidRPr="00FF368B">
        <w:rPr>
          <w:rFonts w:ascii="Arial" w:hAnsi="Arial" w:cs="Arial"/>
          <w:color w:val="000000" w:themeColor="text1"/>
          <w:sz w:val="20"/>
        </w:rPr>
        <w:t xml:space="preserve">EN 13501-1A1, </w:t>
      </w:r>
      <w:r w:rsidR="00FF368B" w:rsidRPr="00FF368B">
        <w:rPr>
          <w:rFonts w:ascii="Arial" w:hAnsi="Arial" w:cs="Arial"/>
          <w:color w:val="000000" w:themeColor="text1"/>
          <w:sz w:val="20"/>
        </w:rPr>
        <w:t xml:space="preserve">sound energy absorbent, max operating temperature of </w:t>
      </w:r>
      <w:r w:rsidR="00120965" w:rsidRPr="00FF368B">
        <w:rPr>
          <w:rFonts w:ascii="Arial" w:hAnsi="Arial" w:cs="Arial"/>
          <w:color w:val="000000" w:themeColor="text1"/>
          <w:sz w:val="20"/>
        </w:rPr>
        <w:t xml:space="preserve">230 ° C., </w:t>
      </w:r>
      <w:r w:rsidR="00FF368B" w:rsidRPr="00FF368B">
        <w:rPr>
          <w:rFonts w:ascii="Arial" w:hAnsi="Arial" w:cs="Arial"/>
          <w:color w:val="000000" w:themeColor="text1"/>
          <w:sz w:val="20"/>
        </w:rPr>
        <w:t xml:space="preserve"> melting point around  </w:t>
      </w:r>
      <w:r w:rsidR="00120965" w:rsidRPr="00FF368B">
        <w:rPr>
          <w:rFonts w:ascii="Arial" w:hAnsi="Arial" w:cs="Arial"/>
          <w:color w:val="000000" w:themeColor="text1"/>
          <w:sz w:val="20"/>
        </w:rPr>
        <w:t xml:space="preserve">700°C., </w:t>
      </w:r>
      <w:r w:rsidR="00FF368B" w:rsidRPr="00FF368B">
        <w:rPr>
          <w:rFonts w:ascii="Arial" w:hAnsi="Arial" w:cs="Arial"/>
          <w:color w:val="000000" w:themeColor="text1"/>
          <w:sz w:val="20"/>
        </w:rPr>
        <w:t>high material elasticity, high tension strength resistant to mechanical damage during the excecution manipulation.</w:t>
      </w:r>
    </w:p>
    <w:p w14:paraId="75046312" w14:textId="77777777" w:rsidR="00FF368B" w:rsidRPr="00FF368B" w:rsidRDefault="00FF368B" w:rsidP="000A713D">
      <w:pPr>
        <w:spacing w:before="120"/>
        <w:jc w:val="both"/>
        <w:rPr>
          <w:rFonts w:ascii="Arial" w:hAnsi="Arial" w:cs="Arial"/>
          <w:color w:val="000000" w:themeColor="text1"/>
          <w:sz w:val="20"/>
        </w:rPr>
      </w:pPr>
    </w:p>
    <w:p w14:paraId="44598E65" w14:textId="77777777" w:rsidR="00E93749" w:rsidRPr="001A1BD3" w:rsidRDefault="00E93749" w:rsidP="000A713D">
      <w:pPr>
        <w:pStyle w:val="ListParagraph"/>
        <w:numPr>
          <w:ilvl w:val="2"/>
          <w:numId w:val="18"/>
        </w:numPr>
        <w:jc w:val="both"/>
        <w:rPr>
          <w:rFonts w:ascii="Arial" w:hAnsi="Arial" w:cs="Arial"/>
          <w:b/>
          <w:bCs/>
          <w:color w:val="000000" w:themeColor="text1"/>
          <w:sz w:val="20"/>
        </w:rPr>
      </w:pPr>
      <w:r w:rsidRPr="001A1BD3">
        <w:rPr>
          <w:rFonts w:ascii="Arial" w:hAnsi="Arial" w:cs="Arial"/>
          <w:b/>
          <w:bCs/>
          <w:color w:val="000000" w:themeColor="text1"/>
          <w:sz w:val="20"/>
        </w:rPr>
        <w:t>Polystyrene insulation</w:t>
      </w:r>
      <w:r w:rsidR="001A1BD3" w:rsidRPr="001A1BD3">
        <w:rPr>
          <w:rFonts w:ascii="Arial" w:hAnsi="Arial" w:cs="Arial"/>
          <w:b/>
          <w:bCs/>
          <w:color w:val="000000" w:themeColor="text1"/>
          <w:sz w:val="20"/>
        </w:rPr>
        <w:t xml:space="preserve"> (EPS)</w:t>
      </w:r>
    </w:p>
    <w:p w14:paraId="3AB87F0D"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 xml:space="preserve">Thermal conductivity at 10˚C / 20˚C: λd= 0,0310 / 0,0325 W/mK </w:t>
      </w:r>
    </w:p>
    <w:p w14:paraId="52EEDEB4"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Thermal resistance at 10˚C / 20˚C: Rd= 1,61 / 1,54 m</w:t>
      </w:r>
      <w:r w:rsidRPr="001A1BD3">
        <w:rPr>
          <w:rFonts w:ascii="Arial" w:hAnsi="Arial" w:cs="Arial"/>
          <w:sz w:val="20"/>
          <w:szCs w:val="20"/>
          <w:vertAlign w:val="superscript"/>
        </w:rPr>
        <w:t>2</w:t>
      </w:r>
      <w:r w:rsidRPr="001A1BD3">
        <w:rPr>
          <w:rFonts w:ascii="Arial" w:hAnsi="Arial" w:cs="Arial"/>
          <w:sz w:val="20"/>
          <w:szCs w:val="20"/>
        </w:rPr>
        <w:t xml:space="preserve">K/W </w:t>
      </w:r>
    </w:p>
    <w:p w14:paraId="30E27615"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 xml:space="preserve">Strength  (up to 10% deformation): 95 KPa </w:t>
      </w:r>
    </w:p>
    <w:p w14:paraId="7AD8E389"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 xml:space="preserve">Flexure strength: 195 KPa </w:t>
      </w:r>
    </w:p>
    <w:p w14:paraId="6D9DEBCA"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 xml:space="preserve">Elongation strength (normal to sides): 208 KPa </w:t>
      </w:r>
    </w:p>
    <w:p w14:paraId="5E6B894F"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 xml:space="preserve">Resistance to vapour difusion: µ = 57 </w:t>
      </w:r>
    </w:p>
    <w:p w14:paraId="5E7F8F50"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Water absorption  (48 hours): 0,054 kg/m</w:t>
      </w:r>
      <w:r w:rsidRPr="001A1BD3">
        <w:rPr>
          <w:rFonts w:ascii="Arial" w:hAnsi="Arial" w:cs="Arial"/>
          <w:sz w:val="20"/>
          <w:szCs w:val="20"/>
          <w:vertAlign w:val="superscript"/>
        </w:rPr>
        <w:t>2</w:t>
      </w:r>
      <w:r w:rsidRPr="001A1BD3">
        <w:rPr>
          <w:rFonts w:ascii="Arial" w:hAnsi="Arial" w:cs="Arial"/>
          <w:sz w:val="20"/>
          <w:szCs w:val="20"/>
        </w:rPr>
        <w:t xml:space="preserve"> </w:t>
      </w:r>
    </w:p>
    <w:p w14:paraId="5EA9D451"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 xml:space="preserve">Water  absorption  (7 дена): 0,64 % </w:t>
      </w:r>
    </w:p>
    <w:p w14:paraId="3443029D" w14:textId="77777777" w:rsidR="001A1BD3" w:rsidRPr="001A1BD3" w:rsidRDefault="001A1BD3" w:rsidP="000A713D">
      <w:pPr>
        <w:jc w:val="both"/>
        <w:rPr>
          <w:rFonts w:ascii="Arial" w:hAnsi="Arial" w:cs="Arial"/>
          <w:sz w:val="20"/>
          <w:szCs w:val="20"/>
        </w:rPr>
      </w:pPr>
      <w:r w:rsidRPr="001A1BD3">
        <w:rPr>
          <w:rFonts w:ascii="Arial" w:hAnsi="Arial" w:cs="Arial"/>
          <w:sz w:val="20"/>
          <w:szCs w:val="20"/>
        </w:rPr>
        <w:t>Size dimensions  (48 hours at 70 ± 2˚C): 0,30 / 0,32 / 0,27</w:t>
      </w:r>
    </w:p>
    <w:p w14:paraId="09C81D0D" w14:textId="77777777" w:rsidR="001A1BD3" w:rsidRDefault="001A1BD3" w:rsidP="000A713D">
      <w:pPr>
        <w:jc w:val="both"/>
      </w:pPr>
    </w:p>
    <w:p w14:paraId="5D0F314C" w14:textId="77777777" w:rsidR="002F7D9B" w:rsidRPr="00825DCC" w:rsidRDefault="00FF368B" w:rsidP="000A713D">
      <w:pPr>
        <w:pStyle w:val="ListParagraph"/>
        <w:numPr>
          <w:ilvl w:val="2"/>
          <w:numId w:val="18"/>
        </w:numPr>
        <w:jc w:val="both"/>
        <w:rPr>
          <w:rFonts w:ascii="Arial" w:hAnsi="Arial" w:cs="Arial"/>
          <w:b/>
          <w:bCs/>
          <w:color w:val="000000" w:themeColor="text1"/>
          <w:sz w:val="16"/>
        </w:rPr>
      </w:pPr>
      <w:r w:rsidRPr="00825DCC">
        <w:rPr>
          <w:rFonts w:ascii="Arial" w:hAnsi="Arial" w:cs="Arial"/>
          <w:b/>
          <w:sz w:val="20"/>
        </w:rPr>
        <w:t>Lap jointed Extruded Polystyrene Board (XPS)</w:t>
      </w:r>
    </w:p>
    <w:p w14:paraId="2AE30594" w14:textId="77777777" w:rsidR="00FF368B" w:rsidRPr="00B97E5B" w:rsidRDefault="00FF368B" w:rsidP="000A713D">
      <w:pPr>
        <w:jc w:val="both"/>
        <w:rPr>
          <w:rFonts w:ascii="Arial" w:hAnsi="Arial" w:cs="Arial"/>
          <w:color w:val="000000" w:themeColor="text1"/>
          <w:sz w:val="20"/>
        </w:rPr>
      </w:pPr>
      <w:r w:rsidRPr="00B97E5B">
        <w:rPr>
          <w:rFonts w:ascii="Arial" w:hAnsi="Arial" w:cs="Arial"/>
          <w:color w:val="000000" w:themeColor="text1"/>
          <w:sz w:val="20"/>
        </w:rPr>
        <w:t>Reference: ISO 9001:2015 Quality Management System, an ISO 14001:2015 Environmental Management System, an ISO 50001 Energy Management System</w:t>
      </w:r>
    </w:p>
    <w:p w14:paraId="6259D7DB" w14:textId="77777777" w:rsidR="00FF368B" w:rsidRPr="00B97E5B" w:rsidRDefault="00FF368B" w:rsidP="000A713D">
      <w:pPr>
        <w:jc w:val="both"/>
        <w:rPr>
          <w:rFonts w:ascii="Arial" w:hAnsi="Arial" w:cs="Arial"/>
          <w:color w:val="000000" w:themeColor="text1"/>
          <w:sz w:val="20"/>
        </w:rPr>
      </w:pPr>
      <w:r w:rsidRPr="00B97E5B">
        <w:rPr>
          <w:rFonts w:ascii="Arial" w:hAnsi="Arial" w:cs="Arial"/>
          <w:bCs/>
          <w:color w:val="000000" w:themeColor="text1"/>
          <w:sz w:val="20"/>
        </w:rPr>
        <w:t>Density</w:t>
      </w:r>
      <w:r w:rsidRPr="00B97E5B">
        <w:rPr>
          <w:rFonts w:ascii="Arial" w:hAnsi="Arial" w:cs="Arial"/>
          <w:color w:val="000000" w:themeColor="text1"/>
          <w:sz w:val="20"/>
        </w:rPr>
        <w:t>: 38kg/m</w:t>
      </w:r>
      <w:r w:rsidRPr="00B97E5B">
        <w:rPr>
          <w:rFonts w:ascii="Arial" w:hAnsi="Arial" w:cs="Arial"/>
          <w:color w:val="000000" w:themeColor="text1"/>
          <w:sz w:val="20"/>
          <w:vertAlign w:val="superscript"/>
        </w:rPr>
        <w:t>3</w:t>
      </w:r>
    </w:p>
    <w:p w14:paraId="2BBAC546" w14:textId="77777777" w:rsidR="00FF368B" w:rsidRPr="00B97E5B" w:rsidRDefault="00FF368B" w:rsidP="000A713D">
      <w:pPr>
        <w:jc w:val="both"/>
        <w:rPr>
          <w:rFonts w:ascii="Arial" w:hAnsi="Arial" w:cs="Arial"/>
          <w:color w:val="000000" w:themeColor="text1"/>
          <w:sz w:val="20"/>
        </w:rPr>
      </w:pPr>
      <w:r w:rsidRPr="00B97E5B">
        <w:rPr>
          <w:rFonts w:ascii="Arial" w:hAnsi="Arial" w:cs="Arial"/>
          <w:bCs/>
          <w:color w:val="000000" w:themeColor="text1"/>
          <w:sz w:val="20"/>
        </w:rPr>
        <w:t>Weight/m</w:t>
      </w:r>
      <w:r w:rsidRPr="00B97E5B">
        <w:rPr>
          <w:rFonts w:ascii="Arial" w:hAnsi="Arial" w:cs="Arial"/>
          <w:bCs/>
          <w:color w:val="000000" w:themeColor="text1"/>
          <w:sz w:val="20"/>
          <w:vertAlign w:val="superscript"/>
        </w:rPr>
        <w:t>2</w:t>
      </w:r>
      <w:r w:rsidRPr="00B97E5B">
        <w:rPr>
          <w:rFonts w:ascii="Arial" w:hAnsi="Arial" w:cs="Arial"/>
          <w:color w:val="000000" w:themeColor="text1"/>
          <w:sz w:val="20"/>
        </w:rPr>
        <w:t>: 1.9 kg</w:t>
      </w:r>
    </w:p>
    <w:p w14:paraId="372EEAAB" w14:textId="77777777" w:rsidR="00FF368B" w:rsidRPr="00B97E5B" w:rsidRDefault="00FF368B" w:rsidP="000A713D">
      <w:pPr>
        <w:jc w:val="both"/>
        <w:rPr>
          <w:rFonts w:ascii="Arial" w:hAnsi="Arial" w:cs="Arial"/>
          <w:bCs/>
          <w:color w:val="000000" w:themeColor="text1"/>
          <w:sz w:val="20"/>
        </w:rPr>
      </w:pPr>
      <w:r w:rsidRPr="00B97E5B">
        <w:rPr>
          <w:rFonts w:ascii="Arial" w:hAnsi="Arial" w:cs="Arial"/>
          <w:color w:val="000000" w:themeColor="text1"/>
          <w:sz w:val="20"/>
        </w:rPr>
        <w:t>Thermal Conductivity</w:t>
      </w:r>
      <w:r w:rsidRPr="00B97E5B">
        <w:rPr>
          <w:rFonts w:ascii="Arial" w:hAnsi="Arial" w:cs="Arial"/>
          <w:bCs/>
          <w:color w:val="000000" w:themeColor="text1"/>
          <w:sz w:val="20"/>
        </w:rPr>
        <w:t>: 0.034W/mK</w:t>
      </w:r>
    </w:p>
    <w:p w14:paraId="1DED6C9A" w14:textId="77777777" w:rsidR="00FF368B" w:rsidRPr="00B97E5B" w:rsidRDefault="00FF368B" w:rsidP="000A713D">
      <w:pPr>
        <w:jc w:val="both"/>
        <w:rPr>
          <w:rFonts w:ascii="Arial" w:hAnsi="Arial" w:cs="Arial"/>
          <w:bCs/>
          <w:color w:val="000000" w:themeColor="text1"/>
          <w:sz w:val="20"/>
        </w:rPr>
      </w:pPr>
      <w:r w:rsidRPr="00B97E5B">
        <w:rPr>
          <w:rFonts w:ascii="Arial" w:hAnsi="Arial" w:cs="Arial"/>
          <w:color w:val="000000" w:themeColor="text1"/>
          <w:sz w:val="20"/>
        </w:rPr>
        <w:t>R-Value</w:t>
      </w:r>
      <w:r w:rsidRPr="00B97E5B">
        <w:rPr>
          <w:rFonts w:ascii="Arial" w:hAnsi="Arial" w:cs="Arial"/>
          <w:bCs/>
          <w:color w:val="000000" w:themeColor="text1"/>
          <w:sz w:val="20"/>
        </w:rPr>
        <w:t>: 1.5m</w:t>
      </w:r>
      <w:r w:rsidRPr="00B97E5B">
        <w:rPr>
          <w:rFonts w:ascii="Arial" w:hAnsi="Arial" w:cs="Arial"/>
          <w:bCs/>
          <w:color w:val="000000" w:themeColor="text1"/>
          <w:sz w:val="20"/>
          <w:vertAlign w:val="superscript"/>
        </w:rPr>
        <w:t>2</w:t>
      </w:r>
      <w:r w:rsidRPr="00B97E5B">
        <w:rPr>
          <w:rFonts w:ascii="Arial" w:hAnsi="Arial" w:cs="Arial"/>
          <w:bCs/>
          <w:color w:val="000000" w:themeColor="text1"/>
          <w:sz w:val="20"/>
        </w:rPr>
        <w:t>K/W</w:t>
      </w:r>
    </w:p>
    <w:p w14:paraId="386C188D" w14:textId="77777777" w:rsidR="00FF368B" w:rsidRPr="00B97E5B" w:rsidRDefault="00FF368B" w:rsidP="000A713D">
      <w:pPr>
        <w:jc w:val="both"/>
        <w:rPr>
          <w:rFonts w:ascii="Arial" w:hAnsi="Arial" w:cs="Arial"/>
          <w:bCs/>
          <w:color w:val="000000" w:themeColor="text1"/>
          <w:sz w:val="20"/>
        </w:rPr>
      </w:pPr>
      <w:r w:rsidRPr="00B97E5B">
        <w:rPr>
          <w:rFonts w:ascii="Arial" w:hAnsi="Arial" w:cs="Arial"/>
          <w:color w:val="000000" w:themeColor="text1"/>
          <w:sz w:val="20"/>
        </w:rPr>
        <w:t>Compressive Strength</w:t>
      </w:r>
      <w:r w:rsidRPr="00B97E5B">
        <w:rPr>
          <w:rFonts w:ascii="Arial" w:hAnsi="Arial" w:cs="Arial"/>
          <w:bCs/>
          <w:color w:val="000000" w:themeColor="text1"/>
          <w:sz w:val="20"/>
        </w:rPr>
        <w:t>: 500 kPa</w:t>
      </w:r>
    </w:p>
    <w:p w14:paraId="25F6B370" w14:textId="77777777" w:rsidR="00FF368B" w:rsidRPr="00B97E5B" w:rsidRDefault="00FF368B" w:rsidP="000A713D">
      <w:pPr>
        <w:jc w:val="both"/>
        <w:rPr>
          <w:rFonts w:ascii="Arial" w:hAnsi="Arial" w:cs="Arial"/>
          <w:bCs/>
          <w:color w:val="000000" w:themeColor="text1"/>
          <w:sz w:val="20"/>
          <w:szCs w:val="20"/>
        </w:rPr>
      </w:pPr>
      <w:r w:rsidRPr="00B97E5B">
        <w:rPr>
          <w:rFonts w:ascii="Arial" w:hAnsi="Arial" w:cs="Arial"/>
          <w:color w:val="000000" w:themeColor="text1"/>
          <w:sz w:val="20"/>
          <w:szCs w:val="20"/>
        </w:rPr>
        <w:t>Water vapour resistivity</w:t>
      </w:r>
      <w:r w:rsidRPr="00B97E5B">
        <w:rPr>
          <w:rFonts w:ascii="Arial" w:hAnsi="Arial" w:cs="Arial"/>
          <w:bCs/>
          <w:color w:val="000000" w:themeColor="text1"/>
          <w:sz w:val="20"/>
          <w:szCs w:val="20"/>
        </w:rPr>
        <w:t>: 750MN.s/g.m</w:t>
      </w:r>
    </w:p>
    <w:p w14:paraId="044E9DD7" w14:textId="77777777" w:rsidR="00FF368B" w:rsidRPr="00B97E5B" w:rsidRDefault="00FF368B" w:rsidP="000A713D">
      <w:pPr>
        <w:numPr>
          <w:ilvl w:val="0"/>
          <w:numId w:val="11"/>
        </w:numPr>
        <w:ind w:left="714" w:hanging="357"/>
        <w:jc w:val="both"/>
        <w:rPr>
          <w:rFonts w:ascii="Arial" w:hAnsi="Arial" w:cs="Arial"/>
          <w:color w:val="000000" w:themeColor="text1"/>
          <w:sz w:val="20"/>
          <w:szCs w:val="20"/>
        </w:rPr>
      </w:pPr>
      <w:r w:rsidRPr="00B97E5B">
        <w:rPr>
          <w:rFonts w:ascii="Arial" w:hAnsi="Arial" w:cs="Arial"/>
          <w:color w:val="000000" w:themeColor="text1"/>
          <w:sz w:val="20"/>
          <w:szCs w:val="20"/>
        </w:rPr>
        <w:t>Excellent thermal conductivity,</w:t>
      </w:r>
    </w:p>
    <w:p w14:paraId="570A05E3" w14:textId="77777777" w:rsidR="00FF368B" w:rsidRPr="00B97E5B" w:rsidRDefault="00FF368B" w:rsidP="000A713D">
      <w:pPr>
        <w:numPr>
          <w:ilvl w:val="0"/>
          <w:numId w:val="11"/>
        </w:numPr>
        <w:jc w:val="both"/>
        <w:rPr>
          <w:rFonts w:ascii="Arial" w:hAnsi="Arial" w:cs="Arial"/>
          <w:color w:val="000000" w:themeColor="text1"/>
          <w:sz w:val="20"/>
          <w:szCs w:val="20"/>
        </w:rPr>
      </w:pPr>
      <w:r w:rsidRPr="00B97E5B">
        <w:rPr>
          <w:rFonts w:ascii="Arial" w:hAnsi="Arial" w:cs="Arial"/>
          <w:color w:val="000000" w:themeColor="text1"/>
          <w:sz w:val="20"/>
          <w:szCs w:val="20"/>
        </w:rPr>
        <w:t>High compressive strength,</w:t>
      </w:r>
    </w:p>
    <w:p w14:paraId="3690CBED" w14:textId="77777777" w:rsidR="00FF368B" w:rsidRPr="00B97E5B" w:rsidRDefault="00FF368B" w:rsidP="000A713D">
      <w:pPr>
        <w:numPr>
          <w:ilvl w:val="0"/>
          <w:numId w:val="11"/>
        </w:numPr>
        <w:jc w:val="both"/>
        <w:rPr>
          <w:rFonts w:ascii="Arial" w:hAnsi="Arial" w:cs="Arial"/>
          <w:color w:val="000000" w:themeColor="text1"/>
          <w:sz w:val="20"/>
          <w:szCs w:val="20"/>
        </w:rPr>
      </w:pPr>
      <w:r w:rsidRPr="00B97E5B">
        <w:rPr>
          <w:rFonts w:ascii="Arial" w:hAnsi="Arial" w:cs="Arial"/>
          <w:color w:val="000000" w:themeColor="text1"/>
          <w:sz w:val="20"/>
          <w:szCs w:val="20"/>
        </w:rPr>
        <w:t>Highly resistant to water absorption,</w:t>
      </w:r>
    </w:p>
    <w:p w14:paraId="6BEC239A" w14:textId="77777777" w:rsidR="00FF368B" w:rsidRPr="00B97E5B" w:rsidRDefault="00FF368B" w:rsidP="000A713D">
      <w:pPr>
        <w:numPr>
          <w:ilvl w:val="0"/>
          <w:numId w:val="11"/>
        </w:numPr>
        <w:jc w:val="both"/>
        <w:rPr>
          <w:rFonts w:ascii="Arial" w:hAnsi="Arial" w:cs="Arial"/>
          <w:color w:val="000000" w:themeColor="text1"/>
          <w:sz w:val="20"/>
          <w:szCs w:val="20"/>
        </w:rPr>
      </w:pPr>
      <w:r w:rsidRPr="00B97E5B">
        <w:rPr>
          <w:rFonts w:ascii="Arial" w:hAnsi="Arial" w:cs="Arial"/>
          <w:color w:val="000000" w:themeColor="text1"/>
          <w:sz w:val="20"/>
          <w:szCs w:val="20"/>
        </w:rPr>
        <w:t>Long term dimensional stability</w:t>
      </w:r>
    </w:p>
    <w:p w14:paraId="5D1EC959" w14:textId="77777777" w:rsidR="00FF368B" w:rsidRPr="00B97E5B" w:rsidRDefault="00FF368B" w:rsidP="000A713D">
      <w:pPr>
        <w:numPr>
          <w:ilvl w:val="0"/>
          <w:numId w:val="11"/>
        </w:numPr>
        <w:jc w:val="both"/>
        <w:rPr>
          <w:rFonts w:ascii="Arial" w:hAnsi="Arial" w:cs="Arial"/>
          <w:color w:val="000000" w:themeColor="text1"/>
          <w:sz w:val="20"/>
          <w:szCs w:val="20"/>
        </w:rPr>
      </w:pPr>
      <w:r w:rsidRPr="00B97E5B">
        <w:rPr>
          <w:rFonts w:ascii="Arial" w:hAnsi="Arial" w:cs="Arial"/>
          <w:color w:val="000000" w:themeColor="text1"/>
          <w:sz w:val="20"/>
          <w:szCs w:val="20"/>
        </w:rPr>
        <w:t>Service temperature limit up to +70</w:t>
      </w:r>
      <w:r w:rsidRPr="00B97E5B">
        <w:rPr>
          <w:rFonts w:ascii="Arial" w:hAnsi="Arial" w:cs="Arial"/>
          <w:color w:val="000000" w:themeColor="text1"/>
          <w:sz w:val="20"/>
          <w:szCs w:val="20"/>
          <w:vertAlign w:val="superscript"/>
        </w:rPr>
        <w:t>o</w:t>
      </w:r>
      <w:r w:rsidRPr="00B97E5B">
        <w:rPr>
          <w:rFonts w:ascii="Arial" w:hAnsi="Arial" w:cs="Arial"/>
          <w:color w:val="000000" w:themeColor="text1"/>
          <w:sz w:val="20"/>
          <w:szCs w:val="20"/>
        </w:rPr>
        <w:t>C,</w:t>
      </w:r>
    </w:p>
    <w:p w14:paraId="011F45A9" w14:textId="77777777" w:rsidR="00FF368B" w:rsidRPr="00B97E5B" w:rsidRDefault="00FF368B" w:rsidP="000A713D">
      <w:pPr>
        <w:numPr>
          <w:ilvl w:val="0"/>
          <w:numId w:val="11"/>
        </w:numPr>
        <w:jc w:val="both"/>
        <w:rPr>
          <w:rFonts w:ascii="Arial" w:hAnsi="Arial" w:cs="Arial"/>
          <w:color w:val="000000" w:themeColor="text1"/>
          <w:sz w:val="20"/>
          <w:szCs w:val="20"/>
        </w:rPr>
      </w:pPr>
      <w:r w:rsidRPr="00B97E5B">
        <w:rPr>
          <w:rFonts w:ascii="Arial" w:hAnsi="Arial" w:cs="Arial"/>
          <w:color w:val="000000" w:themeColor="text1"/>
          <w:sz w:val="20"/>
          <w:szCs w:val="20"/>
        </w:rPr>
        <w:t>Certified Green Guide rating of A,</w:t>
      </w:r>
    </w:p>
    <w:p w14:paraId="27C00E35" w14:textId="77777777" w:rsidR="00FF368B" w:rsidRPr="00B97E5B" w:rsidRDefault="00FF368B" w:rsidP="000A713D">
      <w:pPr>
        <w:numPr>
          <w:ilvl w:val="0"/>
          <w:numId w:val="11"/>
        </w:numPr>
        <w:jc w:val="both"/>
        <w:rPr>
          <w:rFonts w:ascii="Arial" w:hAnsi="Arial" w:cs="Arial"/>
          <w:color w:val="000000" w:themeColor="text1"/>
          <w:sz w:val="20"/>
          <w:szCs w:val="20"/>
        </w:rPr>
      </w:pPr>
      <w:r w:rsidRPr="00B97E5B">
        <w:rPr>
          <w:rFonts w:ascii="Arial" w:hAnsi="Arial" w:cs="Arial"/>
          <w:color w:val="000000" w:themeColor="text1"/>
          <w:sz w:val="20"/>
          <w:szCs w:val="20"/>
        </w:rPr>
        <w:t>Zero Ozone Depletion Potential and a Global Warming Potential &lt; 5,</w:t>
      </w:r>
    </w:p>
    <w:p w14:paraId="0DEDC85F" w14:textId="77777777" w:rsidR="0020424E" w:rsidRPr="0020424E" w:rsidRDefault="0020424E" w:rsidP="000A713D">
      <w:pPr>
        <w:spacing w:before="120"/>
        <w:jc w:val="both"/>
        <w:rPr>
          <w:rFonts w:ascii="Arial" w:hAnsi="Arial" w:cs="Arial"/>
          <w:b/>
          <w:color w:val="000000" w:themeColor="text1"/>
          <w:sz w:val="20"/>
          <w:lang w:val="en-GB"/>
        </w:rPr>
      </w:pPr>
      <w:r w:rsidRPr="0020424E">
        <w:rPr>
          <w:rFonts w:ascii="Arial" w:hAnsi="Arial" w:cs="Arial"/>
          <w:b/>
          <w:color w:val="000000" w:themeColor="text1"/>
          <w:sz w:val="20"/>
          <w:lang w:val="en-GB"/>
        </w:rPr>
        <w:t>1.8.5. Waterproofing</w:t>
      </w:r>
    </w:p>
    <w:p w14:paraId="762C9D91" w14:textId="77777777" w:rsidR="0020424E" w:rsidRDefault="0020424E" w:rsidP="000A713D">
      <w:pPr>
        <w:spacing w:before="120"/>
        <w:jc w:val="both"/>
        <w:rPr>
          <w:rFonts w:ascii="Arial" w:hAnsi="Arial" w:cs="Arial"/>
          <w:color w:val="000000" w:themeColor="text1"/>
          <w:sz w:val="20"/>
          <w:lang w:val="en-GB"/>
        </w:rPr>
      </w:pPr>
      <w:r>
        <w:rPr>
          <w:rFonts w:ascii="Arial" w:hAnsi="Arial" w:cs="Arial"/>
          <w:color w:val="000000" w:themeColor="text1"/>
          <w:sz w:val="20"/>
          <w:lang w:val="en-GB"/>
        </w:rPr>
        <w:t xml:space="preserve">Reference: </w:t>
      </w:r>
      <w:r w:rsidRPr="0020424E">
        <w:rPr>
          <w:rFonts w:ascii="Arial" w:hAnsi="Arial" w:cs="Arial"/>
          <w:color w:val="000000" w:themeColor="text1"/>
          <w:sz w:val="20"/>
          <w:lang w:val="en-GB"/>
        </w:rPr>
        <w:t>EN 1504-2: 2.2(C); 8.2(C</w:t>
      </w:r>
    </w:p>
    <w:p w14:paraId="28A5BCF3" w14:textId="77777777" w:rsidR="0020424E" w:rsidRPr="0020424E" w:rsidRDefault="0020424E" w:rsidP="000A713D">
      <w:pPr>
        <w:spacing w:before="120"/>
        <w:jc w:val="both"/>
        <w:rPr>
          <w:rFonts w:ascii="Arial" w:hAnsi="Arial" w:cs="Arial"/>
          <w:color w:val="000000" w:themeColor="text1"/>
          <w:sz w:val="20"/>
          <w:lang w:val="en-GB"/>
        </w:rPr>
      </w:pPr>
      <w:r w:rsidRPr="0020424E">
        <w:rPr>
          <w:rFonts w:ascii="Arial" w:hAnsi="Arial" w:cs="Arial"/>
          <w:color w:val="000000" w:themeColor="text1"/>
          <w:sz w:val="20"/>
          <w:lang w:val="en-GB"/>
        </w:rPr>
        <w:t>On walls and floors shall be applied flexible cementitious waterproofing system in 3 layers, on the top of the floor cement screed laid to falls and cement-sand plastered walls, crack-free up to designed  height of the walls. Each subsequent layer is applied upon a previously dried out layer. The overall thickness of all three layers approximately 1.5 to 2.0 mm. Complete as per drawings, specifications and manufacturer’s recommendation subject to Supervisor’s approval. Waterproofing shall be subject to test for a 100 mm water height kept for a period of 48 hours. Before to be applied first layer substrate shall be treated with U-bond, or similar approved.</w:t>
      </w:r>
    </w:p>
    <w:p w14:paraId="794E7C7B" w14:textId="77777777" w:rsidR="0020424E" w:rsidRDefault="0020424E" w:rsidP="000A713D">
      <w:pPr>
        <w:spacing w:before="120"/>
        <w:jc w:val="both"/>
        <w:rPr>
          <w:rFonts w:ascii="Arial" w:hAnsi="Arial" w:cs="Arial"/>
          <w:color w:val="000000" w:themeColor="text1"/>
          <w:sz w:val="20"/>
          <w:lang w:val="en-GB"/>
        </w:rPr>
      </w:pPr>
      <w:r w:rsidRPr="0020424E">
        <w:rPr>
          <w:rFonts w:ascii="Arial" w:hAnsi="Arial" w:cs="Arial"/>
          <w:color w:val="000000" w:themeColor="text1"/>
          <w:sz w:val="20"/>
          <w:lang w:val="en-GB"/>
        </w:rPr>
        <w:t>The surfaces treated with cement based additive shall be protected from direct sunlight, wind and low temperatures for the first 7 days. Mixing of components and application shall comply with manufacturer’s instructions.</w:t>
      </w:r>
    </w:p>
    <w:p w14:paraId="530A8274" w14:textId="77777777" w:rsidR="0020424E" w:rsidRPr="0020424E" w:rsidRDefault="0020424E" w:rsidP="000A713D">
      <w:pPr>
        <w:jc w:val="both"/>
        <w:rPr>
          <w:rFonts w:ascii="Arial" w:hAnsi="Arial" w:cs="Arial"/>
          <w:color w:val="000000" w:themeColor="text1"/>
          <w:sz w:val="20"/>
          <w:lang w:val="en-GB"/>
        </w:rPr>
      </w:pPr>
      <w:r>
        <w:rPr>
          <w:rFonts w:ascii="Arial" w:hAnsi="Arial" w:cs="Arial"/>
          <w:color w:val="000000" w:themeColor="text1"/>
          <w:sz w:val="20"/>
          <w:lang w:val="en-GB"/>
        </w:rPr>
        <w:t>Characteristics</w:t>
      </w:r>
    </w:p>
    <w:p w14:paraId="553B7B13" w14:textId="77777777" w:rsidR="0020424E" w:rsidRPr="0020424E" w:rsidRDefault="00825DCC" w:rsidP="000A713D">
      <w:pPr>
        <w:jc w:val="both"/>
        <w:rPr>
          <w:rFonts w:ascii="Arial" w:hAnsi="Arial" w:cs="Arial"/>
          <w:color w:val="000000" w:themeColor="text1"/>
          <w:sz w:val="20"/>
          <w:lang w:val="en-GB"/>
        </w:rPr>
      </w:pPr>
      <w:r>
        <w:rPr>
          <w:rFonts w:ascii="Arial" w:hAnsi="Arial" w:cs="Arial"/>
          <w:color w:val="000000" w:themeColor="text1"/>
          <w:sz w:val="20"/>
          <w:lang w:val="en-GB"/>
        </w:rPr>
        <w:t>De</w:t>
      </w:r>
      <w:r w:rsidR="0020424E">
        <w:rPr>
          <w:rFonts w:ascii="Arial" w:hAnsi="Arial" w:cs="Arial"/>
          <w:color w:val="000000" w:themeColor="text1"/>
          <w:sz w:val="20"/>
          <w:lang w:val="en-GB"/>
        </w:rPr>
        <w:t xml:space="preserve">nsity of mixed material: </w:t>
      </w:r>
      <w:r w:rsidR="0020424E" w:rsidRPr="0020424E">
        <w:rPr>
          <w:rFonts w:ascii="Arial" w:hAnsi="Arial" w:cs="Arial"/>
          <w:color w:val="000000" w:themeColor="text1"/>
          <w:sz w:val="20"/>
          <w:lang w:val="en-GB"/>
        </w:rPr>
        <w:t xml:space="preserve"> МКС EN 1015-6 1,14-1,26 g/cm³</w:t>
      </w:r>
    </w:p>
    <w:p w14:paraId="65ED670F" w14:textId="77777777" w:rsidR="0020424E" w:rsidRPr="0020424E" w:rsidRDefault="0020424E" w:rsidP="000A713D">
      <w:pPr>
        <w:jc w:val="both"/>
        <w:rPr>
          <w:rFonts w:ascii="Arial" w:hAnsi="Arial" w:cs="Arial"/>
          <w:color w:val="000000" w:themeColor="text1"/>
          <w:sz w:val="20"/>
          <w:lang w:val="en-GB"/>
        </w:rPr>
      </w:pPr>
      <w:r>
        <w:rPr>
          <w:rFonts w:ascii="Arial" w:hAnsi="Arial" w:cs="Arial"/>
          <w:color w:val="000000" w:themeColor="text1"/>
          <w:sz w:val="20"/>
          <w:lang w:val="en-GB"/>
        </w:rPr>
        <w:t xml:space="preserve">Fresh mixed material consistency: </w:t>
      </w:r>
      <w:r w:rsidRPr="0020424E">
        <w:rPr>
          <w:rFonts w:ascii="Arial" w:hAnsi="Arial" w:cs="Arial"/>
          <w:color w:val="000000" w:themeColor="text1"/>
          <w:sz w:val="20"/>
          <w:lang w:val="en-GB"/>
        </w:rPr>
        <w:t xml:space="preserve"> МКС EN 1015-3 240±20mm</w:t>
      </w:r>
    </w:p>
    <w:p w14:paraId="5F979E83" w14:textId="77777777" w:rsidR="0020424E" w:rsidRPr="0020424E" w:rsidRDefault="0020424E" w:rsidP="000A713D">
      <w:pPr>
        <w:jc w:val="both"/>
        <w:rPr>
          <w:rFonts w:ascii="Arial" w:hAnsi="Arial" w:cs="Arial"/>
          <w:color w:val="000000" w:themeColor="text1"/>
          <w:sz w:val="20"/>
          <w:lang w:val="en-GB"/>
        </w:rPr>
      </w:pPr>
      <w:r>
        <w:rPr>
          <w:rFonts w:ascii="Arial" w:hAnsi="Arial" w:cs="Arial"/>
          <w:color w:val="000000" w:themeColor="text1"/>
          <w:sz w:val="20"/>
          <w:lang w:val="en-GB"/>
        </w:rPr>
        <w:t>Adhesion:</w:t>
      </w:r>
      <w:r w:rsidRPr="0020424E">
        <w:rPr>
          <w:rFonts w:ascii="Arial" w:hAnsi="Arial" w:cs="Arial"/>
          <w:color w:val="000000" w:themeColor="text1"/>
          <w:sz w:val="20"/>
          <w:lang w:val="en-GB"/>
        </w:rPr>
        <w:t xml:space="preserve"> EN 1542 ≥0,8 MPa</w:t>
      </w:r>
    </w:p>
    <w:p w14:paraId="56A8EF4A" w14:textId="77777777" w:rsidR="0020424E" w:rsidRPr="0020424E" w:rsidRDefault="0020424E" w:rsidP="000A713D">
      <w:pPr>
        <w:jc w:val="both"/>
        <w:rPr>
          <w:rFonts w:ascii="Arial" w:hAnsi="Arial" w:cs="Arial"/>
          <w:color w:val="000000" w:themeColor="text1"/>
          <w:sz w:val="20"/>
          <w:lang w:val="en-GB"/>
        </w:rPr>
      </w:pPr>
      <w:r>
        <w:rPr>
          <w:rFonts w:ascii="Arial" w:hAnsi="Arial" w:cs="Arial"/>
          <w:color w:val="000000" w:themeColor="text1"/>
          <w:sz w:val="20"/>
          <w:lang w:val="en-GB"/>
        </w:rPr>
        <w:t>Adhesion in case of thermal conditions (frozing /defrozing cycles):</w:t>
      </w:r>
      <w:r w:rsidRPr="0020424E">
        <w:rPr>
          <w:rFonts w:ascii="Arial" w:hAnsi="Arial" w:cs="Arial"/>
          <w:color w:val="000000" w:themeColor="text1"/>
          <w:sz w:val="20"/>
          <w:lang w:val="en-GB"/>
        </w:rPr>
        <w:t>EN 13687-3 ≥0,8 (0,5) MPa</w:t>
      </w:r>
    </w:p>
    <w:p w14:paraId="29F0D2B6" w14:textId="77777777" w:rsidR="0020424E" w:rsidRPr="0020424E" w:rsidRDefault="0020424E" w:rsidP="000A713D">
      <w:pPr>
        <w:jc w:val="both"/>
        <w:rPr>
          <w:rFonts w:ascii="Arial" w:hAnsi="Arial" w:cs="Arial"/>
          <w:color w:val="000000" w:themeColor="text1"/>
          <w:sz w:val="20"/>
          <w:lang w:val="en-GB"/>
        </w:rPr>
      </w:pPr>
      <w:r>
        <w:rPr>
          <w:rFonts w:ascii="Arial" w:hAnsi="Arial" w:cs="Arial"/>
          <w:color w:val="000000" w:themeColor="text1"/>
          <w:sz w:val="20"/>
          <w:lang w:val="en-GB"/>
        </w:rPr>
        <w:t>Vapor conductivity:</w:t>
      </w:r>
      <w:r w:rsidRPr="0020424E">
        <w:rPr>
          <w:rFonts w:ascii="Arial" w:hAnsi="Arial" w:cs="Arial"/>
          <w:color w:val="000000" w:themeColor="text1"/>
          <w:sz w:val="20"/>
          <w:lang w:val="en-GB"/>
        </w:rPr>
        <w:t xml:space="preserve"> EN ISO 7783-1 SD&lt;5m - </w:t>
      </w:r>
      <w:r>
        <w:rPr>
          <w:rFonts w:ascii="Arial" w:hAnsi="Arial" w:cs="Arial"/>
          <w:color w:val="000000" w:themeColor="text1"/>
          <w:sz w:val="20"/>
          <w:lang w:val="en-GB"/>
        </w:rPr>
        <w:t>class</w:t>
      </w:r>
      <w:r w:rsidRPr="0020424E">
        <w:rPr>
          <w:rFonts w:ascii="Arial" w:hAnsi="Arial" w:cs="Arial"/>
          <w:color w:val="000000" w:themeColor="text1"/>
          <w:sz w:val="20"/>
          <w:lang w:val="en-GB"/>
        </w:rPr>
        <w:t xml:space="preserve"> I</w:t>
      </w:r>
    </w:p>
    <w:p w14:paraId="16D04804" w14:textId="77777777" w:rsidR="0020424E" w:rsidRPr="0020424E" w:rsidRDefault="0020424E" w:rsidP="000A713D">
      <w:pPr>
        <w:jc w:val="both"/>
        <w:rPr>
          <w:rFonts w:ascii="Arial" w:hAnsi="Arial" w:cs="Arial"/>
          <w:color w:val="000000" w:themeColor="text1"/>
          <w:sz w:val="20"/>
          <w:lang w:val="en-GB"/>
        </w:rPr>
      </w:pPr>
      <w:r>
        <w:rPr>
          <w:rFonts w:ascii="Arial" w:hAnsi="Arial" w:cs="Arial"/>
          <w:color w:val="000000" w:themeColor="text1"/>
          <w:sz w:val="20"/>
          <w:lang w:val="en-GB"/>
        </w:rPr>
        <w:t xml:space="preserve">Capilary absorpsion and water </w:t>
      </w:r>
      <w:r w:rsidR="00D11909">
        <w:rPr>
          <w:rFonts w:ascii="Arial" w:hAnsi="Arial" w:cs="Arial"/>
          <w:color w:val="000000" w:themeColor="text1"/>
          <w:sz w:val="20"/>
          <w:lang w:val="en-GB"/>
        </w:rPr>
        <w:t>conductivity:</w:t>
      </w:r>
      <w:r w:rsidRPr="0020424E">
        <w:rPr>
          <w:rFonts w:ascii="Arial" w:hAnsi="Arial" w:cs="Arial"/>
          <w:color w:val="000000" w:themeColor="text1"/>
          <w:sz w:val="20"/>
          <w:lang w:val="en-GB"/>
        </w:rPr>
        <w:t xml:space="preserve"> EN 1062-3 w&lt;0,1kg/m² h0.5</w:t>
      </w:r>
    </w:p>
    <w:p w14:paraId="4F678842" w14:textId="77777777" w:rsidR="0020424E" w:rsidRP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Rupture elongation at</w:t>
      </w:r>
      <w:r w:rsidR="0020424E" w:rsidRPr="0020424E">
        <w:rPr>
          <w:rFonts w:ascii="Arial" w:hAnsi="Arial" w:cs="Arial"/>
          <w:color w:val="000000" w:themeColor="text1"/>
          <w:sz w:val="20"/>
          <w:lang w:val="en-GB"/>
        </w:rPr>
        <w:t xml:space="preserve"> 20°С - 15%</w:t>
      </w:r>
    </w:p>
    <w:p w14:paraId="51E33EC4" w14:textId="77777777" w:rsidR="0020424E" w:rsidRP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Fire reaction:</w:t>
      </w:r>
      <w:r w:rsidR="0020424E" w:rsidRPr="0020424E">
        <w:rPr>
          <w:rFonts w:ascii="Arial" w:hAnsi="Arial" w:cs="Arial"/>
          <w:color w:val="000000" w:themeColor="text1"/>
          <w:sz w:val="20"/>
          <w:lang w:val="en-GB"/>
        </w:rPr>
        <w:t xml:space="preserve"> EN 13501-1 F</w:t>
      </w:r>
    </w:p>
    <w:p w14:paraId="15EBC989" w14:textId="77777777" w:rsidR="0020424E" w:rsidRP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Implementation temperature:</w:t>
      </w:r>
      <w:r w:rsidR="0020424E" w:rsidRPr="0020424E">
        <w:rPr>
          <w:rFonts w:ascii="Arial" w:hAnsi="Arial" w:cs="Arial"/>
          <w:color w:val="000000" w:themeColor="text1"/>
          <w:sz w:val="20"/>
          <w:lang w:val="en-GB"/>
        </w:rPr>
        <w:t xml:space="preserve"> 10-35˚С</w:t>
      </w:r>
    </w:p>
    <w:p w14:paraId="119F4891" w14:textId="77777777" w:rsidR="0020424E" w:rsidRP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 xml:space="preserve">Workability: </w:t>
      </w:r>
      <w:r w:rsidR="0020424E" w:rsidRPr="0020424E">
        <w:rPr>
          <w:rFonts w:ascii="Arial" w:hAnsi="Arial" w:cs="Arial"/>
          <w:color w:val="000000" w:themeColor="text1"/>
          <w:sz w:val="20"/>
          <w:lang w:val="en-GB"/>
        </w:rPr>
        <w:t xml:space="preserve"> 3-4h</w:t>
      </w:r>
    </w:p>
    <w:p w14:paraId="26AF9435" w14:textId="77777777" w:rsidR="0020424E" w:rsidRP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 xml:space="preserve">Dryness time at </w:t>
      </w:r>
      <w:r w:rsidR="0020424E" w:rsidRPr="0020424E">
        <w:rPr>
          <w:rFonts w:ascii="Arial" w:hAnsi="Arial" w:cs="Arial"/>
          <w:color w:val="000000" w:themeColor="text1"/>
          <w:sz w:val="20"/>
          <w:lang w:val="en-GB"/>
        </w:rPr>
        <w:t>20˚С</w:t>
      </w:r>
    </w:p>
    <w:p w14:paraId="38D56B34" w14:textId="77777777" w:rsidR="0020424E" w:rsidRP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Surface:</w:t>
      </w:r>
      <w:r w:rsidR="0020424E" w:rsidRPr="0020424E">
        <w:rPr>
          <w:rFonts w:ascii="Arial" w:hAnsi="Arial" w:cs="Arial"/>
          <w:color w:val="000000" w:themeColor="text1"/>
          <w:sz w:val="20"/>
          <w:lang w:val="en-GB"/>
        </w:rPr>
        <w:t xml:space="preserve"> 2-3h</w:t>
      </w:r>
    </w:p>
    <w:p w14:paraId="6E7E7B56" w14:textId="77777777" w:rsidR="0020424E" w:rsidRDefault="00D11909" w:rsidP="000A713D">
      <w:pPr>
        <w:jc w:val="both"/>
        <w:rPr>
          <w:rFonts w:ascii="Arial" w:hAnsi="Arial" w:cs="Arial"/>
          <w:color w:val="000000" w:themeColor="text1"/>
          <w:sz w:val="20"/>
          <w:lang w:val="en-GB"/>
        </w:rPr>
      </w:pPr>
      <w:r>
        <w:rPr>
          <w:rFonts w:ascii="Arial" w:hAnsi="Arial" w:cs="Arial"/>
          <w:color w:val="000000" w:themeColor="text1"/>
          <w:sz w:val="20"/>
          <w:lang w:val="en-GB"/>
        </w:rPr>
        <w:t>Complete dryness: 24-48 h</w:t>
      </w:r>
    </w:p>
    <w:p w14:paraId="054E7D18" w14:textId="77777777" w:rsidR="00FF368B" w:rsidRDefault="0020424E" w:rsidP="000A713D">
      <w:pPr>
        <w:spacing w:before="120"/>
        <w:jc w:val="both"/>
        <w:rPr>
          <w:rFonts w:ascii="Arial" w:hAnsi="Arial" w:cs="Arial"/>
          <w:b/>
          <w:bCs/>
          <w:color w:val="000000" w:themeColor="text1"/>
          <w:sz w:val="20"/>
        </w:rPr>
      </w:pPr>
      <w:r>
        <w:rPr>
          <w:rFonts w:ascii="Arial" w:hAnsi="Arial" w:cs="Arial"/>
          <w:b/>
          <w:bCs/>
          <w:color w:val="000000" w:themeColor="text1"/>
          <w:sz w:val="20"/>
        </w:rPr>
        <w:t>1.8.6. PVC sheet waterproofing</w:t>
      </w:r>
    </w:p>
    <w:p w14:paraId="2F21B618" w14:textId="77777777" w:rsidR="0020424E" w:rsidRPr="00F26EA5" w:rsidRDefault="00D11909" w:rsidP="000A713D">
      <w:pPr>
        <w:jc w:val="both"/>
        <w:rPr>
          <w:rFonts w:ascii="Arial" w:hAnsi="Arial" w:cs="Arial"/>
          <w:sz w:val="20"/>
          <w:szCs w:val="20"/>
        </w:rPr>
      </w:pPr>
      <w:r w:rsidRPr="00F26EA5">
        <w:rPr>
          <w:rFonts w:ascii="Arial" w:hAnsi="Arial" w:cs="Arial"/>
          <w:bCs/>
          <w:color w:val="000000" w:themeColor="text1"/>
          <w:sz w:val="20"/>
          <w:szCs w:val="20"/>
        </w:rPr>
        <w:t xml:space="preserve">Reference: </w:t>
      </w:r>
      <w:r w:rsidRPr="00F26EA5">
        <w:rPr>
          <w:rFonts w:ascii="Arial" w:hAnsi="Arial" w:cs="Arial"/>
          <w:sz w:val="20"/>
          <w:szCs w:val="20"/>
        </w:rPr>
        <w:t>EN 13956</w:t>
      </w:r>
    </w:p>
    <w:p w14:paraId="3B538F49" w14:textId="77777777" w:rsidR="00D11909" w:rsidRPr="00F26EA5" w:rsidRDefault="00F26EA5"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Mechanical characteristics at </w:t>
      </w:r>
      <w:r w:rsidR="00D11909" w:rsidRPr="00F26EA5">
        <w:rPr>
          <w:rFonts w:ascii="Arial" w:hAnsi="Arial" w:cs="Arial"/>
          <w:sz w:val="20"/>
          <w:szCs w:val="20"/>
        </w:rPr>
        <w:t>-35</w:t>
      </w:r>
      <w:r w:rsidR="001E1F15" w:rsidRPr="001E1F15">
        <w:rPr>
          <w:rFonts w:ascii="Arial" w:hAnsi="Arial" w:cs="Arial"/>
          <w:sz w:val="20"/>
          <w:szCs w:val="20"/>
          <w:vertAlign w:val="superscript"/>
        </w:rPr>
        <w:t>o</w:t>
      </w:r>
      <w:r w:rsidR="001E1F15">
        <w:rPr>
          <w:rFonts w:ascii="Arial" w:hAnsi="Arial" w:cs="Arial"/>
          <w:sz w:val="20"/>
          <w:szCs w:val="20"/>
        </w:rPr>
        <w:t>C</w:t>
      </w:r>
      <w:r w:rsidR="00D11909" w:rsidRPr="00F26EA5">
        <w:rPr>
          <w:rFonts w:ascii="Arial" w:hAnsi="Arial" w:cs="Arial"/>
          <w:sz w:val="20"/>
          <w:szCs w:val="20"/>
        </w:rPr>
        <w:t xml:space="preserve"> </w:t>
      </w:r>
      <w:r w:rsidR="001E1F15">
        <w:rPr>
          <w:rFonts w:ascii="Arial" w:hAnsi="Arial" w:cs="Arial"/>
          <w:sz w:val="20"/>
          <w:szCs w:val="20"/>
        </w:rPr>
        <w:t>to</w:t>
      </w:r>
      <w:r w:rsidR="00D11909" w:rsidRPr="00F26EA5">
        <w:rPr>
          <w:rFonts w:ascii="Arial" w:hAnsi="Arial" w:cs="Arial"/>
          <w:sz w:val="20"/>
          <w:szCs w:val="20"/>
        </w:rPr>
        <w:t xml:space="preserve"> +110</w:t>
      </w:r>
      <w:r w:rsidR="001E1F15" w:rsidRPr="001E1F15">
        <w:rPr>
          <w:rFonts w:ascii="Arial" w:hAnsi="Arial" w:cs="Arial"/>
          <w:sz w:val="20"/>
          <w:szCs w:val="20"/>
          <w:vertAlign w:val="superscript"/>
        </w:rPr>
        <w:t>o</w:t>
      </w:r>
      <w:r w:rsidR="001E1F15">
        <w:rPr>
          <w:rFonts w:ascii="Arial" w:hAnsi="Arial" w:cs="Arial"/>
          <w:sz w:val="20"/>
          <w:szCs w:val="20"/>
        </w:rPr>
        <w:t>C.</w:t>
      </w:r>
    </w:p>
    <w:p w14:paraId="0FACB1D3" w14:textId="77777777" w:rsidR="00D11909" w:rsidRPr="00F053D0" w:rsidRDefault="00F26EA5" w:rsidP="000A713D">
      <w:pPr>
        <w:jc w:val="both"/>
        <w:rPr>
          <w:rFonts w:ascii="Arial" w:hAnsi="Arial" w:cs="Arial"/>
          <w:bCs/>
          <w:color w:val="000000" w:themeColor="text1"/>
          <w:sz w:val="20"/>
          <w:szCs w:val="20"/>
          <w:lang w:val="fr-FR"/>
        </w:rPr>
      </w:pPr>
      <w:r w:rsidRPr="00F053D0">
        <w:rPr>
          <w:rFonts w:ascii="Arial" w:hAnsi="Arial" w:cs="Arial"/>
          <w:bCs/>
          <w:color w:val="000000" w:themeColor="text1"/>
          <w:sz w:val="20"/>
          <w:szCs w:val="20"/>
          <w:lang w:val="fr-FR"/>
        </w:rPr>
        <w:t>Straigthness:</w:t>
      </w:r>
      <w:r w:rsidRPr="00F053D0">
        <w:rPr>
          <w:rFonts w:ascii="Arial" w:hAnsi="Arial" w:cs="Arial"/>
          <w:bCs/>
          <w:color w:val="000000" w:themeColor="text1"/>
          <w:sz w:val="20"/>
          <w:szCs w:val="20"/>
          <w:lang w:val="fr-FR"/>
        </w:rPr>
        <w:tab/>
        <w:t>EN 1848-2 = &lt;= 50 mm</w:t>
      </w:r>
    </w:p>
    <w:p w14:paraId="6F2E9802" w14:textId="77777777" w:rsidR="00F26EA5" w:rsidRPr="00F053D0" w:rsidRDefault="00F26EA5" w:rsidP="000A713D">
      <w:pPr>
        <w:jc w:val="both"/>
        <w:rPr>
          <w:rFonts w:ascii="Arial" w:hAnsi="Arial" w:cs="Arial"/>
          <w:bCs/>
          <w:color w:val="000000" w:themeColor="text1"/>
          <w:sz w:val="20"/>
          <w:szCs w:val="20"/>
          <w:lang w:val="fr-FR"/>
        </w:rPr>
      </w:pPr>
      <w:r w:rsidRPr="00F053D0">
        <w:rPr>
          <w:rFonts w:ascii="Arial" w:hAnsi="Arial" w:cs="Arial"/>
          <w:bCs/>
          <w:color w:val="000000" w:themeColor="text1"/>
          <w:sz w:val="20"/>
          <w:szCs w:val="20"/>
          <w:lang w:val="fr-FR"/>
        </w:rPr>
        <w:t>Flatness EN 1848-2: &lt;= 10 mm</w:t>
      </w:r>
    </w:p>
    <w:p w14:paraId="698A72F2" w14:textId="77777777" w:rsidR="00F26EA5" w:rsidRPr="00F053D0" w:rsidRDefault="00F26EA5" w:rsidP="000A713D">
      <w:pPr>
        <w:jc w:val="both"/>
        <w:rPr>
          <w:rFonts w:ascii="Arial" w:hAnsi="Arial" w:cs="Arial"/>
          <w:bCs/>
          <w:color w:val="000000" w:themeColor="text1"/>
          <w:sz w:val="20"/>
          <w:szCs w:val="20"/>
          <w:lang w:val="fr-FR"/>
        </w:rPr>
      </w:pPr>
      <w:r w:rsidRPr="00F053D0">
        <w:rPr>
          <w:rFonts w:ascii="Arial" w:hAnsi="Arial" w:cs="Arial"/>
          <w:bCs/>
          <w:color w:val="000000" w:themeColor="text1"/>
          <w:sz w:val="20"/>
          <w:szCs w:val="20"/>
          <w:lang w:val="fr-FR"/>
        </w:rPr>
        <w:t xml:space="preserve">Dimensional stability EN 11077-2:  max </w:t>
      </w:r>
      <w:r w:rsidRPr="00F26EA5">
        <w:rPr>
          <w:rFonts w:ascii="Arial" w:hAnsi="Arial" w:cs="Arial"/>
          <w:bCs/>
          <w:color w:val="000000" w:themeColor="text1"/>
          <w:sz w:val="20"/>
          <w:szCs w:val="20"/>
        </w:rPr>
        <w:sym w:font="Symbol" w:char="F0B1"/>
      </w:r>
      <w:r w:rsidRPr="00F053D0">
        <w:rPr>
          <w:rFonts w:ascii="Arial" w:hAnsi="Arial" w:cs="Arial"/>
          <w:bCs/>
          <w:color w:val="000000" w:themeColor="text1"/>
          <w:sz w:val="20"/>
          <w:szCs w:val="20"/>
          <w:lang w:val="fr-FR"/>
        </w:rPr>
        <w:t>0.3%</w:t>
      </w:r>
    </w:p>
    <w:p w14:paraId="7F688F3E" w14:textId="77777777" w:rsidR="00F26EA5" w:rsidRPr="00F053D0" w:rsidRDefault="00F26EA5" w:rsidP="000A713D">
      <w:pPr>
        <w:jc w:val="both"/>
        <w:rPr>
          <w:rFonts w:ascii="Arial" w:hAnsi="Arial" w:cs="Arial"/>
          <w:bCs/>
          <w:color w:val="000000" w:themeColor="text1"/>
          <w:sz w:val="20"/>
          <w:szCs w:val="20"/>
          <w:lang w:val="fr-FR"/>
        </w:rPr>
      </w:pPr>
      <w:r w:rsidRPr="00F053D0">
        <w:rPr>
          <w:rFonts w:ascii="Arial" w:hAnsi="Arial" w:cs="Arial"/>
          <w:bCs/>
          <w:color w:val="000000" w:themeColor="text1"/>
          <w:sz w:val="20"/>
          <w:szCs w:val="20"/>
          <w:lang w:val="fr-FR"/>
        </w:rPr>
        <w:t>Max tensile force EN 12311-2: &gt;= 1000 N/50 mm</w:t>
      </w:r>
    </w:p>
    <w:p w14:paraId="694C3BDA" w14:textId="77777777" w:rsidR="00F26EA5" w:rsidRPr="00F26EA5" w:rsidRDefault="00F26EA5" w:rsidP="000A713D">
      <w:pPr>
        <w:jc w:val="both"/>
        <w:rPr>
          <w:rFonts w:ascii="Arial" w:hAnsi="Arial" w:cs="Arial"/>
          <w:bCs/>
          <w:color w:val="000000" w:themeColor="text1"/>
          <w:sz w:val="20"/>
          <w:szCs w:val="20"/>
        </w:rPr>
      </w:pPr>
      <w:r w:rsidRPr="00F26EA5">
        <w:rPr>
          <w:rFonts w:ascii="Arial" w:hAnsi="Arial" w:cs="Arial"/>
          <w:bCs/>
          <w:color w:val="000000" w:themeColor="text1"/>
          <w:sz w:val="20"/>
          <w:szCs w:val="20"/>
        </w:rPr>
        <w:t>Elongation at max tensile force:  &gt;=15%</w:t>
      </w:r>
    </w:p>
    <w:p w14:paraId="2CA0FDA0" w14:textId="77777777" w:rsidR="00F26EA5" w:rsidRPr="00F26EA5" w:rsidRDefault="00F26EA5" w:rsidP="000A713D">
      <w:pPr>
        <w:jc w:val="both"/>
        <w:rPr>
          <w:rFonts w:ascii="Arial" w:hAnsi="Arial" w:cs="Arial"/>
          <w:bCs/>
          <w:color w:val="000000" w:themeColor="text1"/>
          <w:sz w:val="20"/>
          <w:szCs w:val="20"/>
        </w:rPr>
      </w:pPr>
      <w:r w:rsidRPr="00F26EA5">
        <w:rPr>
          <w:rFonts w:ascii="Arial" w:hAnsi="Arial" w:cs="Arial"/>
          <w:bCs/>
          <w:color w:val="000000" w:themeColor="text1"/>
          <w:sz w:val="20"/>
          <w:szCs w:val="20"/>
        </w:rPr>
        <w:t>Tear resistance (EN 12310-2: &gt;= 180 N</w:t>
      </w:r>
    </w:p>
    <w:p w14:paraId="372EBE63" w14:textId="77777777" w:rsidR="00F26EA5" w:rsidRPr="00F26EA5" w:rsidRDefault="00F26EA5" w:rsidP="000A713D">
      <w:pPr>
        <w:jc w:val="both"/>
        <w:rPr>
          <w:rFonts w:ascii="Arial" w:hAnsi="Arial" w:cs="Arial"/>
          <w:bCs/>
          <w:color w:val="000000" w:themeColor="text1"/>
          <w:sz w:val="20"/>
          <w:szCs w:val="20"/>
        </w:rPr>
      </w:pPr>
      <w:r w:rsidRPr="00F26EA5">
        <w:rPr>
          <w:rFonts w:ascii="Arial" w:hAnsi="Arial" w:cs="Arial"/>
          <w:bCs/>
          <w:color w:val="000000" w:themeColor="text1"/>
          <w:sz w:val="20"/>
          <w:szCs w:val="20"/>
        </w:rPr>
        <w:t>Joint shear resistance EN 12317-2: &gt;= 900 N/50 mm</w:t>
      </w:r>
    </w:p>
    <w:p w14:paraId="174ABEF3" w14:textId="77777777" w:rsidR="00F26EA5" w:rsidRPr="00F26EA5" w:rsidRDefault="00F26EA5" w:rsidP="000A713D">
      <w:pPr>
        <w:jc w:val="both"/>
        <w:rPr>
          <w:rFonts w:ascii="Arial" w:hAnsi="Arial" w:cs="Arial"/>
          <w:bCs/>
          <w:color w:val="000000" w:themeColor="text1"/>
          <w:sz w:val="20"/>
          <w:szCs w:val="20"/>
        </w:rPr>
      </w:pPr>
      <w:r w:rsidRPr="00F26EA5">
        <w:rPr>
          <w:rFonts w:ascii="Arial" w:hAnsi="Arial" w:cs="Arial"/>
          <w:bCs/>
          <w:color w:val="000000" w:themeColor="text1"/>
          <w:sz w:val="20"/>
          <w:szCs w:val="20"/>
        </w:rPr>
        <w:t>Reaction to fire EN 13501-1: Class E</w:t>
      </w:r>
    </w:p>
    <w:p w14:paraId="298C21BB" w14:textId="77777777" w:rsidR="00F26EA5" w:rsidRPr="00F053D0" w:rsidRDefault="00F26EA5" w:rsidP="000A713D">
      <w:pPr>
        <w:jc w:val="both"/>
        <w:rPr>
          <w:rFonts w:ascii="Arial" w:hAnsi="Arial" w:cs="Arial"/>
          <w:bCs/>
          <w:color w:val="000000" w:themeColor="text1"/>
          <w:sz w:val="20"/>
          <w:szCs w:val="20"/>
          <w:lang w:val="fr-FR"/>
        </w:rPr>
      </w:pPr>
      <w:r w:rsidRPr="00F26EA5">
        <w:rPr>
          <w:rFonts w:ascii="Arial" w:hAnsi="Arial" w:cs="Arial"/>
          <w:bCs/>
          <w:color w:val="000000" w:themeColor="text1"/>
          <w:sz w:val="20"/>
          <w:szCs w:val="20"/>
        </w:rPr>
        <w:t xml:space="preserve"> </w:t>
      </w:r>
      <w:r w:rsidRPr="00F053D0">
        <w:rPr>
          <w:rFonts w:ascii="Arial" w:hAnsi="Arial" w:cs="Arial"/>
          <w:bCs/>
          <w:color w:val="000000" w:themeColor="text1"/>
          <w:sz w:val="20"/>
          <w:szCs w:val="20"/>
          <w:lang w:val="fr-FR"/>
        </w:rPr>
        <w:t>Impact resistance EN12691: 1250 mm</w:t>
      </w:r>
    </w:p>
    <w:p w14:paraId="7FF6D846" w14:textId="77777777" w:rsidR="00F26EA5" w:rsidRPr="00F053D0" w:rsidRDefault="00F26EA5" w:rsidP="000A713D">
      <w:pPr>
        <w:jc w:val="both"/>
        <w:rPr>
          <w:rFonts w:ascii="Arial" w:hAnsi="Arial" w:cs="Arial"/>
          <w:bCs/>
          <w:color w:val="000000" w:themeColor="text1"/>
          <w:sz w:val="20"/>
          <w:szCs w:val="20"/>
          <w:lang w:val="fr-FR"/>
        </w:rPr>
      </w:pPr>
      <w:r w:rsidRPr="00F053D0">
        <w:rPr>
          <w:rFonts w:ascii="Arial" w:hAnsi="Arial" w:cs="Arial"/>
          <w:bCs/>
          <w:color w:val="000000" w:themeColor="text1"/>
          <w:sz w:val="20"/>
          <w:szCs w:val="20"/>
          <w:lang w:val="fr-FR"/>
        </w:rPr>
        <w:t xml:space="preserve">Factor </w:t>
      </w:r>
      <w:r w:rsidRPr="00F26EA5">
        <w:rPr>
          <w:rFonts w:ascii="Arial" w:hAnsi="Arial" w:cs="Arial"/>
          <w:bCs/>
          <w:color w:val="000000" w:themeColor="text1"/>
          <w:sz w:val="20"/>
          <w:szCs w:val="20"/>
        </w:rPr>
        <w:sym w:font="Symbol" w:char="F06D"/>
      </w:r>
      <w:r w:rsidRPr="00F053D0">
        <w:rPr>
          <w:rFonts w:ascii="Arial" w:hAnsi="Arial" w:cs="Arial"/>
          <w:bCs/>
          <w:color w:val="000000" w:themeColor="text1"/>
          <w:sz w:val="20"/>
          <w:szCs w:val="20"/>
          <w:lang w:val="fr-FR"/>
        </w:rPr>
        <w:t xml:space="preserve"> EN1931: 15000</w:t>
      </w:r>
      <w:r w:rsidRPr="00F26EA5">
        <w:rPr>
          <w:rFonts w:ascii="Arial" w:hAnsi="Arial" w:cs="Arial"/>
          <w:bCs/>
          <w:color w:val="000000" w:themeColor="text1"/>
          <w:sz w:val="20"/>
          <w:szCs w:val="20"/>
        </w:rPr>
        <w:sym w:font="Symbol" w:char="F0B1"/>
      </w:r>
      <w:r w:rsidRPr="00F053D0">
        <w:rPr>
          <w:rFonts w:ascii="Arial" w:hAnsi="Arial" w:cs="Arial"/>
          <w:bCs/>
          <w:color w:val="000000" w:themeColor="text1"/>
          <w:sz w:val="20"/>
          <w:szCs w:val="20"/>
          <w:lang w:val="fr-FR"/>
        </w:rPr>
        <w:t>4500</w:t>
      </w:r>
    </w:p>
    <w:p w14:paraId="3BD3F15D" w14:textId="77777777" w:rsidR="002F7D9B" w:rsidRDefault="002F7D9B" w:rsidP="000A713D">
      <w:pPr>
        <w:jc w:val="both"/>
        <w:rPr>
          <w:lang w:val="fr-FR"/>
        </w:rPr>
      </w:pPr>
    </w:p>
    <w:p w14:paraId="4CDF410B" w14:textId="77777777" w:rsidR="006C1536" w:rsidRPr="00F053D0" w:rsidRDefault="001E1F15" w:rsidP="000A713D">
      <w:pPr>
        <w:jc w:val="both"/>
        <w:rPr>
          <w:rFonts w:ascii="Arial" w:hAnsi="Arial" w:cs="Arial"/>
          <w:b/>
          <w:sz w:val="22"/>
        </w:rPr>
      </w:pPr>
      <w:r w:rsidRPr="00F053D0">
        <w:rPr>
          <w:rFonts w:ascii="Arial" w:hAnsi="Arial" w:cs="Arial"/>
          <w:b/>
          <w:sz w:val="22"/>
        </w:rPr>
        <w:t>1.9. DRY WALL AND CEILING WORKS</w:t>
      </w:r>
    </w:p>
    <w:p w14:paraId="2BCF2F0B" w14:textId="77777777" w:rsidR="000B4485" w:rsidRPr="00B97E5B" w:rsidRDefault="000B4485" w:rsidP="000A713D">
      <w:pPr>
        <w:autoSpaceDE w:val="0"/>
        <w:autoSpaceDN w:val="0"/>
        <w:adjustRightInd w:val="0"/>
        <w:jc w:val="both"/>
        <w:rPr>
          <w:rFonts w:ascii="Arial" w:hAnsi="Arial" w:cs="Arial"/>
          <w:color w:val="000000" w:themeColor="text1"/>
          <w:sz w:val="20"/>
          <w:lang w:val="en-GB"/>
        </w:rPr>
      </w:pPr>
      <w:r w:rsidRPr="00B97E5B">
        <w:rPr>
          <w:rFonts w:ascii="Arial" w:hAnsi="Arial" w:cs="Arial"/>
          <w:color w:val="000000" w:themeColor="text1"/>
          <w:sz w:val="20"/>
          <w:lang w:val="en-GB"/>
        </w:rPr>
        <w:t>Ref.: DIN 18180-GKB, EN520-Type A</w:t>
      </w:r>
    </w:p>
    <w:p w14:paraId="464C8FFD" w14:textId="77777777" w:rsidR="001E1F15" w:rsidRPr="00B97E5B" w:rsidRDefault="000B4485" w:rsidP="000A713D">
      <w:pPr>
        <w:autoSpaceDE w:val="0"/>
        <w:autoSpaceDN w:val="0"/>
        <w:adjustRightInd w:val="0"/>
        <w:spacing w:before="120"/>
        <w:jc w:val="both"/>
        <w:rPr>
          <w:rFonts w:ascii="Arial" w:hAnsi="Arial" w:cs="Arial"/>
          <w:color w:val="000000" w:themeColor="text1"/>
          <w:sz w:val="20"/>
          <w:szCs w:val="20"/>
        </w:rPr>
      </w:pPr>
      <w:r w:rsidRPr="000B4485">
        <w:rPr>
          <w:rFonts w:ascii="Arial" w:hAnsi="Arial" w:cs="Arial"/>
          <w:b/>
          <w:color w:val="000000" w:themeColor="text1"/>
          <w:sz w:val="20"/>
          <w:szCs w:val="20"/>
        </w:rPr>
        <w:t>1.9.1 G</w:t>
      </w:r>
      <w:r w:rsidR="001E1F15" w:rsidRPr="000B4485">
        <w:rPr>
          <w:rFonts w:ascii="Arial" w:hAnsi="Arial" w:cs="Arial"/>
          <w:b/>
          <w:color w:val="000000" w:themeColor="text1"/>
          <w:sz w:val="20"/>
          <w:szCs w:val="20"/>
        </w:rPr>
        <w:t>ypsum boards</w:t>
      </w:r>
      <w:r w:rsidR="001E1F15" w:rsidRPr="00B97E5B">
        <w:rPr>
          <w:rFonts w:ascii="Arial" w:hAnsi="Arial" w:cs="Arial"/>
          <w:color w:val="000000" w:themeColor="text1"/>
          <w:sz w:val="20"/>
          <w:szCs w:val="20"/>
        </w:rPr>
        <w:t xml:space="preserve"> </w:t>
      </w:r>
      <w:r>
        <w:rPr>
          <w:rFonts w:ascii="Arial" w:hAnsi="Arial" w:cs="Arial"/>
          <w:color w:val="000000" w:themeColor="text1"/>
          <w:sz w:val="20"/>
          <w:szCs w:val="20"/>
        </w:rPr>
        <w:t xml:space="preserve">to walls </w:t>
      </w:r>
      <w:r w:rsidR="001E1F15" w:rsidRPr="00B97E5B">
        <w:rPr>
          <w:rFonts w:ascii="Arial" w:hAnsi="Arial" w:cs="Arial"/>
          <w:color w:val="000000" w:themeColor="text1"/>
          <w:sz w:val="20"/>
          <w:szCs w:val="20"/>
        </w:rPr>
        <w:t>for sound absorption including air-cleaning effect as a linear ceiling panel that has a surrounding stepped edge for precise laying without joint filling, as well as a brilliant white paper on the visible face for direct cladding. Panels are laid with butt joints.</w:t>
      </w:r>
    </w:p>
    <w:p w14:paraId="023CB255" w14:textId="77777777" w:rsidR="001E1F15" w:rsidRPr="00B97E5B" w:rsidRDefault="001E1F15" w:rsidP="000A713D">
      <w:pPr>
        <w:autoSpaceDE w:val="0"/>
        <w:autoSpaceDN w:val="0"/>
        <w:adjustRightInd w:val="0"/>
        <w:jc w:val="both"/>
        <w:rPr>
          <w:rFonts w:ascii="Arial" w:hAnsi="Arial" w:cs="Arial"/>
          <w:color w:val="000000" w:themeColor="text1"/>
          <w:sz w:val="20"/>
          <w:szCs w:val="20"/>
        </w:rPr>
      </w:pPr>
      <w:r w:rsidRPr="00B97E5B">
        <w:rPr>
          <w:rFonts w:ascii="Arial" w:hAnsi="Arial" w:cs="Arial"/>
          <w:color w:val="000000" w:themeColor="text1"/>
          <w:sz w:val="20"/>
          <w:szCs w:val="20"/>
        </w:rPr>
        <w:t>Specification </w:t>
      </w:r>
    </w:p>
    <w:p w14:paraId="6D921D0D" w14:textId="77777777" w:rsidR="001E1F15" w:rsidRPr="00B97E5B" w:rsidRDefault="001E1F15" w:rsidP="000A713D">
      <w:pPr>
        <w:numPr>
          <w:ilvl w:val="0"/>
          <w:numId w:val="12"/>
        </w:numPr>
        <w:jc w:val="both"/>
        <w:rPr>
          <w:rFonts w:ascii="Arial" w:hAnsi="Arial" w:cs="Arial"/>
          <w:color w:val="000000" w:themeColor="text1"/>
          <w:sz w:val="20"/>
        </w:rPr>
      </w:pPr>
      <w:r w:rsidRPr="00B97E5B">
        <w:rPr>
          <w:rFonts w:ascii="Arial" w:hAnsi="Arial" w:cs="Arial"/>
          <w:color w:val="000000" w:themeColor="text1"/>
          <w:sz w:val="20"/>
        </w:rPr>
        <w:t>Material: Gypsum material, Zeolite</w:t>
      </w:r>
    </w:p>
    <w:p w14:paraId="19716214" w14:textId="77777777" w:rsidR="001E1F15" w:rsidRPr="00B97E5B" w:rsidRDefault="001E1F15" w:rsidP="000A713D">
      <w:pPr>
        <w:numPr>
          <w:ilvl w:val="0"/>
          <w:numId w:val="12"/>
        </w:numPr>
        <w:jc w:val="both"/>
        <w:rPr>
          <w:rFonts w:ascii="Arial" w:hAnsi="Arial" w:cs="Arial"/>
          <w:color w:val="000000" w:themeColor="text1"/>
          <w:sz w:val="20"/>
        </w:rPr>
      </w:pPr>
      <w:r w:rsidRPr="00B97E5B">
        <w:rPr>
          <w:rFonts w:ascii="Arial" w:hAnsi="Arial" w:cs="Arial"/>
          <w:color w:val="000000" w:themeColor="text1"/>
          <w:sz w:val="20"/>
        </w:rPr>
        <w:t>Thickness:12.5mm.</w:t>
      </w:r>
    </w:p>
    <w:p w14:paraId="2DCC6877" w14:textId="77777777" w:rsidR="001E1F15" w:rsidRPr="00B97E5B" w:rsidRDefault="001E1F15" w:rsidP="000A713D">
      <w:pPr>
        <w:numPr>
          <w:ilvl w:val="0"/>
          <w:numId w:val="12"/>
        </w:numPr>
        <w:jc w:val="both"/>
        <w:rPr>
          <w:rFonts w:ascii="Arial" w:hAnsi="Arial" w:cs="Arial"/>
          <w:color w:val="000000" w:themeColor="text1"/>
          <w:sz w:val="20"/>
        </w:rPr>
      </w:pPr>
      <w:r w:rsidRPr="00B97E5B">
        <w:rPr>
          <w:rFonts w:ascii="Arial" w:hAnsi="Arial" w:cs="Arial"/>
          <w:color w:val="000000" w:themeColor="text1"/>
          <w:sz w:val="20"/>
        </w:rPr>
        <w:t>Dimensions: 120cm X 200cm.</w:t>
      </w:r>
    </w:p>
    <w:p w14:paraId="15D076D9" w14:textId="77777777" w:rsidR="001E1F15" w:rsidRPr="00B97E5B" w:rsidRDefault="001E1F15" w:rsidP="000A713D">
      <w:pPr>
        <w:numPr>
          <w:ilvl w:val="0"/>
          <w:numId w:val="12"/>
        </w:numPr>
        <w:jc w:val="both"/>
        <w:rPr>
          <w:rFonts w:ascii="Arial" w:hAnsi="Arial" w:cs="Arial"/>
          <w:color w:val="000000" w:themeColor="text1"/>
          <w:sz w:val="20"/>
        </w:rPr>
      </w:pPr>
      <w:r w:rsidRPr="00B97E5B">
        <w:rPr>
          <w:rFonts w:ascii="Arial" w:hAnsi="Arial" w:cs="Arial"/>
          <w:color w:val="000000" w:themeColor="text1"/>
          <w:sz w:val="20"/>
        </w:rPr>
        <w:t>Edge Details: UFF.</w:t>
      </w:r>
    </w:p>
    <w:p w14:paraId="796C1F98" w14:textId="77777777" w:rsidR="001E1F15" w:rsidRPr="00B97E5B" w:rsidRDefault="001E1F15" w:rsidP="000A713D">
      <w:pPr>
        <w:numPr>
          <w:ilvl w:val="0"/>
          <w:numId w:val="12"/>
        </w:numPr>
        <w:jc w:val="both"/>
        <w:rPr>
          <w:rFonts w:ascii="Arial" w:hAnsi="Arial" w:cs="Arial"/>
          <w:color w:val="000000" w:themeColor="text1"/>
          <w:sz w:val="20"/>
        </w:rPr>
      </w:pPr>
      <w:r w:rsidRPr="00B97E5B">
        <w:rPr>
          <w:rFonts w:ascii="Arial" w:hAnsi="Arial" w:cs="Arial"/>
          <w:color w:val="000000" w:themeColor="text1"/>
          <w:sz w:val="20"/>
        </w:rPr>
        <w:t>Appearance: black/white rear board liner and an ivory/white colored face board liner.</w:t>
      </w:r>
    </w:p>
    <w:p w14:paraId="44051656" w14:textId="77777777" w:rsidR="001E1F15" w:rsidRPr="00B97E5B" w:rsidRDefault="001E1F15" w:rsidP="000A713D">
      <w:pPr>
        <w:numPr>
          <w:ilvl w:val="0"/>
          <w:numId w:val="13"/>
        </w:numPr>
        <w:jc w:val="both"/>
        <w:rPr>
          <w:rFonts w:ascii="Arial" w:hAnsi="Arial" w:cs="Arial"/>
          <w:color w:val="000000" w:themeColor="text1"/>
          <w:sz w:val="20"/>
        </w:rPr>
      </w:pPr>
      <w:r w:rsidRPr="00B97E5B">
        <w:rPr>
          <w:rFonts w:ascii="Arial" w:hAnsi="Arial" w:cs="Arial"/>
          <w:color w:val="000000" w:themeColor="text1"/>
          <w:sz w:val="20"/>
        </w:rPr>
        <w:t>Sound absorption.</w:t>
      </w:r>
    </w:p>
    <w:p w14:paraId="1236AE7F" w14:textId="77777777" w:rsidR="001E1F15" w:rsidRPr="00B97E5B" w:rsidRDefault="001E1F15" w:rsidP="000A713D">
      <w:pPr>
        <w:numPr>
          <w:ilvl w:val="0"/>
          <w:numId w:val="13"/>
        </w:numPr>
        <w:jc w:val="both"/>
        <w:rPr>
          <w:rFonts w:ascii="Arial" w:hAnsi="Arial" w:cs="Arial"/>
          <w:color w:val="000000" w:themeColor="text1"/>
          <w:sz w:val="20"/>
        </w:rPr>
      </w:pPr>
      <w:r w:rsidRPr="00B97E5B">
        <w:rPr>
          <w:rFonts w:ascii="Arial" w:hAnsi="Arial" w:cs="Arial"/>
          <w:color w:val="000000" w:themeColor="text1"/>
          <w:sz w:val="20"/>
        </w:rPr>
        <w:t>Air-cleaning effect.</w:t>
      </w:r>
    </w:p>
    <w:p w14:paraId="56D0FC07" w14:textId="77777777" w:rsidR="001E1F15" w:rsidRPr="00B97E5B" w:rsidRDefault="001E1F15" w:rsidP="000A713D">
      <w:pPr>
        <w:numPr>
          <w:ilvl w:val="0"/>
          <w:numId w:val="13"/>
        </w:numPr>
        <w:jc w:val="both"/>
        <w:rPr>
          <w:rFonts w:ascii="Arial" w:hAnsi="Arial" w:cs="Arial"/>
          <w:color w:val="000000" w:themeColor="text1"/>
          <w:sz w:val="20"/>
        </w:rPr>
      </w:pPr>
      <w:r w:rsidRPr="00B97E5B">
        <w:rPr>
          <w:rFonts w:ascii="Arial" w:hAnsi="Arial" w:cs="Arial"/>
          <w:color w:val="000000" w:themeColor="text1"/>
          <w:sz w:val="20"/>
        </w:rPr>
        <w:t>Pollutant reduction.</w:t>
      </w:r>
    </w:p>
    <w:p w14:paraId="2A6173BB" w14:textId="77777777" w:rsidR="001E1F15" w:rsidRPr="00B97E5B" w:rsidRDefault="001E1F15" w:rsidP="000A713D">
      <w:pPr>
        <w:numPr>
          <w:ilvl w:val="0"/>
          <w:numId w:val="13"/>
        </w:numPr>
        <w:jc w:val="both"/>
        <w:rPr>
          <w:rFonts w:ascii="Arial" w:hAnsi="Arial" w:cs="Arial"/>
          <w:color w:val="000000" w:themeColor="text1"/>
          <w:sz w:val="20"/>
        </w:rPr>
      </w:pPr>
      <w:r w:rsidRPr="00B97E5B">
        <w:rPr>
          <w:rFonts w:ascii="Arial" w:hAnsi="Arial" w:cs="Arial"/>
          <w:color w:val="000000" w:themeColor="text1"/>
          <w:sz w:val="20"/>
        </w:rPr>
        <w:t>Sound absorbing properties.</w:t>
      </w:r>
    </w:p>
    <w:p w14:paraId="77A1A8F1" w14:textId="77777777" w:rsidR="001E1F15" w:rsidRPr="00B97E5B" w:rsidRDefault="001E1F15" w:rsidP="000A713D">
      <w:pPr>
        <w:numPr>
          <w:ilvl w:val="0"/>
          <w:numId w:val="14"/>
        </w:numPr>
        <w:jc w:val="both"/>
        <w:rPr>
          <w:rFonts w:ascii="Arial" w:hAnsi="Arial" w:cs="Arial"/>
          <w:color w:val="000000" w:themeColor="text1"/>
          <w:sz w:val="20"/>
        </w:rPr>
      </w:pPr>
      <w:r w:rsidRPr="00B97E5B">
        <w:rPr>
          <w:rFonts w:ascii="Arial" w:hAnsi="Arial" w:cs="Arial"/>
          <w:color w:val="000000" w:themeColor="text1"/>
          <w:sz w:val="20"/>
        </w:rPr>
        <w:t>Brilliant white paper on the visible surface.</w:t>
      </w:r>
    </w:p>
    <w:p w14:paraId="0FDB27DB" w14:textId="77777777" w:rsidR="001E1F15" w:rsidRPr="00B97E5B" w:rsidRDefault="001E1F15" w:rsidP="000A713D">
      <w:pPr>
        <w:numPr>
          <w:ilvl w:val="0"/>
          <w:numId w:val="14"/>
        </w:numPr>
        <w:jc w:val="both"/>
        <w:rPr>
          <w:rFonts w:ascii="Arial" w:hAnsi="Arial" w:cs="Arial"/>
          <w:color w:val="000000" w:themeColor="text1"/>
          <w:sz w:val="20"/>
        </w:rPr>
      </w:pPr>
      <w:r w:rsidRPr="00B97E5B">
        <w:rPr>
          <w:rFonts w:ascii="Arial" w:hAnsi="Arial" w:cs="Arial"/>
          <w:color w:val="000000" w:themeColor="text1"/>
          <w:sz w:val="20"/>
        </w:rPr>
        <w:t>Continuous holes, edge formation 4FF (2 each as tongue and groove) with edges primed and chamfered at the factory.</w:t>
      </w:r>
    </w:p>
    <w:p w14:paraId="6594AB3D" w14:textId="77777777" w:rsidR="001E1F15" w:rsidRPr="00B97E5B" w:rsidRDefault="000B4485" w:rsidP="000A713D">
      <w:pPr>
        <w:autoSpaceDE w:val="0"/>
        <w:autoSpaceDN w:val="0"/>
        <w:adjustRightInd w:val="0"/>
        <w:spacing w:before="120"/>
        <w:jc w:val="both"/>
        <w:rPr>
          <w:rFonts w:ascii="Arial" w:hAnsi="Arial" w:cs="Arial"/>
          <w:bCs/>
          <w:color w:val="000000" w:themeColor="text1"/>
          <w:sz w:val="20"/>
          <w:lang w:val="en-GB"/>
        </w:rPr>
      </w:pPr>
      <w:r>
        <w:rPr>
          <w:rFonts w:ascii="Arial" w:hAnsi="Arial" w:cs="Arial"/>
          <w:color w:val="000000" w:themeColor="text1"/>
          <w:sz w:val="20"/>
          <w:lang w:val="en-GB"/>
        </w:rPr>
        <w:t>C</w:t>
      </w:r>
      <w:r w:rsidR="001E1F15" w:rsidRPr="00B97E5B">
        <w:rPr>
          <w:rFonts w:ascii="Arial" w:hAnsi="Arial" w:cs="Arial"/>
          <w:color w:val="000000" w:themeColor="text1"/>
          <w:sz w:val="20"/>
          <w:lang w:val="en-GB"/>
        </w:rPr>
        <w:t xml:space="preserve">omprises grid system made up of main runners and cross tees that are suspended from the structural deck with rod and clips for levelling. </w:t>
      </w:r>
      <w:r>
        <w:rPr>
          <w:rFonts w:ascii="Arial" w:hAnsi="Arial" w:cs="Arial"/>
          <w:color w:val="000000" w:themeColor="text1"/>
          <w:sz w:val="20"/>
          <w:lang w:val="en-GB"/>
        </w:rPr>
        <w:t>S</w:t>
      </w:r>
      <w:r w:rsidR="001E1F15" w:rsidRPr="00B97E5B">
        <w:rPr>
          <w:rFonts w:ascii="Arial" w:hAnsi="Arial" w:cs="Arial"/>
          <w:color w:val="000000" w:themeColor="text1"/>
          <w:sz w:val="20"/>
          <w:lang w:val="en-GB"/>
        </w:rPr>
        <w:t>ystems are manufactured from cold rolled, formed, galvanized mild steel.</w:t>
      </w:r>
    </w:p>
    <w:p w14:paraId="137A2339" w14:textId="77777777" w:rsidR="001E1F15" w:rsidRPr="00B97E5B" w:rsidRDefault="001E1F15" w:rsidP="000A713D">
      <w:pPr>
        <w:autoSpaceDE w:val="0"/>
        <w:autoSpaceDN w:val="0"/>
        <w:adjustRightInd w:val="0"/>
        <w:jc w:val="both"/>
        <w:rPr>
          <w:rFonts w:ascii="Arial" w:hAnsi="Arial" w:cs="Arial"/>
          <w:color w:val="000000" w:themeColor="text1"/>
          <w:sz w:val="20"/>
          <w:lang w:val="en-GB"/>
        </w:rPr>
      </w:pPr>
      <w:r w:rsidRPr="00B97E5B">
        <w:rPr>
          <w:rFonts w:ascii="Arial" w:hAnsi="Arial" w:cs="Arial"/>
          <w:b/>
          <w:bCs/>
          <w:i/>
          <w:color w:val="000000" w:themeColor="text1"/>
          <w:sz w:val="20"/>
          <w:lang w:val="en-GB"/>
        </w:rPr>
        <w:t>Framing Grid</w:t>
      </w:r>
      <w:r w:rsidRPr="00B97E5B">
        <w:rPr>
          <w:rFonts w:ascii="Arial" w:hAnsi="Arial" w:cs="Arial"/>
          <w:bCs/>
          <w:i/>
          <w:color w:val="000000" w:themeColor="text1"/>
          <w:sz w:val="20"/>
          <w:lang w:val="en-GB"/>
        </w:rPr>
        <w:t xml:space="preserve">- </w:t>
      </w:r>
      <w:r w:rsidRPr="00B97E5B">
        <w:rPr>
          <w:rFonts w:ascii="Arial" w:hAnsi="Arial" w:cs="Arial"/>
          <w:color w:val="000000" w:themeColor="text1"/>
          <w:sz w:val="20"/>
          <w:lang w:val="en-GB"/>
        </w:rPr>
        <w:t>Furring/Lower Channel Configuration: CD50/27/0.6mm channels spaced at 600 mm, max 100mm from existing ceiling;</w:t>
      </w:r>
    </w:p>
    <w:p w14:paraId="4FA5EFF0" w14:textId="77777777" w:rsidR="001E1F15" w:rsidRPr="00B97E5B" w:rsidRDefault="001E1F15" w:rsidP="000A713D">
      <w:pPr>
        <w:autoSpaceDE w:val="0"/>
        <w:autoSpaceDN w:val="0"/>
        <w:adjustRightInd w:val="0"/>
        <w:jc w:val="both"/>
        <w:rPr>
          <w:rFonts w:ascii="Arial" w:hAnsi="Arial" w:cs="Arial"/>
          <w:color w:val="000000" w:themeColor="text1"/>
          <w:sz w:val="20"/>
          <w:lang w:val="en-GB"/>
        </w:rPr>
      </w:pPr>
      <w:r w:rsidRPr="00B97E5B">
        <w:rPr>
          <w:rFonts w:ascii="Arial" w:hAnsi="Arial" w:cs="Arial"/>
          <w:color w:val="000000" w:themeColor="text1"/>
          <w:sz w:val="20"/>
          <w:lang w:val="en-GB"/>
        </w:rPr>
        <w:t>Perimeter Channel Configuration: UD28/27/0.6mm channels fixed to perimeter</w:t>
      </w:r>
    </w:p>
    <w:p w14:paraId="2BF2A6CD" w14:textId="77777777" w:rsidR="001E1F15" w:rsidRDefault="001E1F15" w:rsidP="000A713D">
      <w:pPr>
        <w:autoSpaceDE w:val="0"/>
        <w:autoSpaceDN w:val="0"/>
        <w:adjustRightInd w:val="0"/>
        <w:jc w:val="both"/>
        <w:rPr>
          <w:rFonts w:ascii="Arial" w:hAnsi="Arial" w:cs="Arial"/>
          <w:color w:val="000000" w:themeColor="text1"/>
          <w:sz w:val="20"/>
          <w:lang w:val="en-GB"/>
        </w:rPr>
      </w:pPr>
      <w:r w:rsidRPr="00B97E5B">
        <w:rPr>
          <w:rFonts w:ascii="Arial" w:hAnsi="Arial" w:cs="Arial"/>
          <w:bCs/>
          <w:color w:val="000000" w:themeColor="text1"/>
          <w:sz w:val="20"/>
          <w:lang w:val="en-GB"/>
        </w:rPr>
        <w:t xml:space="preserve">Anchoring to Basic Ceiling - </w:t>
      </w:r>
      <w:r w:rsidRPr="00B97E5B">
        <w:rPr>
          <w:rFonts w:ascii="Arial" w:hAnsi="Arial" w:cs="Arial"/>
          <w:color w:val="000000" w:themeColor="text1"/>
          <w:sz w:val="20"/>
          <w:lang w:val="en-GB"/>
        </w:rPr>
        <w:t>Steel dowel or approved anchors</w:t>
      </w:r>
    </w:p>
    <w:p w14:paraId="16F5CD6F" w14:textId="77777777" w:rsidR="000B4485" w:rsidRDefault="000B4485" w:rsidP="000A713D">
      <w:pPr>
        <w:autoSpaceDE w:val="0"/>
        <w:autoSpaceDN w:val="0"/>
        <w:adjustRightInd w:val="0"/>
        <w:jc w:val="both"/>
        <w:rPr>
          <w:rFonts w:ascii="Arial" w:hAnsi="Arial" w:cs="Arial"/>
          <w:b/>
          <w:color w:val="000000" w:themeColor="text1"/>
          <w:sz w:val="20"/>
          <w:lang w:val="en-GB"/>
        </w:rPr>
      </w:pPr>
    </w:p>
    <w:p w14:paraId="6ED6CF52" w14:textId="77777777" w:rsidR="000B4485" w:rsidRDefault="000B4485" w:rsidP="000A713D">
      <w:pPr>
        <w:autoSpaceDE w:val="0"/>
        <w:autoSpaceDN w:val="0"/>
        <w:adjustRightInd w:val="0"/>
        <w:jc w:val="both"/>
        <w:rPr>
          <w:rFonts w:ascii="Arial" w:hAnsi="Arial" w:cs="Arial"/>
          <w:b/>
          <w:color w:val="000000" w:themeColor="text1"/>
          <w:sz w:val="20"/>
          <w:lang w:val="en-GB"/>
        </w:rPr>
      </w:pPr>
      <w:r w:rsidRPr="000B4485">
        <w:rPr>
          <w:rFonts w:ascii="Arial" w:hAnsi="Arial" w:cs="Arial"/>
          <w:b/>
          <w:color w:val="000000" w:themeColor="text1"/>
          <w:sz w:val="20"/>
          <w:lang w:val="en-GB"/>
        </w:rPr>
        <w:t>1.9.2. Suspended ceiling</w:t>
      </w:r>
    </w:p>
    <w:p w14:paraId="41DC7F3D" w14:textId="77777777" w:rsidR="000B4485" w:rsidRPr="00B97E5B" w:rsidRDefault="000B4485" w:rsidP="000A713D">
      <w:pPr>
        <w:autoSpaceDE w:val="0"/>
        <w:autoSpaceDN w:val="0"/>
        <w:adjustRightInd w:val="0"/>
        <w:jc w:val="both"/>
        <w:rPr>
          <w:rFonts w:ascii="Arial" w:hAnsi="Arial" w:cs="Arial"/>
          <w:bCs/>
          <w:color w:val="000000" w:themeColor="text1"/>
          <w:sz w:val="20"/>
          <w:lang w:val="en-GB"/>
        </w:rPr>
      </w:pPr>
      <w:r>
        <w:rPr>
          <w:rFonts w:ascii="Arial" w:hAnsi="Arial" w:cs="Arial"/>
          <w:color w:val="000000" w:themeColor="text1"/>
          <w:sz w:val="20"/>
          <w:lang w:val="en-GB"/>
        </w:rPr>
        <w:t>Suspended ceiling  c</w:t>
      </w:r>
      <w:r w:rsidRPr="00B97E5B">
        <w:rPr>
          <w:rFonts w:ascii="Arial" w:hAnsi="Arial" w:cs="Arial"/>
          <w:color w:val="000000" w:themeColor="text1"/>
          <w:sz w:val="20"/>
          <w:lang w:val="en-GB"/>
        </w:rPr>
        <w:t xml:space="preserve">omprises grid system made up of main runners and cross tees that are suspended from the structural deck with rod and clips for levelling. </w:t>
      </w:r>
      <w:r>
        <w:rPr>
          <w:rFonts w:ascii="Arial" w:hAnsi="Arial" w:cs="Arial"/>
          <w:color w:val="000000" w:themeColor="text1"/>
          <w:sz w:val="20"/>
          <w:lang w:val="en-GB"/>
        </w:rPr>
        <w:t>S</w:t>
      </w:r>
      <w:r w:rsidRPr="00B97E5B">
        <w:rPr>
          <w:rFonts w:ascii="Arial" w:hAnsi="Arial" w:cs="Arial"/>
          <w:color w:val="000000" w:themeColor="text1"/>
          <w:sz w:val="20"/>
          <w:lang w:val="en-GB"/>
        </w:rPr>
        <w:t>ystems are manufactured from cold rolled, formed, galvanized mild steel.</w:t>
      </w:r>
    </w:p>
    <w:p w14:paraId="430A2A24" w14:textId="77777777" w:rsidR="000B4485" w:rsidRPr="00B97E5B" w:rsidRDefault="000B4485" w:rsidP="000A713D">
      <w:pPr>
        <w:autoSpaceDE w:val="0"/>
        <w:autoSpaceDN w:val="0"/>
        <w:adjustRightInd w:val="0"/>
        <w:jc w:val="both"/>
        <w:rPr>
          <w:rFonts w:ascii="Arial" w:hAnsi="Arial" w:cs="Arial"/>
          <w:color w:val="000000" w:themeColor="text1"/>
          <w:sz w:val="20"/>
          <w:lang w:val="en-GB"/>
        </w:rPr>
      </w:pPr>
      <w:r w:rsidRPr="00B97E5B">
        <w:rPr>
          <w:rFonts w:ascii="Arial" w:hAnsi="Arial" w:cs="Arial"/>
          <w:b/>
          <w:bCs/>
          <w:i/>
          <w:color w:val="000000" w:themeColor="text1"/>
          <w:sz w:val="20"/>
          <w:lang w:val="en-GB"/>
        </w:rPr>
        <w:t>Framing Grid</w:t>
      </w:r>
      <w:r w:rsidRPr="00B97E5B">
        <w:rPr>
          <w:rFonts w:ascii="Arial" w:hAnsi="Arial" w:cs="Arial"/>
          <w:bCs/>
          <w:i/>
          <w:color w:val="000000" w:themeColor="text1"/>
          <w:sz w:val="20"/>
          <w:lang w:val="en-GB"/>
        </w:rPr>
        <w:t xml:space="preserve">- </w:t>
      </w:r>
      <w:r w:rsidRPr="00B97E5B">
        <w:rPr>
          <w:rFonts w:ascii="Arial" w:hAnsi="Arial" w:cs="Arial"/>
          <w:color w:val="000000" w:themeColor="text1"/>
          <w:sz w:val="20"/>
          <w:lang w:val="en-GB"/>
        </w:rPr>
        <w:t>Furring/Lower Channel Configuration: CD50/27/0.6mm channels spaced at 600 mm, max 100mm from existing ceiling;</w:t>
      </w:r>
    </w:p>
    <w:p w14:paraId="77FF7EE4" w14:textId="77777777" w:rsidR="000B4485" w:rsidRPr="00B97E5B" w:rsidRDefault="000B4485" w:rsidP="000A713D">
      <w:pPr>
        <w:autoSpaceDE w:val="0"/>
        <w:autoSpaceDN w:val="0"/>
        <w:adjustRightInd w:val="0"/>
        <w:jc w:val="both"/>
        <w:rPr>
          <w:rFonts w:ascii="Arial" w:hAnsi="Arial" w:cs="Arial"/>
          <w:color w:val="000000" w:themeColor="text1"/>
          <w:sz w:val="20"/>
          <w:lang w:val="en-GB"/>
        </w:rPr>
      </w:pPr>
      <w:r w:rsidRPr="00B97E5B">
        <w:rPr>
          <w:rFonts w:ascii="Arial" w:hAnsi="Arial" w:cs="Arial"/>
          <w:color w:val="000000" w:themeColor="text1"/>
          <w:sz w:val="20"/>
          <w:lang w:val="en-GB"/>
        </w:rPr>
        <w:t>Perimeter Channel Configuration: UD28/27/0.6mm channels fixed to perimeter</w:t>
      </w:r>
    </w:p>
    <w:p w14:paraId="1FB3EC89" w14:textId="77777777" w:rsidR="000B4485" w:rsidRDefault="000B4485" w:rsidP="000A713D">
      <w:pPr>
        <w:autoSpaceDE w:val="0"/>
        <w:autoSpaceDN w:val="0"/>
        <w:adjustRightInd w:val="0"/>
        <w:jc w:val="both"/>
        <w:rPr>
          <w:rFonts w:ascii="Arial" w:hAnsi="Arial" w:cs="Arial"/>
          <w:color w:val="000000" w:themeColor="text1"/>
          <w:sz w:val="20"/>
          <w:lang w:val="en-GB"/>
        </w:rPr>
      </w:pPr>
      <w:r w:rsidRPr="00B97E5B">
        <w:rPr>
          <w:rFonts w:ascii="Arial" w:hAnsi="Arial" w:cs="Arial"/>
          <w:bCs/>
          <w:color w:val="000000" w:themeColor="text1"/>
          <w:sz w:val="20"/>
          <w:lang w:val="en-GB"/>
        </w:rPr>
        <w:t xml:space="preserve">Anchoring to Basic Ceiling - </w:t>
      </w:r>
      <w:r w:rsidRPr="00B97E5B">
        <w:rPr>
          <w:rFonts w:ascii="Arial" w:hAnsi="Arial" w:cs="Arial"/>
          <w:color w:val="000000" w:themeColor="text1"/>
          <w:sz w:val="20"/>
          <w:lang w:val="en-GB"/>
        </w:rPr>
        <w:t>Steel dowel or approved anchors</w:t>
      </w:r>
    </w:p>
    <w:p w14:paraId="54861969" w14:textId="77777777" w:rsidR="001E1F15" w:rsidRPr="000B4485" w:rsidRDefault="001E1F15" w:rsidP="000A713D">
      <w:pPr>
        <w:autoSpaceDE w:val="0"/>
        <w:autoSpaceDN w:val="0"/>
        <w:adjustRightInd w:val="0"/>
        <w:jc w:val="both"/>
        <w:rPr>
          <w:rFonts w:ascii="Arial" w:hAnsi="Arial" w:cs="Arial"/>
          <w:color w:val="000000" w:themeColor="text1"/>
          <w:sz w:val="20"/>
          <w:lang w:val="en-GB"/>
        </w:rPr>
      </w:pPr>
      <w:r w:rsidRPr="000B4485">
        <w:rPr>
          <w:rFonts w:ascii="Arial" w:hAnsi="Arial" w:cs="Arial"/>
          <w:b/>
          <w:bCs/>
          <w:i/>
          <w:color w:val="000000" w:themeColor="text1"/>
          <w:sz w:val="20"/>
          <w:lang w:val="en-GB"/>
        </w:rPr>
        <w:t xml:space="preserve">Suspension System - </w:t>
      </w:r>
      <w:r w:rsidRPr="000B4485">
        <w:rPr>
          <w:rFonts w:ascii="Arial" w:hAnsi="Arial" w:cs="Arial"/>
          <w:b/>
          <w:color w:val="000000" w:themeColor="text1"/>
          <w:sz w:val="20"/>
          <w:lang w:val="en-GB"/>
        </w:rPr>
        <w:t xml:space="preserve">4 mm </w:t>
      </w:r>
      <w:r w:rsidRPr="000B4485">
        <w:rPr>
          <w:rFonts w:ascii="Arial" w:hAnsi="Arial" w:cs="Arial"/>
          <w:color w:val="000000" w:themeColor="text1"/>
          <w:sz w:val="20"/>
          <w:lang w:val="en-GB"/>
        </w:rPr>
        <w:t xml:space="preserve">thick hanger wires attached to structural soffit </w:t>
      </w:r>
    </w:p>
    <w:p w14:paraId="3789C296" w14:textId="77777777" w:rsidR="001E1F15" w:rsidRPr="000B4485" w:rsidRDefault="001E1F15" w:rsidP="000A713D">
      <w:pPr>
        <w:autoSpaceDE w:val="0"/>
        <w:autoSpaceDN w:val="0"/>
        <w:adjustRightInd w:val="0"/>
        <w:jc w:val="both"/>
        <w:rPr>
          <w:rFonts w:ascii="Arial" w:hAnsi="Arial" w:cs="Arial"/>
          <w:color w:val="000000" w:themeColor="text1"/>
          <w:sz w:val="20"/>
          <w:lang w:val="en-GB"/>
        </w:rPr>
      </w:pPr>
      <w:r w:rsidRPr="000B4485">
        <w:rPr>
          <w:rFonts w:ascii="Arial" w:hAnsi="Arial" w:cs="Arial"/>
          <w:color w:val="000000" w:themeColor="text1"/>
          <w:sz w:val="20"/>
          <w:lang w:val="en-GB"/>
        </w:rPr>
        <w:t>Load Class of Suspender: 25 kg;</w:t>
      </w:r>
    </w:p>
    <w:p w14:paraId="3AFACE7B" w14:textId="77777777" w:rsidR="001E1F15" w:rsidRPr="000B4485" w:rsidRDefault="001E1F15" w:rsidP="000A713D">
      <w:pPr>
        <w:autoSpaceDE w:val="0"/>
        <w:autoSpaceDN w:val="0"/>
        <w:adjustRightInd w:val="0"/>
        <w:jc w:val="both"/>
        <w:rPr>
          <w:rFonts w:ascii="Arial" w:hAnsi="Arial" w:cs="Arial"/>
          <w:color w:val="000000" w:themeColor="text1"/>
          <w:sz w:val="20"/>
          <w:lang w:val="en-GB"/>
        </w:rPr>
      </w:pPr>
      <w:r w:rsidRPr="000B4485">
        <w:rPr>
          <w:rFonts w:ascii="Arial" w:hAnsi="Arial" w:cs="Arial"/>
          <w:color w:val="000000" w:themeColor="text1"/>
          <w:sz w:val="20"/>
          <w:lang w:val="en-GB"/>
        </w:rPr>
        <w:t>Spacing of Suspender: 50 mm;</w:t>
      </w:r>
    </w:p>
    <w:p w14:paraId="42D0244B" w14:textId="77777777" w:rsidR="001E1F15" w:rsidRPr="00B97E5B" w:rsidRDefault="001E1F15" w:rsidP="000A713D">
      <w:pPr>
        <w:autoSpaceDE w:val="0"/>
        <w:autoSpaceDN w:val="0"/>
        <w:adjustRightInd w:val="0"/>
        <w:jc w:val="both"/>
        <w:rPr>
          <w:rFonts w:ascii="Arial" w:hAnsi="Arial" w:cs="Arial"/>
          <w:color w:val="000000" w:themeColor="text1"/>
          <w:sz w:val="20"/>
          <w:lang w:val="en-GB"/>
        </w:rPr>
      </w:pPr>
      <w:r w:rsidRPr="000B4485">
        <w:rPr>
          <w:rFonts w:ascii="Arial" w:hAnsi="Arial" w:cs="Arial"/>
          <w:color w:val="000000" w:themeColor="text1"/>
          <w:sz w:val="20"/>
          <w:lang w:val="en-GB"/>
        </w:rPr>
        <w:t>Max. Allowable Ceiling Drop: 100 mm;</w:t>
      </w:r>
    </w:p>
    <w:p w14:paraId="460D2265" w14:textId="77777777" w:rsidR="001E1F15" w:rsidRPr="00B97E5B" w:rsidRDefault="001E1F15" w:rsidP="000A713D">
      <w:pPr>
        <w:spacing w:before="120"/>
        <w:jc w:val="both"/>
        <w:rPr>
          <w:rFonts w:ascii="Arial" w:hAnsi="Arial" w:cs="Arial"/>
          <w:b/>
          <w:bCs/>
          <w:color w:val="000000" w:themeColor="text1"/>
          <w:sz w:val="20"/>
          <w:szCs w:val="20"/>
        </w:rPr>
      </w:pPr>
      <w:r w:rsidRPr="00B97E5B">
        <w:rPr>
          <w:rFonts w:ascii="Arial" w:hAnsi="Arial" w:cs="Arial"/>
          <w:b/>
          <w:bCs/>
          <w:color w:val="000000" w:themeColor="text1"/>
          <w:sz w:val="20"/>
          <w:szCs w:val="20"/>
        </w:rPr>
        <w:t>1 Board arrangement</w:t>
      </w:r>
    </w:p>
    <w:p w14:paraId="00ED4BAC" w14:textId="77777777" w:rsidR="001E1F15" w:rsidRPr="00B97E5B" w:rsidRDefault="001E1F15" w:rsidP="000A713D">
      <w:pPr>
        <w:autoSpaceDE w:val="0"/>
        <w:autoSpaceDN w:val="0"/>
        <w:adjustRightInd w:val="0"/>
        <w:jc w:val="both"/>
        <w:rPr>
          <w:rFonts w:ascii="Arial" w:hAnsi="Arial" w:cs="Arial"/>
          <w:b/>
          <w:bCs/>
          <w:color w:val="000000" w:themeColor="text1"/>
          <w:sz w:val="18"/>
          <w:szCs w:val="18"/>
        </w:rPr>
      </w:pPr>
      <w:r w:rsidRPr="00B97E5B">
        <w:rPr>
          <w:rFonts w:ascii="Arial" w:hAnsi="Arial" w:cs="Arial"/>
          <w:color w:val="000000" w:themeColor="text1"/>
          <w:sz w:val="18"/>
          <w:szCs w:val="18"/>
        </w:rPr>
        <w:t xml:space="preserve">Always place linear notch edge adjacent to linear lap edge along front and long edges. Align and fix reference cord in the middle of the room in the direction of the application. Align first board row along reference cord and fasten boards. Apply following board rows acc. to manufacturer installation scheme - </w:t>
      </w:r>
      <w:r w:rsidRPr="00B97E5B">
        <w:rPr>
          <w:rFonts w:ascii="Arial" w:hAnsi="Arial" w:cs="Arial"/>
          <w:b/>
          <w:bCs/>
          <w:color w:val="000000" w:themeColor="text1"/>
          <w:sz w:val="18"/>
          <w:szCs w:val="18"/>
        </w:rPr>
        <w:t>1st board row, start application in the middle of the room.</w:t>
      </w:r>
    </w:p>
    <w:p w14:paraId="2A7CA3D5" w14:textId="77777777" w:rsidR="001E1F15" w:rsidRPr="00B97E5B" w:rsidRDefault="000B4485" w:rsidP="000A713D">
      <w:pPr>
        <w:spacing w:before="120"/>
        <w:jc w:val="both"/>
        <w:rPr>
          <w:rFonts w:ascii="Arial" w:hAnsi="Arial" w:cs="Arial"/>
          <w:b/>
          <w:bCs/>
          <w:color w:val="000000" w:themeColor="text1"/>
          <w:sz w:val="20"/>
          <w:szCs w:val="20"/>
        </w:rPr>
      </w:pPr>
      <w:r>
        <w:rPr>
          <w:rFonts w:ascii="Arial" w:hAnsi="Arial" w:cs="Arial"/>
          <w:b/>
          <w:bCs/>
          <w:color w:val="000000" w:themeColor="text1"/>
          <w:sz w:val="20"/>
          <w:szCs w:val="20"/>
        </w:rPr>
        <w:t>2</w:t>
      </w:r>
      <w:r w:rsidR="001E1F15" w:rsidRPr="00B97E5B">
        <w:rPr>
          <w:rFonts w:ascii="Arial" w:hAnsi="Arial" w:cs="Arial"/>
          <w:b/>
          <w:bCs/>
          <w:color w:val="000000" w:themeColor="text1"/>
          <w:sz w:val="20"/>
          <w:szCs w:val="20"/>
        </w:rPr>
        <w:t xml:space="preserve"> Fastening of boards (drywall screws)</w:t>
      </w:r>
    </w:p>
    <w:p w14:paraId="0AA5EB84" w14:textId="77777777" w:rsidR="001E1F15" w:rsidRPr="00B97E5B" w:rsidRDefault="001E1F15" w:rsidP="000A713D">
      <w:pPr>
        <w:autoSpaceDE w:val="0"/>
        <w:autoSpaceDN w:val="0"/>
        <w:adjustRightInd w:val="0"/>
        <w:jc w:val="both"/>
        <w:rPr>
          <w:rFonts w:ascii="Arial" w:hAnsi="Arial" w:cs="Arial"/>
          <w:color w:val="000000" w:themeColor="text1"/>
          <w:sz w:val="18"/>
          <w:szCs w:val="18"/>
        </w:rPr>
      </w:pPr>
      <w:r w:rsidRPr="00B97E5B">
        <w:rPr>
          <w:rFonts w:ascii="Arial" w:hAnsi="Arial" w:cs="Arial"/>
          <w:color w:val="000000" w:themeColor="text1"/>
          <w:sz w:val="18"/>
          <w:szCs w:val="18"/>
        </w:rPr>
        <w:t>Fasten Acoustic linear Boards with Drywall Screws SN 3.5x30 on metal grid made of CD 60x27 channels. Screw spacing is 170 mm. Press the boards firmly on to the grid during screw attachment. Commence fastening in the corner, where the board is already bordering a board on the long and front side. Fasten the long side first and then the front side</w:t>
      </w:r>
    </w:p>
    <w:p w14:paraId="1A48CA5C" w14:textId="77777777" w:rsidR="001E1F15" w:rsidRPr="00B97E5B" w:rsidRDefault="001E1F15" w:rsidP="000A713D">
      <w:pPr>
        <w:autoSpaceDE w:val="0"/>
        <w:autoSpaceDN w:val="0"/>
        <w:adjustRightInd w:val="0"/>
        <w:jc w:val="both"/>
        <w:rPr>
          <w:rFonts w:ascii="Arial" w:hAnsi="Arial" w:cs="Arial"/>
          <w:color w:val="000000" w:themeColor="text1"/>
          <w:sz w:val="18"/>
          <w:szCs w:val="18"/>
        </w:rPr>
      </w:pPr>
      <w:r w:rsidRPr="00B97E5B">
        <w:rPr>
          <w:rFonts w:ascii="Arial" w:hAnsi="Arial" w:cs="Arial"/>
          <w:color w:val="000000" w:themeColor="text1"/>
          <w:sz w:val="18"/>
          <w:szCs w:val="18"/>
        </w:rPr>
        <w:t>Paint coats: Silicate-based emulsion paints may be used after referring to the manufacturer’s recommendations for priming of the respective surface.</w:t>
      </w:r>
    </w:p>
    <w:p w14:paraId="7587EB5F" w14:textId="77777777" w:rsidR="001E1F15" w:rsidRPr="00B97E5B" w:rsidRDefault="001E1F15" w:rsidP="000A713D">
      <w:pPr>
        <w:spacing w:before="120"/>
        <w:jc w:val="both"/>
        <w:rPr>
          <w:rFonts w:ascii="Arial" w:hAnsi="Arial" w:cs="Arial"/>
          <w:color w:val="000000" w:themeColor="text1"/>
          <w:sz w:val="20"/>
          <w:lang w:val="en-GB"/>
        </w:rPr>
      </w:pPr>
      <w:r w:rsidRPr="00B97E5B">
        <w:rPr>
          <w:rFonts w:ascii="Arial" w:hAnsi="Arial" w:cs="Arial"/>
          <w:b/>
          <w:bCs/>
          <w:color w:val="000000" w:themeColor="text1"/>
          <w:sz w:val="20"/>
          <w:szCs w:val="20"/>
        </w:rPr>
        <w:t>Finishing</w:t>
      </w:r>
      <w:r w:rsidRPr="00B97E5B">
        <w:rPr>
          <w:rFonts w:ascii="Arial" w:hAnsi="Arial" w:cs="Arial"/>
          <w:bCs/>
          <w:i/>
          <w:color w:val="000000" w:themeColor="text1"/>
          <w:sz w:val="20"/>
          <w:lang w:val="en-GB"/>
        </w:rPr>
        <w:t xml:space="preserve"> -</w:t>
      </w:r>
      <w:r w:rsidRPr="00B97E5B">
        <w:rPr>
          <w:rFonts w:ascii="Arial" w:hAnsi="Arial" w:cs="Arial"/>
          <w:bCs/>
          <w:color w:val="000000" w:themeColor="text1"/>
          <w:sz w:val="20"/>
          <w:lang w:val="en-GB"/>
        </w:rPr>
        <w:t xml:space="preserve"> </w:t>
      </w:r>
      <w:r w:rsidRPr="00B97E5B">
        <w:rPr>
          <w:rFonts w:ascii="Arial" w:hAnsi="Arial" w:cs="Arial"/>
          <w:color w:val="000000" w:themeColor="text1"/>
          <w:sz w:val="20"/>
          <w:lang w:val="en-GB"/>
        </w:rPr>
        <w:t xml:space="preserve">Taped and jointed for a seamless finish. All work of other trades above the ceiling shall be completed prior to the start of the ceilings. Mechanical, electrical, thermal insulation and other trades shall make available to the ceiling contractor, prior to the start of the ceiling installation, adequate descriptive literature, samples and shop drawings of any item that is to be carried by or fixed to the ceiling. </w:t>
      </w:r>
    </w:p>
    <w:p w14:paraId="7A5D89B1" w14:textId="77777777" w:rsidR="006C1536" w:rsidRPr="00F053D0" w:rsidRDefault="006C1536" w:rsidP="000A713D">
      <w:pPr>
        <w:jc w:val="both"/>
      </w:pPr>
    </w:p>
    <w:p w14:paraId="71783C5D" w14:textId="77777777" w:rsidR="00D55C88" w:rsidRPr="00B97E5B" w:rsidRDefault="00D55C88" w:rsidP="000A713D">
      <w:pPr>
        <w:pStyle w:val="Heading1"/>
        <w:shd w:val="clear" w:color="auto" w:fill="EEECE1" w:themeFill="background2"/>
        <w:jc w:val="both"/>
        <w:rPr>
          <w:rFonts w:cs="Arial"/>
          <w:color w:val="000000" w:themeColor="text1"/>
          <w:sz w:val="24"/>
          <w:lang w:eastAsia="en-GB"/>
        </w:rPr>
      </w:pPr>
      <w:bookmarkStart w:id="104" w:name="_Toc148353993"/>
      <w:r>
        <w:rPr>
          <w:rFonts w:cs="Arial"/>
          <w:color w:val="000000" w:themeColor="text1"/>
          <w:sz w:val="24"/>
          <w:lang w:eastAsia="en-GB"/>
        </w:rPr>
        <w:t>2</w:t>
      </w:r>
      <w:r w:rsidRPr="00B97E5B">
        <w:rPr>
          <w:rFonts w:cs="Arial"/>
          <w:color w:val="000000" w:themeColor="text1"/>
          <w:sz w:val="24"/>
          <w:lang w:eastAsia="en-GB"/>
        </w:rPr>
        <w:t>. CRAFTSMEN WORKS</w:t>
      </w:r>
      <w:bookmarkEnd w:id="104"/>
    </w:p>
    <w:p w14:paraId="2CB0BFBC" w14:textId="77777777" w:rsidR="00D55C88" w:rsidRPr="00B97E5B" w:rsidRDefault="00D55C88" w:rsidP="000A713D">
      <w:pPr>
        <w:pStyle w:val="Heading2"/>
        <w:ind w:left="0" w:firstLine="0"/>
        <w:rPr>
          <w:rFonts w:cs="Arial"/>
          <w:color w:val="000000" w:themeColor="text1"/>
          <w:lang w:eastAsia="en-GB"/>
        </w:rPr>
      </w:pPr>
      <w:bookmarkStart w:id="105" w:name="_Toc148353994"/>
      <w:r>
        <w:rPr>
          <w:rFonts w:cs="Arial"/>
          <w:color w:val="000000" w:themeColor="text1"/>
          <w:lang w:eastAsia="en-GB"/>
        </w:rPr>
        <w:t>2</w:t>
      </w:r>
      <w:r w:rsidRPr="00B97E5B">
        <w:rPr>
          <w:rFonts w:cs="Arial"/>
          <w:color w:val="000000" w:themeColor="text1"/>
          <w:lang w:eastAsia="en-GB"/>
        </w:rPr>
        <w:t>.1. FINISHING WORKS</w:t>
      </w:r>
      <w:bookmarkEnd w:id="105"/>
    </w:p>
    <w:p w14:paraId="13B86432" w14:textId="77777777" w:rsidR="00D55C88" w:rsidRPr="00B97E5B" w:rsidRDefault="00D55C88" w:rsidP="000A713D">
      <w:pPr>
        <w:pStyle w:val="Heading3"/>
        <w:numPr>
          <w:ilvl w:val="2"/>
          <w:numId w:val="19"/>
        </w:numPr>
        <w:spacing w:before="120"/>
        <w:jc w:val="both"/>
        <w:rPr>
          <w:rFonts w:cs="Arial"/>
          <w:color w:val="000000" w:themeColor="text1"/>
          <w:sz w:val="20"/>
          <w:lang w:eastAsia="en-GB"/>
        </w:rPr>
      </w:pPr>
      <w:bookmarkStart w:id="106" w:name="_Toc148353995"/>
      <w:r w:rsidRPr="00B97E5B">
        <w:rPr>
          <w:rFonts w:cs="Arial"/>
          <w:color w:val="000000" w:themeColor="text1"/>
          <w:sz w:val="20"/>
          <w:lang w:eastAsia="en-GB"/>
        </w:rPr>
        <w:t>FLOOR FINISHING WORKS</w:t>
      </w:r>
      <w:bookmarkEnd w:id="106"/>
    </w:p>
    <w:p w14:paraId="23E87DED" w14:textId="77777777" w:rsidR="000E0AF9" w:rsidRPr="000E0AF9" w:rsidRDefault="002F59C7" w:rsidP="000A713D">
      <w:pPr>
        <w:pStyle w:val="ListParagraph"/>
        <w:numPr>
          <w:ilvl w:val="3"/>
          <w:numId w:val="19"/>
        </w:numPr>
        <w:jc w:val="both"/>
        <w:rPr>
          <w:rFonts w:ascii="Arial" w:hAnsi="Arial" w:cs="Arial"/>
          <w:b/>
          <w:sz w:val="20"/>
          <w:szCs w:val="20"/>
          <w:lang w:val="fr-FR"/>
        </w:rPr>
      </w:pPr>
      <w:r w:rsidRPr="000E0AF9">
        <w:rPr>
          <w:rFonts w:ascii="Arial" w:hAnsi="Arial" w:cs="Arial"/>
          <w:b/>
          <w:sz w:val="20"/>
          <w:szCs w:val="20"/>
          <w:lang w:val="fr-FR"/>
        </w:rPr>
        <w:t xml:space="preserve">Industruial Floor </w:t>
      </w:r>
    </w:p>
    <w:p w14:paraId="2933A392" w14:textId="77777777" w:rsidR="00985499" w:rsidRPr="0059599F" w:rsidRDefault="00985499" w:rsidP="000A713D">
      <w:pPr>
        <w:jc w:val="both"/>
        <w:rPr>
          <w:rFonts w:ascii="Arial" w:hAnsi="Arial" w:cs="Arial"/>
          <w:sz w:val="20"/>
          <w:szCs w:val="20"/>
        </w:rPr>
      </w:pPr>
      <w:r w:rsidRPr="0059599F">
        <w:rPr>
          <w:rFonts w:ascii="Arial" w:hAnsi="Arial" w:cs="Arial"/>
          <w:sz w:val="20"/>
          <w:szCs w:val="20"/>
        </w:rPr>
        <w:t xml:space="preserve">Dry coat on the base of  cement and minerals as quartz, granite and corrund. With high resistance to </w:t>
      </w:r>
      <w:r w:rsidR="000E0AF9" w:rsidRPr="0059599F">
        <w:rPr>
          <w:rFonts w:ascii="Arial" w:hAnsi="Arial" w:cs="Arial"/>
          <w:sz w:val="20"/>
          <w:szCs w:val="20"/>
        </w:rPr>
        <w:t>wearing, high impact strength, high physical and mechanical loads , final finishing with mechanical device application, non- sleepage floor</w:t>
      </w:r>
      <w:r w:rsidR="0059599F">
        <w:rPr>
          <w:rFonts w:ascii="Arial" w:hAnsi="Arial" w:cs="Arial"/>
          <w:sz w:val="20"/>
          <w:szCs w:val="20"/>
        </w:rPr>
        <w:t xml:space="preserve">, </w:t>
      </w:r>
      <w:r w:rsidR="0059599F" w:rsidRPr="0059599F">
        <w:rPr>
          <w:rFonts w:ascii="Arial" w:hAnsi="Arial" w:cs="Arial"/>
          <w:sz w:val="20"/>
          <w:szCs w:val="20"/>
        </w:rPr>
        <w:t>susceptible to curling and cracking</w:t>
      </w:r>
      <w:r w:rsidR="0059599F">
        <w:rPr>
          <w:rFonts w:ascii="Arial" w:hAnsi="Arial" w:cs="Arial"/>
          <w:sz w:val="20"/>
          <w:szCs w:val="20"/>
        </w:rPr>
        <w:t xml:space="preserve"> using</w:t>
      </w:r>
      <w:r w:rsidR="0059599F" w:rsidRPr="0059599F">
        <w:rPr>
          <w:rFonts w:ascii="Arial" w:hAnsi="Arial" w:cs="Arial"/>
          <w:sz w:val="20"/>
          <w:szCs w:val="20"/>
        </w:rPr>
        <w:t xml:space="preserve"> the largest possible aggregate</w:t>
      </w:r>
      <w:r w:rsidR="0059599F">
        <w:rPr>
          <w:rFonts w:ascii="Arial" w:hAnsi="Arial" w:cs="Arial"/>
          <w:sz w:val="20"/>
          <w:szCs w:val="20"/>
        </w:rPr>
        <w:t xml:space="preserve"> and </w:t>
      </w:r>
      <w:r w:rsidR="0059599F" w:rsidRPr="0059599F">
        <w:rPr>
          <w:rFonts w:ascii="Arial" w:hAnsi="Arial" w:cs="Arial"/>
          <w:sz w:val="20"/>
          <w:szCs w:val="20"/>
        </w:rPr>
        <w:t>lowest water content possible</w:t>
      </w:r>
      <w:r w:rsidR="000E0AF9" w:rsidRPr="0059599F">
        <w:rPr>
          <w:rFonts w:ascii="Arial" w:hAnsi="Arial" w:cs="Arial"/>
          <w:sz w:val="20"/>
          <w:szCs w:val="20"/>
        </w:rPr>
        <w:t>.</w:t>
      </w:r>
      <w:r w:rsidR="0059599F">
        <w:rPr>
          <w:rFonts w:ascii="Arial" w:hAnsi="Arial" w:cs="Arial"/>
          <w:sz w:val="20"/>
          <w:szCs w:val="20"/>
        </w:rPr>
        <w:t xml:space="preserve"> </w:t>
      </w:r>
      <w:r w:rsidR="000E0AF9" w:rsidRPr="0059599F">
        <w:rPr>
          <w:rFonts w:ascii="Arial" w:hAnsi="Arial" w:cs="Arial"/>
          <w:sz w:val="20"/>
          <w:szCs w:val="20"/>
        </w:rPr>
        <w:t xml:space="preserve">Allowed wetness of the base max. </w:t>
      </w:r>
      <w:r w:rsidRPr="0059599F">
        <w:rPr>
          <w:rFonts w:ascii="Arial" w:hAnsi="Arial" w:cs="Arial"/>
          <w:sz w:val="20"/>
          <w:szCs w:val="20"/>
        </w:rPr>
        <w:t>3-4%</w:t>
      </w:r>
      <w:r w:rsidR="000E0AF9" w:rsidRPr="0059599F">
        <w:rPr>
          <w:rFonts w:ascii="Arial" w:hAnsi="Arial" w:cs="Arial"/>
          <w:sz w:val="20"/>
          <w:szCs w:val="20"/>
        </w:rPr>
        <w:t xml:space="preserve"> to concrete C25/30 screed. The concrete screed base shall be treated/prepared appropriately.</w:t>
      </w:r>
    </w:p>
    <w:p w14:paraId="3D16F3E7" w14:textId="77777777" w:rsidR="000E0AF9" w:rsidRPr="0059599F" w:rsidRDefault="000E0AF9" w:rsidP="000A713D">
      <w:pPr>
        <w:jc w:val="both"/>
        <w:rPr>
          <w:rFonts w:ascii="Arial" w:hAnsi="Arial" w:cs="Arial"/>
          <w:sz w:val="20"/>
          <w:szCs w:val="20"/>
        </w:rPr>
      </w:pPr>
      <w:r w:rsidRPr="0059599F">
        <w:rPr>
          <w:rFonts w:ascii="Arial" w:hAnsi="Arial" w:cs="Arial"/>
          <w:sz w:val="20"/>
          <w:szCs w:val="20"/>
        </w:rPr>
        <w:t>Materials used for industrial floor execution:</w:t>
      </w:r>
    </w:p>
    <w:tbl>
      <w:tblPr>
        <w:tblStyle w:val="TableGrid"/>
        <w:tblW w:w="0" w:type="auto"/>
        <w:tblLook w:val="04A0" w:firstRow="1" w:lastRow="0" w:firstColumn="1" w:lastColumn="0" w:noHBand="0" w:noVBand="1"/>
      </w:tblPr>
      <w:tblGrid>
        <w:gridCol w:w="939"/>
        <w:gridCol w:w="2117"/>
        <w:gridCol w:w="2000"/>
        <w:gridCol w:w="2390"/>
        <w:gridCol w:w="2386"/>
      </w:tblGrid>
      <w:tr w:rsidR="0059599F" w:rsidRPr="0059599F" w14:paraId="38ACBB64" w14:textId="77777777" w:rsidTr="0059599F">
        <w:tc>
          <w:tcPr>
            <w:tcW w:w="0" w:type="auto"/>
            <w:hideMark/>
          </w:tcPr>
          <w:p w14:paraId="3497B2EB" w14:textId="77777777" w:rsidR="0059599F" w:rsidRPr="0059599F" w:rsidRDefault="0059599F" w:rsidP="000A713D">
            <w:pPr>
              <w:spacing w:before="40"/>
              <w:jc w:val="both"/>
              <w:rPr>
                <w:rFonts w:ascii="Arial" w:hAnsi="Arial" w:cs="Arial"/>
                <w:b/>
                <w:bCs/>
                <w:sz w:val="20"/>
                <w:szCs w:val="20"/>
              </w:rPr>
            </w:pPr>
            <w:r w:rsidRPr="0059599F">
              <w:rPr>
                <w:rFonts w:ascii="Arial" w:hAnsi="Arial" w:cs="Arial"/>
                <w:b/>
                <w:bCs/>
                <w:sz w:val="20"/>
                <w:szCs w:val="20"/>
              </w:rPr>
              <w:t>Base</w:t>
            </w:r>
          </w:p>
        </w:tc>
        <w:tc>
          <w:tcPr>
            <w:tcW w:w="0" w:type="auto"/>
            <w:hideMark/>
          </w:tcPr>
          <w:p w14:paraId="3AB7BE95" w14:textId="77777777" w:rsidR="0059599F" w:rsidRPr="0059599F" w:rsidRDefault="0059599F" w:rsidP="000A713D">
            <w:pPr>
              <w:spacing w:before="40"/>
              <w:jc w:val="both"/>
              <w:rPr>
                <w:rFonts w:ascii="Arial" w:hAnsi="Arial" w:cs="Arial"/>
                <w:b/>
                <w:bCs/>
                <w:sz w:val="20"/>
                <w:szCs w:val="20"/>
              </w:rPr>
            </w:pPr>
            <w:r w:rsidRPr="0059599F">
              <w:rPr>
                <w:rFonts w:ascii="Arial" w:hAnsi="Arial" w:cs="Arial"/>
                <w:b/>
                <w:bCs/>
                <w:sz w:val="20"/>
                <w:szCs w:val="20"/>
              </w:rPr>
              <w:t>Comsumption, kg/m</w:t>
            </w:r>
            <w:r w:rsidRPr="0059599F">
              <w:rPr>
                <w:rFonts w:ascii="Arial" w:hAnsi="Arial" w:cs="Arial"/>
                <w:b/>
                <w:bCs/>
                <w:sz w:val="20"/>
                <w:szCs w:val="20"/>
                <w:vertAlign w:val="superscript"/>
              </w:rPr>
              <w:t>2</w:t>
            </w:r>
            <w:r w:rsidRPr="0059599F">
              <w:rPr>
                <w:rFonts w:ascii="Arial" w:hAnsi="Arial" w:cs="Arial"/>
                <w:b/>
                <w:bCs/>
                <w:sz w:val="20"/>
                <w:szCs w:val="20"/>
              </w:rPr>
              <w:t xml:space="preserve"> </w:t>
            </w:r>
          </w:p>
        </w:tc>
        <w:tc>
          <w:tcPr>
            <w:tcW w:w="0" w:type="auto"/>
            <w:hideMark/>
          </w:tcPr>
          <w:p w14:paraId="36173278" w14:textId="77777777" w:rsidR="0059599F" w:rsidRPr="0059599F" w:rsidRDefault="0059599F" w:rsidP="000A713D">
            <w:pPr>
              <w:spacing w:before="40"/>
              <w:jc w:val="both"/>
              <w:rPr>
                <w:rFonts w:ascii="Arial" w:hAnsi="Arial" w:cs="Arial"/>
                <w:b/>
                <w:bCs/>
                <w:sz w:val="20"/>
                <w:szCs w:val="20"/>
              </w:rPr>
            </w:pPr>
            <w:r w:rsidRPr="0059599F">
              <w:rPr>
                <w:rFonts w:ascii="Arial" w:hAnsi="Arial" w:cs="Arial"/>
                <w:b/>
                <w:bCs/>
                <w:sz w:val="20"/>
                <w:szCs w:val="20"/>
              </w:rPr>
              <w:t>Impact strength MPa</w:t>
            </w:r>
          </w:p>
        </w:tc>
        <w:tc>
          <w:tcPr>
            <w:tcW w:w="2390" w:type="dxa"/>
            <w:hideMark/>
          </w:tcPr>
          <w:p w14:paraId="32F8055A" w14:textId="77777777" w:rsidR="0059599F" w:rsidRPr="0059599F" w:rsidRDefault="0059599F" w:rsidP="000A713D">
            <w:pPr>
              <w:spacing w:before="40"/>
              <w:jc w:val="both"/>
              <w:rPr>
                <w:rFonts w:ascii="Arial" w:hAnsi="Arial" w:cs="Arial"/>
                <w:b/>
                <w:bCs/>
                <w:sz w:val="20"/>
                <w:szCs w:val="20"/>
              </w:rPr>
            </w:pPr>
            <w:r w:rsidRPr="0059599F">
              <w:rPr>
                <w:rFonts w:ascii="Arial" w:hAnsi="Arial" w:cs="Arial"/>
                <w:b/>
                <w:bCs/>
                <w:sz w:val="20"/>
                <w:szCs w:val="20"/>
              </w:rPr>
              <w:t>Resistant to abrasion</w:t>
            </w:r>
          </w:p>
        </w:tc>
        <w:tc>
          <w:tcPr>
            <w:tcW w:w="2386" w:type="dxa"/>
            <w:hideMark/>
          </w:tcPr>
          <w:p w14:paraId="6FF22CC7" w14:textId="77777777" w:rsidR="0059599F" w:rsidRPr="0059599F" w:rsidRDefault="0059599F" w:rsidP="000A713D">
            <w:pPr>
              <w:spacing w:before="40"/>
              <w:jc w:val="both"/>
              <w:rPr>
                <w:rFonts w:ascii="Arial" w:hAnsi="Arial" w:cs="Arial"/>
                <w:b/>
                <w:bCs/>
                <w:sz w:val="20"/>
                <w:szCs w:val="20"/>
              </w:rPr>
            </w:pPr>
            <w:r w:rsidRPr="0059599F">
              <w:rPr>
                <w:rFonts w:ascii="Arial" w:hAnsi="Arial" w:cs="Arial"/>
                <w:b/>
                <w:bCs/>
                <w:sz w:val="20"/>
                <w:szCs w:val="20"/>
              </w:rPr>
              <w:t>Hardness acc. to Moss scale</w:t>
            </w:r>
          </w:p>
        </w:tc>
      </w:tr>
      <w:tr w:rsidR="0059599F" w:rsidRPr="0059599F" w14:paraId="7EC9FB42" w14:textId="77777777" w:rsidTr="0059599F">
        <w:tc>
          <w:tcPr>
            <w:tcW w:w="0" w:type="auto"/>
            <w:hideMark/>
          </w:tcPr>
          <w:p w14:paraId="559DB0C9"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Quartz</w:t>
            </w:r>
          </w:p>
        </w:tc>
        <w:tc>
          <w:tcPr>
            <w:tcW w:w="0" w:type="auto"/>
            <w:hideMark/>
          </w:tcPr>
          <w:p w14:paraId="1D93F779"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4-5</w:t>
            </w:r>
          </w:p>
        </w:tc>
        <w:tc>
          <w:tcPr>
            <w:tcW w:w="0" w:type="auto"/>
            <w:hideMark/>
          </w:tcPr>
          <w:p w14:paraId="50899860"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60-75</w:t>
            </w:r>
          </w:p>
        </w:tc>
        <w:tc>
          <w:tcPr>
            <w:tcW w:w="2390" w:type="dxa"/>
            <w:hideMark/>
          </w:tcPr>
          <w:p w14:paraId="49A7764A"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6-8</w:t>
            </w:r>
          </w:p>
        </w:tc>
        <w:tc>
          <w:tcPr>
            <w:tcW w:w="2386" w:type="dxa"/>
            <w:hideMark/>
          </w:tcPr>
          <w:p w14:paraId="3871BF70"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7</w:t>
            </w:r>
          </w:p>
        </w:tc>
      </w:tr>
      <w:tr w:rsidR="0059599F" w:rsidRPr="0059599F" w14:paraId="4DB444A3" w14:textId="77777777" w:rsidTr="0059599F">
        <w:tc>
          <w:tcPr>
            <w:tcW w:w="0" w:type="auto"/>
            <w:hideMark/>
          </w:tcPr>
          <w:p w14:paraId="25B90F6F"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Granite</w:t>
            </w:r>
          </w:p>
        </w:tc>
        <w:tc>
          <w:tcPr>
            <w:tcW w:w="0" w:type="auto"/>
            <w:hideMark/>
          </w:tcPr>
          <w:p w14:paraId="4791E3ED"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4-5</w:t>
            </w:r>
          </w:p>
        </w:tc>
        <w:tc>
          <w:tcPr>
            <w:tcW w:w="0" w:type="auto"/>
            <w:hideMark/>
          </w:tcPr>
          <w:p w14:paraId="42E1C354"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75-85</w:t>
            </w:r>
          </w:p>
        </w:tc>
        <w:tc>
          <w:tcPr>
            <w:tcW w:w="2390" w:type="dxa"/>
            <w:hideMark/>
          </w:tcPr>
          <w:p w14:paraId="6A0F4B40"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4-6</w:t>
            </w:r>
          </w:p>
        </w:tc>
        <w:tc>
          <w:tcPr>
            <w:tcW w:w="2386" w:type="dxa"/>
            <w:hideMark/>
          </w:tcPr>
          <w:p w14:paraId="67C6B901"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8</w:t>
            </w:r>
          </w:p>
        </w:tc>
      </w:tr>
      <w:tr w:rsidR="0059599F" w:rsidRPr="0059599F" w14:paraId="4C5D1A24" w14:textId="77777777" w:rsidTr="0059599F">
        <w:tc>
          <w:tcPr>
            <w:tcW w:w="0" w:type="auto"/>
            <w:hideMark/>
          </w:tcPr>
          <w:p w14:paraId="17BA02ED"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Corrund</w:t>
            </w:r>
          </w:p>
        </w:tc>
        <w:tc>
          <w:tcPr>
            <w:tcW w:w="0" w:type="auto"/>
            <w:hideMark/>
          </w:tcPr>
          <w:p w14:paraId="560EEC2D"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4-6</w:t>
            </w:r>
          </w:p>
        </w:tc>
        <w:tc>
          <w:tcPr>
            <w:tcW w:w="0" w:type="auto"/>
            <w:hideMark/>
          </w:tcPr>
          <w:p w14:paraId="15876F63"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85-95</w:t>
            </w:r>
          </w:p>
        </w:tc>
        <w:tc>
          <w:tcPr>
            <w:tcW w:w="2390" w:type="dxa"/>
            <w:hideMark/>
          </w:tcPr>
          <w:p w14:paraId="07C8F82B"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2-4</w:t>
            </w:r>
          </w:p>
        </w:tc>
        <w:tc>
          <w:tcPr>
            <w:tcW w:w="2386" w:type="dxa"/>
            <w:hideMark/>
          </w:tcPr>
          <w:p w14:paraId="43E53CDF" w14:textId="77777777" w:rsidR="0059599F" w:rsidRPr="0059599F" w:rsidRDefault="0059599F" w:rsidP="000A713D">
            <w:pPr>
              <w:spacing w:before="40"/>
              <w:jc w:val="both"/>
              <w:rPr>
                <w:rFonts w:ascii="Arial" w:hAnsi="Arial" w:cs="Arial"/>
                <w:sz w:val="20"/>
                <w:szCs w:val="20"/>
              </w:rPr>
            </w:pPr>
            <w:r w:rsidRPr="0059599F">
              <w:rPr>
                <w:rFonts w:ascii="Arial" w:hAnsi="Arial" w:cs="Arial"/>
                <w:sz w:val="20"/>
                <w:szCs w:val="20"/>
              </w:rPr>
              <w:t>9</w:t>
            </w:r>
          </w:p>
        </w:tc>
      </w:tr>
    </w:tbl>
    <w:p w14:paraId="2AC0BCD5" w14:textId="77777777" w:rsidR="00FB08BE" w:rsidRPr="0059599F" w:rsidRDefault="00FB08BE" w:rsidP="000A713D">
      <w:pPr>
        <w:jc w:val="both"/>
        <w:rPr>
          <w:rFonts w:ascii="Arial" w:hAnsi="Arial" w:cs="Arial"/>
          <w:sz w:val="20"/>
          <w:szCs w:val="20"/>
          <w:lang w:val="fr-FR"/>
        </w:rPr>
      </w:pPr>
    </w:p>
    <w:p w14:paraId="3F19047B" w14:textId="77777777" w:rsidR="00985499" w:rsidRPr="0059599F" w:rsidRDefault="00985499" w:rsidP="000A713D">
      <w:pPr>
        <w:jc w:val="both"/>
        <w:rPr>
          <w:rFonts w:ascii="Arial" w:hAnsi="Arial" w:cs="Arial"/>
          <w:sz w:val="20"/>
          <w:szCs w:val="20"/>
          <w:lang w:val="fr-FR"/>
        </w:rPr>
      </w:pPr>
    </w:p>
    <w:p w14:paraId="3DCDB900" w14:textId="77777777" w:rsidR="00985499" w:rsidRPr="0059599F" w:rsidRDefault="00985499" w:rsidP="000A713D">
      <w:pPr>
        <w:pStyle w:val="Heading2"/>
        <w:ind w:left="0" w:firstLine="0"/>
        <w:rPr>
          <w:rFonts w:cs="Arial"/>
        </w:rPr>
      </w:pPr>
      <w:bookmarkStart w:id="107" w:name="_Toc148353996"/>
      <w:r w:rsidRPr="0059599F">
        <w:rPr>
          <w:rFonts w:cs="Arial"/>
        </w:rPr>
        <w:t>Site Preparation &amp; Placement Environment</w:t>
      </w:r>
      <w:bookmarkEnd w:id="107"/>
    </w:p>
    <w:p w14:paraId="183F186F" w14:textId="77777777" w:rsidR="00985499" w:rsidRPr="0059599F" w:rsidRDefault="00985499" w:rsidP="000A713D">
      <w:pPr>
        <w:pStyle w:val="NormalWeb"/>
        <w:spacing w:before="0" w:beforeAutospacing="0" w:after="0" w:afterAutospacing="0"/>
        <w:jc w:val="both"/>
        <w:rPr>
          <w:rFonts w:ascii="Arial" w:hAnsi="Arial" w:cs="Arial"/>
          <w:sz w:val="20"/>
          <w:szCs w:val="20"/>
        </w:rPr>
      </w:pPr>
      <w:r w:rsidRPr="0059599F">
        <w:rPr>
          <w:rFonts w:ascii="Arial" w:hAnsi="Arial" w:cs="Arial"/>
          <w:sz w:val="20"/>
          <w:szCs w:val="20"/>
        </w:rPr>
        <w:t xml:space="preserve">All concrete slabs on ground require good subbgrade or base beneath to support the concrete. But note that the critical thing is </w:t>
      </w:r>
      <w:r w:rsidRPr="0059599F">
        <w:rPr>
          <w:rStyle w:val="Emphasis"/>
          <w:rFonts w:ascii="Arial" w:hAnsi="Arial" w:cs="Arial"/>
          <w:sz w:val="20"/>
          <w:szCs w:val="20"/>
        </w:rPr>
        <w:t>uniform</w:t>
      </w:r>
      <w:r w:rsidRPr="0059599F">
        <w:rPr>
          <w:rFonts w:ascii="Arial" w:hAnsi="Arial" w:cs="Arial"/>
          <w:sz w:val="20"/>
          <w:szCs w:val="20"/>
        </w:rPr>
        <w:t xml:space="preserve"> support. The base material should be compactable, easy to trim, granular fill that will remain stable and support construction traffic. To test this, perform proof rolling on a grid pattern for the entire slab area.</w:t>
      </w:r>
    </w:p>
    <w:p w14:paraId="47990F39" w14:textId="77777777" w:rsidR="00FB08BE" w:rsidRPr="002F59C7" w:rsidRDefault="00FB08BE" w:rsidP="000A713D">
      <w:pPr>
        <w:pStyle w:val="Heading4"/>
        <w:numPr>
          <w:ilvl w:val="0"/>
          <w:numId w:val="0"/>
        </w:numPr>
        <w:jc w:val="both"/>
        <w:rPr>
          <w:rFonts w:cs="Arial"/>
          <w:sz w:val="20"/>
        </w:rPr>
      </w:pPr>
      <w:r w:rsidRPr="002F59C7">
        <w:rPr>
          <w:rFonts w:cs="Arial"/>
          <w:sz w:val="20"/>
        </w:rPr>
        <w:t>2.1.1.2 Floor ceramic tiling</w:t>
      </w:r>
    </w:p>
    <w:p w14:paraId="55E9E0B0" w14:textId="77777777" w:rsidR="00FB08BE" w:rsidRPr="00F053D0" w:rsidRDefault="00FB08BE" w:rsidP="000A713D">
      <w:pPr>
        <w:jc w:val="both"/>
        <w:rPr>
          <w:rFonts w:ascii="Arial" w:hAnsi="Arial" w:cs="Arial"/>
          <w:color w:val="000000" w:themeColor="text1"/>
          <w:sz w:val="20"/>
          <w:szCs w:val="20"/>
          <w:lang w:val="fr-FR"/>
        </w:rPr>
      </w:pPr>
      <w:r w:rsidRPr="00F053D0">
        <w:rPr>
          <w:rFonts w:ascii="Arial" w:hAnsi="Arial" w:cs="Arial"/>
          <w:color w:val="000000" w:themeColor="text1"/>
          <w:sz w:val="20"/>
          <w:szCs w:val="20"/>
          <w:lang w:val="fr-FR"/>
        </w:rPr>
        <w:t xml:space="preserve">Reference: UNI EN 87; UNI EN ISO 10545 </w:t>
      </w:r>
    </w:p>
    <w:p w14:paraId="085D97C2" w14:textId="77777777" w:rsidR="00FB08BE" w:rsidRPr="002F59C7" w:rsidRDefault="00FB08BE" w:rsidP="000A713D">
      <w:pPr>
        <w:jc w:val="both"/>
        <w:rPr>
          <w:rFonts w:ascii="Arial" w:hAnsi="Arial" w:cs="Arial"/>
          <w:color w:val="000000" w:themeColor="text1"/>
          <w:sz w:val="20"/>
          <w:szCs w:val="20"/>
        </w:rPr>
      </w:pPr>
      <w:r w:rsidRPr="002F59C7">
        <w:rPr>
          <w:rFonts w:ascii="Arial" w:hAnsi="Arial" w:cs="Arial"/>
          <w:color w:val="000000" w:themeColor="text1"/>
          <w:sz w:val="20"/>
          <w:szCs w:val="20"/>
        </w:rPr>
        <w:t>Floor tiles shall be first class with matt glazed finish and abrasion resistant. The Contractor shall provide firm and flat base prior to apply the floor tiles.</w:t>
      </w:r>
    </w:p>
    <w:p w14:paraId="09939C76" w14:textId="77777777" w:rsidR="00FB08BE" w:rsidRPr="002F59C7" w:rsidRDefault="00FB08BE" w:rsidP="000A713D">
      <w:pPr>
        <w:spacing w:before="120"/>
        <w:jc w:val="both"/>
        <w:rPr>
          <w:rFonts w:ascii="Arial" w:hAnsi="Arial" w:cs="Arial"/>
          <w:color w:val="000000" w:themeColor="text1"/>
          <w:sz w:val="20"/>
          <w:szCs w:val="20"/>
        </w:rPr>
      </w:pPr>
      <w:r w:rsidRPr="002F59C7">
        <w:rPr>
          <w:rFonts w:ascii="Arial" w:hAnsi="Arial" w:cs="Arial"/>
          <w:color w:val="000000" w:themeColor="text1"/>
          <w:sz w:val="20"/>
          <w:szCs w:val="20"/>
        </w:rPr>
        <w:t>The tiling of the floor surfaces is carried out horizontally without waves, with flat surfaces or with appropriate slope, with uniformed and equal closed joints.</w:t>
      </w:r>
    </w:p>
    <w:p w14:paraId="7EE60A12" w14:textId="77777777" w:rsidR="00FB08BE" w:rsidRPr="002F59C7" w:rsidRDefault="00FB08BE" w:rsidP="000A713D">
      <w:pPr>
        <w:spacing w:before="120"/>
        <w:jc w:val="both"/>
        <w:rPr>
          <w:rFonts w:ascii="Arial" w:hAnsi="Arial" w:cs="Arial"/>
          <w:color w:val="000000" w:themeColor="text1"/>
          <w:sz w:val="20"/>
          <w:szCs w:val="20"/>
        </w:rPr>
      </w:pPr>
      <w:r w:rsidRPr="002F59C7">
        <w:rPr>
          <w:rFonts w:ascii="Arial" w:hAnsi="Arial" w:cs="Arial"/>
          <w:color w:val="000000" w:themeColor="text1"/>
          <w:sz w:val="20"/>
          <w:szCs w:val="20"/>
        </w:rPr>
        <w:t xml:space="preserve">Supply and installation of floor porcelain tiles th = 10 mm - The tiles are placed on adhesive on previously dried cement screed or leveled surface. Filling the tiles with 1 mm joint with a joint mass, it is obligatory to leave the dilatation between the wall and the tile, which is filled with silicone. When execution of the tiles on the cement screed, always connect the tile joint to the dilatation joint of the screed, so that there will be no cracking in the tiles due to the work of the screed dilatation. If you change the width of the floor surface sharply (crossing one in another room, space constraints), or expansion of the lateral space, the joint always should be performed with a joint. </w:t>
      </w:r>
    </w:p>
    <w:p w14:paraId="5A1D3F03" w14:textId="77777777" w:rsidR="00FB08BE" w:rsidRPr="002F59C7" w:rsidRDefault="00FB08BE" w:rsidP="000A713D">
      <w:pPr>
        <w:spacing w:before="120"/>
        <w:jc w:val="both"/>
        <w:rPr>
          <w:rFonts w:ascii="Arial" w:hAnsi="Arial" w:cs="Arial"/>
          <w:color w:val="000000" w:themeColor="text1"/>
          <w:sz w:val="20"/>
          <w:szCs w:val="20"/>
        </w:rPr>
      </w:pPr>
      <w:r w:rsidRPr="002F59C7">
        <w:rPr>
          <w:rFonts w:ascii="Arial" w:hAnsi="Arial" w:cs="Arial"/>
          <w:color w:val="000000" w:themeColor="text1"/>
          <w:sz w:val="20"/>
          <w:szCs w:val="20"/>
        </w:rPr>
        <w:t xml:space="preserve">Skirting tiles, 100 mm high, shall be fixed securely to the walls with an adhesive recommended by the manufacturer. </w:t>
      </w:r>
    </w:p>
    <w:p w14:paraId="2F073447" w14:textId="77777777" w:rsidR="00FB08BE" w:rsidRPr="00F053D0" w:rsidRDefault="00FB08BE" w:rsidP="000A713D">
      <w:pPr>
        <w:jc w:val="both"/>
        <w:rPr>
          <w:rFonts w:ascii="Arial" w:hAnsi="Arial" w:cs="Arial"/>
          <w:sz w:val="20"/>
          <w:szCs w:val="20"/>
        </w:rPr>
      </w:pPr>
    </w:p>
    <w:p w14:paraId="426D47A2" w14:textId="77777777" w:rsidR="00A01EDE" w:rsidRPr="00F053D0" w:rsidRDefault="00FB08BE" w:rsidP="000A713D">
      <w:pPr>
        <w:jc w:val="both"/>
        <w:rPr>
          <w:rFonts w:ascii="Arial" w:hAnsi="Arial" w:cs="Arial"/>
          <w:b/>
          <w:sz w:val="20"/>
          <w:szCs w:val="20"/>
        </w:rPr>
      </w:pPr>
      <w:r w:rsidRPr="00F053D0">
        <w:rPr>
          <w:rFonts w:ascii="Arial" w:hAnsi="Arial" w:cs="Arial"/>
          <w:b/>
          <w:sz w:val="20"/>
          <w:szCs w:val="20"/>
        </w:rPr>
        <w:t xml:space="preserve">2.1.1.3 Raised Modular </w:t>
      </w:r>
      <w:r w:rsidR="00230381" w:rsidRPr="00F053D0">
        <w:rPr>
          <w:rFonts w:ascii="Arial" w:hAnsi="Arial" w:cs="Arial"/>
          <w:b/>
          <w:sz w:val="20"/>
          <w:szCs w:val="20"/>
        </w:rPr>
        <w:t xml:space="preserve">anti-statoc </w:t>
      </w:r>
      <w:r w:rsidRPr="00F053D0">
        <w:rPr>
          <w:rFonts w:ascii="Arial" w:hAnsi="Arial" w:cs="Arial"/>
          <w:b/>
          <w:sz w:val="20"/>
          <w:szCs w:val="20"/>
        </w:rPr>
        <w:t>floor</w:t>
      </w:r>
    </w:p>
    <w:p w14:paraId="7561E266" w14:textId="77777777" w:rsidR="00230381" w:rsidRPr="00230381" w:rsidRDefault="00230381" w:rsidP="000A713D">
      <w:pPr>
        <w:autoSpaceDE w:val="0"/>
        <w:autoSpaceDN w:val="0"/>
        <w:adjustRightInd w:val="0"/>
        <w:jc w:val="both"/>
        <w:rPr>
          <w:rFonts w:ascii="Arial" w:eastAsiaTheme="minorEastAsia" w:hAnsi="Arial" w:cs="Arial"/>
          <w:color w:val="000000"/>
          <w:sz w:val="20"/>
          <w:szCs w:val="20"/>
        </w:rPr>
      </w:pPr>
      <w:r w:rsidRPr="00230381">
        <w:rPr>
          <w:rFonts w:ascii="Arial" w:eastAsiaTheme="minorEastAsia" w:hAnsi="Arial" w:cs="Arial"/>
          <w:color w:val="000000"/>
          <w:sz w:val="20"/>
          <w:szCs w:val="20"/>
        </w:rPr>
        <w:t xml:space="preserve">PANELLS 60/60CM, FROM MOULDED GALVANIZED STEEL SHEETS FILLED WITH CEMENT COMPOUND, COVERED WITH ANTISTATIC PVC-FLOOR TYPE "П2" </w:t>
      </w:r>
    </w:p>
    <w:p w14:paraId="47374702" w14:textId="77777777" w:rsidR="00230381" w:rsidRPr="00230381" w:rsidRDefault="00230381" w:rsidP="000A713D">
      <w:pPr>
        <w:autoSpaceDE w:val="0"/>
        <w:autoSpaceDN w:val="0"/>
        <w:adjustRightInd w:val="0"/>
        <w:jc w:val="both"/>
        <w:rPr>
          <w:rFonts w:ascii="Arial" w:eastAsiaTheme="minorEastAsia" w:hAnsi="Arial" w:cs="Arial"/>
          <w:color w:val="000000"/>
          <w:sz w:val="20"/>
          <w:szCs w:val="20"/>
        </w:rPr>
      </w:pPr>
      <w:r w:rsidRPr="00230381">
        <w:rPr>
          <w:rFonts w:ascii="Arial" w:eastAsiaTheme="minorEastAsia" w:hAnsi="Arial" w:cs="Arial"/>
          <w:color w:val="000000"/>
          <w:sz w:val="20"/>
          <w:szCs w:val="20"/>
        </w:rPr>
        <w:t xml:space="preserve">Raised anti-static floor from heavy loaded metal panels 60/60cm, H=60cm </w:t>
      </w:r>
    </w:p>
    <w:p w14:paraId="2EABFD8E" w14:textId="77777777" w:rsidR="00230381" w:rsidRDefault="00230381" w:rsidP="000A713D">
      <w:pPr>
        <w:autoSpaceDE w:val="0"/>
        <w:autoSpaceDN w:val="0"/>
        <w:adjustRightInd w:val="0"/>
        <w:jc w:val="both"/>
        <w:rPr>
          <w:rFonts w:ascii="Arial" w:eastAsiaTheme="minorEastAsia" w:hAnsi="Arial" w:cs="Arial"/>
          <w:color w:val="000000"/>
          <w:sz w:val="20"/>
          <w:szCs w:val="20"/>
        </w:rPr>
      </w:pPr>
      <w:r w:rsidRPr="00230381">
        <w:rPr>
          <w:rFonts w:ascii="Arial" w:eastAsiaTheme="minorEastAsia" w:hAnsi="Arial" w:cs="Arial"/>
          <w:color w:val="000000"/>
          <w:sz w:val="20"/>
          <w:szCs w:val="20"/>
        </w:rPr>
        <w:t>Specifications of panels</w:t>
      </w:r>
      <w:r>
        <w:rPr>
          <w:rFonts w:ascii="Arial" w:eastAsiaTheme="minorEastAsia" w:hAnsi="Arial" w:cs="Arial"/>
          <w:color w:val="000000"/>
          <w:sz w:val="20"/>
          <w:szCs w:val="20"/>
        </w:rPr>
        <w:t>:</w:t>
      </w:r>
    </w:p>
    <w:p w14:paraId="172B04A9" w14:textId="77777777" w:rsidR="00230381" w:rsidRPr="00230381" w:rsidRDefault="00230381" w:rsidP="000A713D">
      <w:pPr>
        <w:autoSpaceDE w:val="0"/>
        <w:autoSpaceDN w:val="0"/>
        <w:adjustRightInd w:val="0"/>
        <w:spacing w:after="19"/>
        <w:jc w:val="both"/>
        <w:rPr>
          <w:rFonts w:ascii="Arial" w:eastAsiaTheme="minorEastAsia" w:hAnsi="Arial" w:cs="Arial"/>
          <w:sz w:val="20"/>
          <w:szCs w:val="20"/>
        </w:rPr>
      </w:pPr>
      <w:r w:rsidRPr="00230381">
        <w:rPr>
          <w:rFonts w:ascii="Arial" w:eastAsiaTheme="minorEastAsia" w:hAnsi="Arial" w:cs="Arial"/>
          <w:sz w:val="20"/>
          <w:szCs w:val="20"/>
        </w:rPr>
        <w:t xml:space="preserve">- Dimension of panel 60/60cm, panel weight 50 kg/m2 </w:t>
      </w:r>
    </w:p>
    <w:p w14:paraId="685E733A" w14:textId="77777777" w:rsidR="00230381" w:rsidRPr="00230381" w:rsidRDefault="00230381" w:rsidP="000A713D">
      <w:pPr>
        <w:autoSpaceDE w:val="0"/>
        <w:autoSpaceDN w:val="0"/>
        <w:adjustRightInd w:val="0"/>
        <w:spacing w:after="19"/>
        <w:jc w:val="both"/>
        <w:rPr>
          <w:rFonts w:ascii="Arial" w:eastAsiaTheme="minorEastAsia" w:hAnsi="Arial" w:cs="Arial"/>
          <w:sz w:val="20"/>
          <w:szCs w:val="20"/>
        </w:rPr>
      </w:pPr>
      <w:r w:rsidRPr="00230381">
        <w:rPr>
          <w:rFonts w:ascii="Arial" w:eastAsiaTheme="minorEastAsia" w:hAnsi="Arial" w:cs="Arial"/>
          <w:sz w:val="20"/>
          <w:szCs w:val="20"/>
        </w:rPr>
        <w:t xml:space="preserve">- 35mm deep with no covering </w:t>
      </w:r>
    </w:p>
    <w:p w14:paraId="0A775BE1" w14:textId="77777777" w:rsidR="00230381" w:rsidRPr="00230381" w:rsidRDefault="00230381" w:rsidP="000A713D">
      <w:pPr>
        <w:autoSpaceDE w:val="0"/>
        <w:autoSpaceDN w:val="0"/>
        <w:adjustRightInd w:val="0"/>
        <w:spacing w:after="19"/>
        <w:jc w:val="both"/>
        <w:rPr>
          <w:rFonts w:ascii="Arial" w:eastAsiaTheme="minorEastAsia" w:hAnsi="Arial" w:cs="Arial"/>
          <w:sz w:val="20"/>
          <w:szCs w:val="20"/>
        </w:rPr>
      </w:pPr>
      <w:r w:rsidRPr="00230381">
        <w:rPr>
          <w:rFonts w:ascii="Arial" w:eastAsiaTheme="minorEastAsia" w:hAnsi="Arial" w:cs="Arial"/>
          <w:sz w:val="20"/>
          <w:szCs w:val="20"/>
        </w:rPr>
        <w:t xml:space="preserve">- All steel welded construction filled internally with a cementitious core material </w:t>
      </w:r>
    </w:p>
    <w:p w14:paraId="200C781E" w14:textId="77777777" w:rsidR="00230381" w:rsidRPr="00230381" w:rsidRDefault="00230381" w:rsidP="000A713D">
      <w:pPr>
        <w:autoSpaceDE w:val="0"/>
        <w:autoSpaceDN w:val="0"/>
        <w:adjustRightInd w:val="0"/>
        <w:spacing w:after="19"/>
        <w:jc w:val="both"/>
        <w:rPr>
          <w:rFonts w:ascii="Arial" w:eastAsiaTheme="minorEastAsia" w:hAnsi="Arial" w:cs="Arial"/>
          <w:sz w:val="20"/>
          <w:szCs w:val="20"/>
        </w:rPr>
      </w:pPr>
      <w:r w:rsidRPr="00230381">
        <w:rPr>
          <w:rFonts w:ascii="Arial" w:eastAsiaTheme="minorEastAsia" w:hAnsi="Arial" w:cs="Arial"/>
          <w:sz w:val="20"/>
          <w:szCs w:val="20"/>
        </w:rPr>
        <w:t xml:space="preserve">- Full hard cold rolled steel top sheet </w:t>
      </w:r>
    </w:p>
    <w:p w14:paraId="1968E547" w14:textId="77777777" w:rsidR="00230381" w:rsidRPr="00230381" w:rsidRDefault="00230381" w:rsidP="000A713D">
      <w:pPr>
        <w:autoSpaceDE w:val="0"/>
        <w:autoSpaceDN w:val="0"/>
        <w:adjustRightInd w:val="0"/>
        <w:spacing w:after="19"/>
        <w:jc w:val="both"/>
        <w:rPr>
          <w:rFonts w:ascii="Arial" w:eastAsiaTheme="minorEastAsia" w:hAnsi="Arial" w:cs="Arial"/>
          <w:sz w:val="20"/>
          <w:szCs w:val="20"/>
        </w:rPr>
      </w:pPr>
      <w:r w:rsidRPr="00230381">
        <w:rPr>
          <w:rFonts w:ascii="Arial" w:eastAsiaTheme="minorEastAsia" w:hAnsi="Arial" w:cs="Arial"/>
          <w:sz w:val="20"/>
          <w:szCs w:val="20"/>
        </w:rPr>
        <w:t xml:space="preserve">- Protected from corrosion by an epoxy paint finish </w:t>
      </w:r>
    </w:p>
    <w:p w14:paraId="6830881E" w14:textId="77777777" w:rsidR="00230381" w:rsidRPr="00230381" w:rsidRDefault="00230381" w:rsidP="000A713D">
      <w:pPr>
        <w:autoSpaceDE w:val="0"/>
        <w:autoSpaceDN w:val="0"/>
        <w:adjustRightInd w:val="0"/>
        <w:spacing w:after="19"/>
        <w:jc w:val="both"/>
        <w:rPr>
          <w:rFonts w:ascii="Arial" w:eastAsiaTheme="minorEastAsia" w:hAnsi="Arial" w:cs="Arial"/>
          <w:sz w:val="20"/>
          <w:szCs w:val="20"/>
        </w:rPr>
      </w:pPr>
      <w:r w:rsidRPr="00230381">
        <w:rPr>
          <w:rFonts w:ascii="Arial" w:eastAsiaTheme="minorEastAsia" w:hAnsi="Arial" w:cs="Arial"/>
          <w:sz w:val="20"/>
          <w:szCs w:val="20"/>
        </w:rPr>
        <w:t xml:space="preserve">- Class A flame spread rating </w:t>
      </w:r>
    </w:p>
    <w:p w14:paraId="28E2D100"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 Non-combustible material </w:t>
      </w:r>
    </w:p>
    <w:p w14:paraId="2078A845" w14:textId="77777777" w:rsidR="00230381" w:rsidRPr="00230381" w:rsidRDefault="00230381" w:rsidP="000A713D">
      <w:pPr>
        <w:autoSpaceDE w:val="0"/>
        <w:autoSpaceDN w:val="0"/>
        <w:adjustRightInd w:val="0"/>
        <w:jc w:val="both"/>
        <w:rPr>
          <w:rFonts w:ascii="Arial" w:eastAsiaTheme="minorEastAsia" w:hAnsi="Arial" w:cs="Arial"/>
          <w:sz w:val="20"/>
          <w:szCs w:val="20"/>
        </w:rPr>
      </w:pPr>
    </w:p>
    <w:p w14:paraId="4FDC2C8B"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*Understructure options : </w:t>
      </w:r>
    </w:p>
    <w:p w14:paraId="4CA5A34B"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60cm heavy duty bolted stringer w/8ga. Fillet welded heads </w:t>
      </w:r>
    </w:p>
    <w:p w14:paraId="09764313"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*Covering options : tile factory laminated with HPL, or covered with heterogenous PVC layer d=2mm </w:t>
      </w:r>
    </w:p>
    <w:p w14:paraId="18F7E6AD"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*System Performance Criteria : </w:t>
      </w:r>
    </w:p>
    <w:p w14:paraId="79594C37"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-Static loads : design loads 907kg, Ultimate loads min. 1814kg, safety factor min.2 </w:t>
      </w:r>
    </w:p>
    <w:p w14:paraId="71CDE438" w14:textId="77777777" w:rsidR="00230381" w:rsidRPr="00230381" w:rsidRDefault="00230381" w:rsidP="000A713D">
      <w:pPr>
        <w:autoSpaceDE w:val="0"/>
        <w:autoSpaceDN w:val="0"/>
        <w:adjustRightInd w:val="0"/>
        <w:jc w:val="both"/>
        <w:rPr>
          <w:rFonts w:ascii="Arial" w:eastAsiaTheme="minorEastAsia" w:hAnsi="Arial" w:cs="Arial"/>
          <w:sz w:val="20"/>
          <w:szCs w:val="20"/>
        </w:rPr>
      </w:pPr>
      <w:r w:rsidRPr="00230381">
        <w:rPr>
          <w:rFonts w:ascii="Arial" w:eastAsiaTheme="minorEastAsia" w:hAnsi="Arial" w:cs="Arial"/>
          <w:sz w:val="20"/>
          <w:szCs w:val="20"/>
        </w:rPr>
        <w:t xml:space="preserve">- Rolling loads: 10 passes-680kg, 10000 passes-567kg </w:t>
      </w:r>
    </w:p>
    <w:p w14:paraId="02B93D7F" w14:textId="77777777" w:rsidR="00FB08BE" w:rsidRPr="00F053D0" w:rsidRDefault="00230381" w:rsidP="000A713D">
      <w:pPr>
        <w:jc w:val="both"/>
        <w:rPr>
          <w:rFonts w:ascii="Arial" w:hAnsi="Arial" w:cs="Arial"/>
          <w:sz w:val="20"/>
          <w:szCs w:val="20"/>
        </w:rPr>
      </w:pPr>
      <w:r w:rsidRPr="00230381">
        <w:rPr>
          <w:rFonts w:ascii="Arial" w:eastAsiaTheme="minorEastAsia" w:hAnsi="Arial" w:cs="Arial"/>
          <w:sz w:val="20"/>
          <w:szCs w:val="20"/>
        </w:rPr>
        <w:t>- Impact loads: 91kg</w:t>
      </w:r>
    </w:p>
    <w:p w14:paraId="1778DC13" w14:textId="77777777" w:rsidR="000B4485" w:rsidRPr="00F053D0" w:rsidRDefault="000B4485" w:rsidP="000A713D">
      <w:pPr>
        <w:jc w:val="both"/>
        <w:rPr>
          <w:rFonts w:ascii="Arial" w:hAnsi="Arial" w:cs="Arial"/>
          <w:sz w:val="20"/>
          <w:szCs w:val="20"/>
        </w:rPr>
      </w:pPr>
    </w:p>
    <w:p w14:paraId="129F7B75" w14:textId="77777777" w:rsidR="000B4485" w:rsidRPr="00F053D0" w:rsidRDefault="00230381" w:rsidP="000A713D">
      <w:pPr>
        <w:pStyle w:val="Heading2"/>
        <w:ind w:left="0" w:firstLine="0"/>
        <w:rPr>
          <w:rFonts w:cs="Arial"/>
          <w:color w:val="000000" w:themeColor="text1"/>
          <w:sz w:val="22"/>
          <w:lang w:val="en-US"/>
        </w:rPr>
      </w:pPr>
      <w:bookmarkStart w:id="108" w:name="_Toc148353997"/>
      <w:r w:rsidRPr="00F053D0">
        <w:rPr>
          <w:rFonts w:cs="Arial"/>
          <w:color w:val="000000" w:themeColor="text1"/>
          <w:sz w:val="22"/>
          <w:lang w:val="en-US"/>
        </w:rPr>
        <w:t>2.1.2 WALL FINISHING WORKS</w:t>
      </w:r>
      <w:bookmarkEnd w:id="108"/>
    </w:p>
    <w:p w14:paraId="0B4FE49D" w14:textId="77777777" w:rsidR="00230381" w:rsidRPr="00F053D0" w:rsidRDefault="00230381" w:rsidP="000A713D">
      <w:pPr>
        <w:pStyle w:val="Heading5"/>
        <w:rPr>
          <w:rFonts w:cs="Arial"/>
          <w:color w:val="000000" w:themeColor="text1"/>
          <w:lang w:val="en-US"/>
        </w:rPr>
      </w:pPr>
      <w:r w:rsidRPr="00F053D0">
        <w:rPr>
          <w:rFonts w:cs="Arial"/>
          <w:color w:val="000000" w:themeColor="text1"/>
          <w:lang w:val="en-US"/>
        </w:rPr>
        <w:t>2.1.2.1. Ceramic work to walls</w:t>
      </w:r>
    </w:p>
    <w:p w14:paraId="13021BDA" w14:textId="77777777" w:rsidR="00230381" w:rsidRPr="00B97E5B" w:rsidRDefault="00230381" w:rsidP="000A713D">
      <w:pPr>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Tiles shall be of first class quality and they shall satisfy the standards for tiling interior of public premises Reference: UNI EN 87; UNI EN ISO 10545. </w:t>
      </w:r>
    </w:p>
    <w:p w14:paraId="52F3323E"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The tiles shall be with sharp and right-angled edges. The Contractor shall submit a sample to the Supervisor and shall approve the quality of the tiles.</w:t>
      </w:r>
    </w:p>
    <w:p w14:paraId="56DB4944"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The lining of wall surfaces shall be carried out very precisely, in a flat and vertical manner, without waves, bulges and depressions; they shall have uniformed and equal wide joints.</w:t>
      </w:r>
    </w:p>
    <w:p w14:paraId="3596A041"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The horizontal joints continue along the whole perimeter of all the walls in the same room, while the vertical ones must be constructed at a plumb bob, regardless the way of lining; i.e. whether the walls are lined in a form of alternating joints or “joints over joints”. </w:t>
      </w:r>
    </w:p>
    <w:p w14:paraId="6E8E9C53"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The ceramic tiles could be installed in two different ways: either with cement mortar or with adhesive for wall or floor tiles.</w:t>
      </w:r>
    </w:p>
    <w:p w14:paraId="70101DA0"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After the tiling, joints shall be processed with an appropriate sealing compound. </w:t>
      </w:r>
    </w:p>
    <w:p w14:paraId="354D7E88"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The wall surfaces shall be flat, smooth, firm and clean prior tiles to be applied. </w:t>
      </w:r>
    </w:p>
    <w:p w14:paraId="78FC0789"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Wall surfaces must be vertical, while the points where two walls are connected must be at a right angle (90</w:t>
      </w:r>
      <w:r w:rsidRPr="00B97E5B">
        <w:rPr>
          <w:rFonts w:ascii="Arial" w:hAnsi="Arial" w:cs="Arial"/>
          <w:color w:val="000000" w:themeColor="text1"/>
          <w:sz w:val="20"/>
          <w:szCs w:val="20"/>
          <w:lang w:val="en-GB"/>
        </w:rPr>
        <w:sym w:font="Symbol" w:char="F0B0"/>
      </w:r>
      <w:r w:rsidRPr="00B97E5B">
        <w:rPr>
          <w:rFonts w:ascii="Arial" w:hAnsi="Arial" w:cs="Arial"/>
          <w:color w:val="000000" w:themeColor="text1"/>
          <w:sz w:val="20"/>
          <w:szCs w:val="20"/>
          <w:lang w:val="en-GB"/>
        </w:rPr>
        <w:t xml:space="preserve">) unless the design itself does not anticipate something else. </w:t>
      </w:r>
    </w:p>
    <w:p w14:paraId="77BA14B1"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The walls must be prepared on that way so they could be lined with ceramic tiles and thickness of a coat of 6-8 mm, depending on the thickness of the tiles and the adhesive coat.  All inner and outer angles shall be lined with rounded plastic or metal edge strip. </w:t>
      </w:r>
    </w:p>
    <w:p w14:paraId="38B8C94E" w14:textId="77777777" w:rsidR="00230381"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Supplying &amp; fixing of porcelain stoneware (Gres) wall tiles of 8 mm thick, glazed surface finishing of required shade, laid over adhesive  with closed joints, absolutely in line and flush, grouted with tile grout to match the tile and cleaning the surface. Complete as indicated on the drawings, to the approval of the Supervisor, and according to manufacturer's recommendations.</w:t>
      </w:r>
    </w:p>
    <w:p w14:paraId="240F8AAE" w14:textId="77777777" w:rsidR="000B4485" w:rsidRPr="00F053D0" w:rsidRDefault="000B4485" w:rsidP="000A713D">
      <w:pPr>
        <w:jc w:val="both"/>
      </w:pPr>
    </w:p>
    <w:p w14:paraId="03480AC8" w14:textId="77777777" w:rsidR="00230381" w:rsidRPr="00B97E5B" w:rsidRDefault="00230381" w:rsidP="000A713D">
      <w:pPr>
        <w:pStyle w:val="Heading5"/>
        <w:spacing w:before="120"/>
        <w:rPr>
          <w:rFonts w:cs="Arial"/>
          <w:color w:val="000000" w:themeColor="text1"/>
        </w:rPr>
      </w:pPr>
      <w:r>
        <w:rPr>
          <w:rFonts w:cs="Arial"/>
          <w:color w:val="000000" w:themeColor="text1"/>
        </w:rPr>
        <w:t>2</w:t>
      </w:r>
      <w:r w:rsidRPr="00B97E5B">
        <w:rPr>
          <w:rFonts w:cs="Arial"/>
          <w:color w:val="000000" w:themeColor="text1"/>
        </w:rPr>
        <w:t>.1.2.</w:t>
      </w:r>
      <w:r>
        <w:rPr>
          <w:rFonts w:cs="Arial"/>
          <w:color w:val="000000" w:themeColor="text1"/>
        </w:rPr>
        <w:t>2</w:t>
      </w:r>
      <w:r w:rsidRPr="00B97E5B">
        <w:rPr>
          <w:rFonts w:cs="Arial"/>
          <w:color w:val="000000" w:themeColor="text1"/>
        </w:rPr>
        <w:t>. Painting</w:t>
      </w:r>
    </w:p>
    <w:p w14:paraId="7DD25EC3" w14:textId="77777777" w:rsidR="00230381" w:rsidRPr="00F053D0" w:rsidRDefault="00230381" w:rsidP="000A713D">
      <w:pPr>
        <w:jc w:val="both"/>
        <w:rPr>
          <w:rFonts w:ascii="Arial" w:hAnsi="Arial" w:cs="Arial"/>
          <w:color w:val="000000" w:themeColor="text1"/>
          <w:sz w:val="20"/>
          <w:szCs w:val="20"/>
          <w:lang w:val="fr-FR"/>
        </w:rPr>
      </w:pPr>
      <w:r w:rsidRPr="00F053D0">
        <w:rPr>
          <w:rFonts w:ascii="Arial" w:hAnsi="Arial" w:cs="Arial"/>
          <w:color w:val="000000" w:themeColor="text1"/>
          <w:sz w:val="20"/>
          <w:szCs w:val="20"/>
          <w:lang w:val="fr-FR"/>
        </w:rPr>
        <w:t xml:space="preserve">Reference: EN 13300 UNI EN 10795 </w:t>
      </w:r>
    </w:p>
    <w:p w14:paraId="0A8A6352" w14:textId="77777777" w:rsidR="00230381" w:rsidRPr="00B97E5B" w:rsidRDefault="00230381" w:rsidP="000A713D">
      <w:pPr>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The material used for paint works shall be of top quality and the works shall be done properly to the satisfaction of the Supervisor.</w:t>
      </w:r>
    </w:p>
    <w:p w14:paraId="7A10EA5F"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 xml:space="preserve">For all types of paint works, the base shall be cleaned of dust and all kinds of dirtiness such as resin, oil, grease, rust, cement, bitumen and etc. The painting is allowed only on dry and ready surfaces. Prior to applying of paint all walls and ceilings, which shall to receive paint, shall be skimmed and smoothed. </w:t>
      </w:r>
    </w:p>
    <w:p w14:paraId="75FC3771"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Skimming shall be smooth and flat with thickness differences and precision less than 2 mm measured in horizontal, vertical and diagonal directions of the skimmed walls.</w:t>
      </w:r>
    </w:p>
    <w:p w14:paraId="67E7F0D8"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After the painting has been accomplished, there shall not be any traces of paintbrushes or rollers on the painted surfaces. The paint (tone) shall be with equal intensity and without stains at whole surface of the wall.</w:t>
      </w:r>
    </w:p>
    <w:p w14:paraId="480F85FB"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Emulsion water based paint shall be applied for interior use. Existing painted ceilings and walls shall be prepared and clean (sanding the surfaces and repairing existing cracks and holes), painting with one undercoat made of tinted emulsion water based primer and two (2) coats of tinted emulsion water based paint Complete as indicated on the drawings, to the approval of the Supervisor, and according to manufacturer's recommendations.</w:t>
      </w:r>
    </w:p>
    <w:p w14:paraId="1693BD29" w14:textId="77777777" w:rsidR="00230381" w:rsidRPr="00B97E5B" w:rsidRDefault="00230381"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Emulsion water based paint, formulated for interior use shall be applied to already plastered walls and gypsum boards. Prepare and clean surfaces (sanding the surfaces), smoothening with two (2) coats of adequate putty filler, painting with one undercoat made of tinted emulsion water based primer and two (2) coats of tinted emulsion water based paint.</w:t>
      </w:r>
    </w:p>
    <w:p w14:paraId="3CCC929B" w14:textId="77777777" w:rsidR="00230381" w:rsidRPr="00B97E5B" w:rsidRDefault="00230381" w:rsidP="000A713D">
      <w:pPr>
        <w:autoSpaceDE w:val="0"/>
        <w:autoSpaceDN w:val="0"/>
        <w:adjustRightInd w:val="0"/>
        <w:jc w:val="both"/>
        <w:rPr>
          <w:rFonts w:ascii="Arial" w:hAnsi="Arial" w:cs="Arial"/>
          <w:b/>
          <w:bCs/>
          <w:color w:val="000000" w:themeColor="text1"/>
          <w:sz w:val="20"/>
          <w:szCs w:val="20"/>
        </w:rPr>
      </w:pPr>
    </w:p>
    <w:p w14:paraId="0F210D71" w14:textId="77777777" w:rsidR="00230381" w:rsidRPr="00B97E5B" w:rsidRDefault="00230381" w:rsidP="000A713D">
      <w:pPr>
        <w:autoSpaceDE w:val="0"/>
        <w:autoSpaceDN w:val="0"/>
        <w:adjustRightInd w:val="0"/>
        <w:jc w:val="both"/>
        <w:rPr>
          <w:rFonts w:ascii="Arial" w:hAnsi="Arial" w:cs="Arial"/>
          <w:color w:val="000000" w:themeColor="text1"/>
          <w:sz w:val="20"/>
          <w:szCs w:val="20"/>
        </w:rPr>
      </w:pPr>
      <w:r w:rsidRPr="00B97E5B">
        <w:rPr>
          <w:rFonts w:ascii="Arial" w:hAnsi="Arial" w:cs="Arial"/>
          <w:b/>
          <w:bCs/>
          <w:color w:val="000000" w:themeColor="text1"/>
          <w:sz w:val="20"/>
          <w:szCs w:val="20"/>
        </w:rPr>
        <w:t xml:space="preserve">Smoothening of interior walls </w:t>
      </w:r>
    </w:p>
    <w:p w14:paraId="020D6652" w14:textId="77777777" w:rsidR="00230381" w:rsidRPr="00B97E5B" w:rsidRDefault="00230381" w:rsidP="000A713D">
      <w:pPr>
        <w:autoSpaceDE w:val="0"/>
        <w:autoSpaceDN w:val="0"/>
        <w:adjustRightInd w:val="0"/>
        <w:jc w:val="both"/>
        <w:rPr>
          <w:rFonts w:ascii="Arial" w:hAnsi="Arial" w:cs="Arial"/>
          <w:color w:val="000000" w:themeColor="text1"/>
          <w:sz w:val="20"/>
          <w:szCs w:val="20"/>
        </w:rPr>
      </w:pPr>
      <w:r w:rsidRPr="00B97E5B">
        <w:rPr>
          <w:rFonts w:ascii="Arial" w:hAnsi="Arial" w:cs="Arial"/>
          <w:color w:val="000000" w:themeColor="text1"/>
          <w:sz w:val="20"/>
          <w:szCs w:val="20"/>
        </w:rPr>
        <w:t xml:space="preserve">Procurement of material, skimming of interior partition walls with proper compound for this kind of wall. All unevenness has to be levelled with abrasive paper. Surfaces shall be painted with dispersive paint in two coatings, colour and shade as per Supervisors choice. </w:t>
      </w:r>
    </w:p>
    <w:p w14:paraId="571B0917" w14:textId="77777777" w:rsidR="00230381" w:rsidRPr="00B97E5B" w:rsidRDefault="00230381" w:rsidP="000A713D">
      <w:pPr>
        <w:autoSpaceDE w:val="0"/>
        <w:autoSpaceDN w:val="0"/>
        <w:adjustRightInd w:val="0"/>
        <w:jc w:val="both"/>
        <w:rPr>
          <w:rFonts w:ascii="Arial" w:hAnsi="Arial" w:cs="Arial"/>
          <w:color w:val="000000" w:themeColor="text1"/>
          <w:sz w:val="20"/>
          <w:szCs w:val="20"/>
        </w:rPr>
      </w:pPr>
    </w:p>
    <w:p w14:paraId="4338A521" w14:textId="77777777" w:rsidR="00230381" w:rsidRPr="00B97E5B" w:rsidRDefault="00230381" w:rsidP="000A713D">
      <w:pPr>
        <w:autoSpaceDE w:val="0"/>
        <w:autoSpaceDN w:val="0"/>
        <w:adjustRightInd w:val="0"/>
        <w:jc w:val="both"/>
        <w:rPr>
          <w:rFonts w:ascii="Arial" w:hAnsi="Arial" w:cs="Arial"/>
          <w:color w:val="000000" w:themeColor="text1"/>
          <w:sz w:val="20"/>
          <w:szCs w:val="20"/>
        </w:rPr>
      </w:pPr>
      <w:r w:rsidRPr="00B97E5B">
        <w:rPr>
          <w:rFonts w:ascii="Arial" w:hAnsi="Arial" w:cs="Arial"/>
          <w:b/>
          <w:bCs/>
          <w:color w:val="000000" w:themeColor="text1"/>
          <w:sz w:val="20"/>
          <w:szCs w:val="20"/>
        </w:rPr>
        <w:t>Painting of gipsum board ceilings, internal walls</w:t>
      </w:r>
    </w:p>
    <w:p w14:paraId="6F23B170" w14:textId="77777777" w:rsidR="00230381" w:rsidRPr="00B97E5B" w:rsidRDefault="00230381" w:rsidP="000A713D">
      <w:pPr>
        <w:jc w:val="both"/>
        <w:rPr>
          <w:rFonts w:ascii="Arial" w:hAnsi="Arial" w:cs="Arial"/>
          <w:color w:val="000000" w:themeColor="text1"/>
          <w:sz w:val="20"/>
          <w:szCs w:val="20"/>
          <w:lang w:val="en-GB"/>
        </w:rPr>
      </w:pPr>
      <w:r w:rsidRPr="00B97E5B">
        <w:rPr>
          <w:rFonts w:ascii="Arial" w:hAnsi="Arial" w:cs="Arial"/>
          <w:color w:val="000000" w:themeColor="text1"/>
          <w:sz w:val="20"/>
          <w:szCs w:val="20"/>
        </w:rPr>
        <w:t>Procurement of material, fairing and painting gypsum plasterboards surfaces. Boards joints screw holes have to be dry and without dust. All unevenness has to be levelled with abrasive paper. Surfaces shall be painted with dispersive paint in two coatings, colour and shade as per Supervisors choice.</w:t>
      </w:r>
    </w:p>
    <w:p w14:paraId="475AF658" w14:textId="77777777" w:rsidR="00230381" w:rsidRPr="00F053D0" w:rsidRDefault="00230381" w:rsidP="000A713D">
      <w:pPr>
        <w:jc w:val="both"/>
        <w:rPr>
          <w:rFonts w:ascii="Arial" w:hAnsi="Arial" w:cs="Arial"/>
          <w:sz w:val="20"/>
          <w:szCs w:val="20"/>
        </w:rPr>
      </w:pPr>
    </w:p>
    <w:p w14:paraId="07A9741A" w14:textId="77777777" w:rsidR="00230381" w:rsidRPr="00E57543" w:rsidRDefault="0073093E" w:rsidP="000A713D">
      <w:pPr>
        <w:pStyle w:val="ListParagraph"/>
        <w:numPr>
          <w:ilvl w:val="1"/>
          <w:numId w:val="19"/>
        </w:numPr>
        <w:jc w:val="both"/>
        <w:rPr>
          <w:rFonts w:ascii="Arial" w:hAnsi="Arial" w:cs="Arial"/>
          <w:b/>
          <w:sz w:val="22"/>
          <w:szCs w:val="20"/>
          <w:lang w:val="fr-FR"/>
        </w:rPr>
      </w:pPr>
      <w:r w:rsidRPr="00E57543">
        <w:rPr>
          <w:rFonts w:ascii="Arial" w:hAnsi="Arial" w:cs="Arial"/>
          <w:b/>
          <w:sz w:val="22"/>
          <w:szCs w:val="20"/>
          <w:lang w:val="fr-FR"/>
        </w:rPr>
        <w:t>BLACKSMITH WORKS</w:t>
      </w:r>
    </w:p>
    <w:p w14:paraId="0AD7ACAA" w14:textId="77777777" w:rsidR="0073093E" w:rsidRPr="00E57543" w:rsidRDefault="0073093E" w:rsidP="002C74C9">
      <w:pPr>
        <w:autoSpaceDE w:val="0"/>
        <w:autoSpaceDN w:val="0"/>
        <w:adjustRightInd w:val="0"/>
        <w:spacing w:before="120"/>
        <w:jc w:val="both"/>
        <w:rPr>
          <w:rFonts w:ascii="Arial" w:eastAsia="CIDFont+F1" w:hAnsi="Arial" w:cs="Arial"/>
          <w:sz w:val="20"/>
          <w:szCs w:val="20"/>
        </w:rPr>
      </w:pPr>
      <w:r w:rsidRPr="00F053D0">
        <w:rPr>
          <w:rFonts w:ascii="Arial" w:hAnsi="Arial" w:cs="Arial"/>
          <w:sz w:val="20"/>
          <w:szCs w:val="20"/>
        </w:rPr>
        <w:t xml:space="preserve">Reference </w:t>
      </w:r>
      <w:r w:rsidRPr="00E57543">
        <w:rPr>
          <w:rFonts w:ascii="Arial" w:eastAsia="CIDFont+F1" w:hAnsi="Arial" w:cs="Arial"/>
          <w:sz w:val="20"/>
          <w:szCs w:val="20"/>
        </w:rPr>
        <w:t>EN 10219 (cold</w:t>
      </w:r>
      <w:r w:rsidR="00E57543">
        <w:rPr>
          <w:rFonts w:ascii="Arial" w:eastAsia="CIDFont+F1" w:hAnsi="Arial" w:cs="Arial"/>
          <w:sz w:val="20"/>
          <w:szCs w:val="20"/>
        </w:rPr>
        <w:t xml:space="preserve"> </w:t>
      </w:r>
      <w:r w:rsidRPr="00E57543">
        <w:rPr>
          <w:rFonts w:ascii="Arial" w:eastAsia="CIDFont+F1" w:hAnsi="Arial" w:cs="Arial"/>
          <w:sz w:val="20"/>
          <w:szCs w:val="20"/>
        </w:rPr>
        <w:t>formed hollow sections</w:t>
      </w:r>
      <w:r w:rsidR="00E57543" w:rsidRPr="00E57543">
        <w:rPr>
          <w:rFonts w:ascii="Arial" w:eastAsia="CIDFont+F1" w:hAnsi="Arial" w:cs="Arial"/>
          <w:sz w:val="20"/>
          <w:szCs w:val="20"/>
        </w:rPr>
        <w:t>); EN 10210 (hollow</w:t>
      </w:r>
      <w:r w:rsidR="00E57543">
        <w:rPr>
          <w:rFonts w:ascii="Arial" w:eastAsia="CIDFont+F1" w:hAnsi="Arial" w:cs="Arial"/>
          <w:sz w:val="20"/>
          <w:szCs w:val="20"/>
        </w:rPr>
        <w:t xml:space="preserve"> </w:t>
      </w:r>
      <w:r w:rsidR="00E57543" w:rsidRPr="00E57543">
        <w:rPr>
          <w:rFonts w:ascii="Arial" w:eastAsia="CIDFont+F1" w:hAnsi="Arial" w:cs="Arial"/>
          <w:sz w:val="20"/>
          <w:szCs w:val="20"/>
        </w:rPr>
        <w:t>sectional properties); EN 287 (Approval for welders); EN 10021 (testing</w:t>
      </w:r>
      <w:r w:rsidR="00E57543">
        <w:rPr>
          <w:rFonts w:ascii="Arial" w:eastAsia="CIDFont+F1" w:hAnsi="Arial" w:cs="Arial"/>
          <w:sz w:val="20"/>
          <w:szCs w:val="20"/>
        </w:rPr>
        <w:t xml:space="preserve"> </w:t>
      </w:r>
      <w:r w:rsidR="00E57543" w:rsidRPr="00E57543">
        <w:rPr>
          <w:rFonts w:ascii="Arial" w:eastAsia="CIDFont+F1" w:hAnsi="Arial" w:cs="Arial"/>
          <w:sz w:val="20"/>
          <w:szCs w:val="20"/>
        </w:rPr>
        <w:t>steel)</w:t>
      </w:r>
    </w:p>
    <w:p w14:paraId="0F07B779" w14:textId="6D4FC3BB" w:rsidR="0073093E" w:rsidRPr="00F053D0" w:rsidRDefault="0073093E" w:rsidP="002C74C9">
      <w:pPr>
        <w:pStyle w:val="ListParagraph"/>
        <w:spacing w:before="120"/>
        <w:ind w:left="435"/>
        <w:jc w:val="both"/>
        <w:rPr>
          <w:rFonts w:ascii="Arial" w:hAnsi="Arial" w:cs="Arial"/>
          <w:b/>
          <w:sz w:val="20"/>
          <w:szCs w:val="20"/>
        </w:rPr>
      </w:pPr>
      <w:r w:rsidRPr="00F053D0">
        <w:rPr>
          <w:rFonts w:ascii="Arial" w:hAnsi="Arial" w:cs="Arial"/>
          <w:b/>
          <w:sz w:val="20"/>
          <w:szCs w:val="20"/>
        </w:rPr>
        <w:t>2.2.1</w:t>
      </w:r>
      <w:r w:rsidR="002C74C9" w:rsidRPr="00F053D0">
        <w:rPr>
          <w:rFonts w:ascii="Arial" w:hAnsi="Arial" w:cs="Arial"/>
          <w:b/>
          <w:sz w:val="20"/>
          <w:szCs w:val="20"/>
        </w:rPr>
        <w:tab/>
      </w:r>
      <w:r w:rsidR="00E57543" w:rsidRPr="00F053D0">
        <w:rPr>
          <w:rFonts w:ascii="Arial" w:hAnsi="Arial" w:cs="Arial"/>
          <w:b/>
          <w:sz w:val="20"/>
          <w:szCs w:val="20"/>
        </w:rPr>
        <w:t xml:space="preserve">Floor greed </w:t>
      </w:r>
    </w:p>
    <w:p w14:paraId="36165BE6" w14:textId="77777777" w:rsidR="00E57543" w:rsidRPr="00F053D0" w:rsidRDefault="00E2209B" w:rsidP="000A713D">
      <w:pPr>
        <w:jc w:val="both"/>
        <w:rPr>
          <w:rFonts w:ascii="Arial" w:hAnsi="Arial" w:cs="Arial"/>
          <w:sz w:val="20"/>
          <w:szCs w:val="20"/>
        </w:rPr>
      </w:pPr>
      <w:r w:rsidRPr="00F053D0">
        <w:rPr>
          <w:rFonts w:ascii="Arial" w:hAnsi="Arial" w:cs="Arial"/>
          <w:sz w:val="20"/>
          <w:szCs w:val="20"/>
        </w:rPr>
        <w:t>Channel covering grate made fro</w:t>
      </w:r>
      <w:r w:rsidR="00E57543" w:rsidRPr="00F053D0">
        <w:rPr>
          <w:rFonts w:ascii="Arial" w:hAnsi="Arial" w:cs="Arial"/>
          <w:sz w:val="20"/>
          <w:szCs w:val="20"/>
        </w:rPr>
        <w:t>m steel profiles cold and hollow steel profiles.</w:t>
      </w:r>
    </w:p>
    <w:p w14:paraId="5CA1F04C" w14:textId="7105F423"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The works covered under this section consist of fabrication, supplying and installing in position</w:t>
      </w:r>
      <w:r w:rsidR="002C74C9">
        <w:rPr>
          <w:rFonts w:ascii="Arial" w:eastAsia="CIDFont+F1" w:hAnsi="Arial" w:cs="Arial"/>
          <w:sz w:val="20"/>
          <w:szCs w:val="20"/>
        </w:rPr>
        <w:t xml:space="preserve"> </w:t>
      </w:r>
      <w:r w:rsidRPr="00E57543">
        <w:rPr>
          <w:rFonts w:ascii="Arial" w:eastAsia="CIDFont+F1" w:hAnsi="Arial" w:cs="Arial"/>
          <w:sz w:val="20"/>
          <w:szCs w:val="20"/>
        </w:rPr>
        <w:t>steel structural elements in accordance with drawings and subject to the Supervisor approval.</w:t>
      </w:r>
    </w:p>
    <w:p w14:paraId="077560E6" w14:textId="52238980"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All the elements made of steel sections must be constructed according to the enclosed details,</w:t>
      </w:r>
      <w:r w:rsidR="002C74C9">
        <w:rPr>
          <w:rFonts w:ascii="Arial" w:eastAsia="CIDFont+F1" w:hAnsi="Arial" w:cs="Arial"/>
          <w:sz w:val="20"/>
          <w:szCs w:val="20"/>
        </w:rPr>
        <w:t xml:space="preserve"> </w:t>
      </w:r>
      <w:r w:rsidRPr="00E57543">
        <w:rPr>
          <w:rFonts w:ascii="Arial" w:eastAsia="CIDFont+F1" w:hAnsi="Arial" w:cs="Arial"/>
          <w:sz w:val="20"/>
          <w:szCs w:val="20"/>
        </w:rPr>
        <w:t>schemes, descriptions and etc. They must be cleaned from all oil stains, covered with primaryanticorrosive coating, and then painted with appropriate enamel paint in two coats</w:t>
      </w:r>
      <w:r w:rsidR="002C74C9">
        <w:rPr>
          <w:rFonts w:ascii="Arial" w:eastAsia="CIDFont+F1" w:hAnsi="Arial" w:cs="Arial"/>
          <w:sz w:val="20"/>
          <w:szCs w:val="20"/>
        </w:rPr>
        <w:t xml:space="preserve"> </w:t>
      </w:r>
      <w:r w:rsidRPr="00E57543">
        <w:rPr>
          <w:rFonts w:ascii="Arial" w:eastAsia="CIDFont+F1" w:hAnsi="Arial" w:cs="Arial"/>
          <w:sz w:val="20"/>
          <w:szCs w:val="20"/>
        </w:rPr>
        <w:t>Materials shall be new and of first class quality, free from defects and imperfections and</w:t>
      </w:r>
      <w:r w:rsidR="002C74C9">
        <w:rPr>
          <w:rFonts w:ascii="Arial" w:eastAsia="CIDFont+F1" w:hAnsi="Arial" w:cs="Arial"/>
          <w:sz w:val="20"/>
          <w:szCs w:val="20"/>
        </w:rPr>
        <w:t xml:space="preserve"> </w:t>
      </w:r>
      <w:r w:rsidRPr="00E57543">
        <w:rPr>
          <w:rFonts w:ascii="Arial" w:eastAsia="CIDFont+F1" w:hAnsi="Arial" w:cs="Arial"/>
          <w:sz w:val="20"/>
          <w:szCs w:val="20"/>
        </w:rPr>
        <w:t>shall fulfil the designated classifications.</w:t>
      </w:r>
    </w:p>
    <w:p w14:paraId="495477B5" w14:textId="71087A7B"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Generally, steel quality shall be S235JRG2 (Č 0361) with minimum yield strength of 235 MPa(EN 10025:1993) or equal, except for bolts, 8.8 (DIN 931) hot dip galvanised and painted after</w:t>
      </w:r>
      <w:r w:rsidR="002C74C9">
        <w:rPr>
          <w:rFonts w:ascii="Arial" w:eastAsia="CIDFont+F1" w:hAnsi="Arial" w:cs="Arial"/>
          <w:sz w:val="20"/>
          <w:szCs w:val="20"/>
        </w:rPr>
        <w:t xml:space="preserve"> </w:t>
      </w:r>
      <w:r w:rsidRPr="00E57543">
        <w:rPr>
          <w:rFonts w:ascii="Arial" w:eastAsia="CIDFont+F1" w:hAnsi="Arial" w:cs="Arial"/>
          <w:sz w:val="20"/>
          <w:szCs w:val="20"/>
        </w:rPr>
        <w:t>assembly in accordance with 00/03/TS001.</w:t>
      </w:r>
    </w:p>
    <w:p w14:paraId="488148AC" w14:textId="77777777"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(1) Fabrication and design shall be according to the appropriate provisions of EN 1993-1-1.</w:t>
      </w:r>
    </w:p>
    <w:p w14:paraId="4E39EAEA" w14:textId="41AE2DE5" w:rsidR="00E57543" w:rsidRPr="00E57543" w:rsidRDefault="00E57543" w:rsidP="002C74C9">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(2) Fabrication shall in general aim to minimise welding on site. Welding on site should</w:t>
      </w:r>
      <w:r w:rsidR="002C74C9">
        <w:rPr>
          <w:rFonts w:ascii="Arial" w:eastAsia="CIDFont+F1" w:hAnsi="Arial" w:cs="Arial"/>
          <w:sz w:val="20"/>
          <w:szCs w:val="20"/>
        </w:rPr>
        <w:t xml:space="preserve"> </w:t>
      </w:r>
      <w:r w:rsidRPr="00E57543">
        <w:rPr>
          <w:rFonts w:ascii="Arial" w:eastAsia="CIDFont+F1" w:hAnsi="Arial" w:cs="Arial"/>
          <w:sz w:val="20"/>
          <w:szCs w:val="20"/>
        </w:rPr>
        <w:t>only be carried out in exceptional cases.</w:t>
      </w:r>
    </w:p>
    <w:p w14:paraId="1EF5F8EA" w14:textId="77777777" w:rsidR="00E57543" w:rsidRPr="00E57543" w:rsidRDefault="00E57543" w:rsidP="002C74C9">
      <w:pPr>
        <w:autoSpaceDE w:val="0"/>
        <w:autoSpaceDN w:val="0"/>
        <w:adjustRightInd w:val="0"/>
        <w:spacing w:before="120"/>
        <w:jc w:val="both"/>
        <w:rPr>
          <w:rFonts w:ascii="Arial" w:eastAsiaTheme="minorEastAsia" w:hAnsi="Arial" w:cs="Arial"/>
          <w:b/>
          <w:sz w:val="20"/>
          <w:szCs w:val="20"/>
        </w:rPr>
      </w:pPr>
      <w:r w:rsidRPr="00E57543">
        <w:rPr>
          <w:rFonts w:ascii="Arial" w:eastAsiaTheme="minorEastAsia" w:hAnsi="Arial" w:cs="Arial"/>
          <w:b/>
          <w:sz w:val="20"/>
          <w:szCs w:val="20"/>
        </w:rPr>
        <w:t>Welding and Weld Tests</w:t>
      </w:r>
    </w:p>
    <w:p w14:paraId="5D5ADDAE" w14:textId="77777777" w:rsidR="00E57543" w:rsidRPr="00E57543" w:rsidRDefault="00E57543" w:rsidP="000A713D">
      <w:pPr>
        <w:autoSpaceDE w:val="0"/>
        <w:autoSpaceDN w:val="0"/>
        <w:adjustRightInd w:val="0"/>
        <w:jc w:val="both"/>
        <w:rPr>
          <w:rFonts w:ascii="Arial" w:eastAsiaTheme="minorEastAsia" w:hAnsi="Arial" w:cs="Arial"/>
          <w:sz w:val="20"/>
          <w:szCs w:val="20"/>
        </w:rPr>
      </w:pPr>
      <w:r w:rsidRPr="00E57543">
        <w:rPr>
          <w:rFonts w:ascii="Arial" w:eastAsiaTheme="minorEastAsia" w:hAnsi="Arial" w:cs="Arial"/>
          <w:sz w:val="20"/>
          <w:szCs w:val="20"/>
        </w:rPr>
        <w:t>- Preparation</w:t>
      </w:r>
    </w:p>
    <w:p w14:paraId="3DC5C0D5" w14:textId="1DA4384E"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(1) Members to be joined may be cut to shape and size by mechanical means such as shearing,</w:t>
      </w:r>
      <w:r w:rsidR="002C74C9">
        <w:rPr>
          <w:rFonts w:ascii="Arial" w:eastAsia="CIDFont+F1" w:hAnsi="Arial" w:cs="Arial"/>
          <w:sz w:val="20"/>
          <w:szCs w:val="20"/>
        </w:rPr>
        <w:t xml:space="preserve"> </w:t>
      </w:r>
      <w:r w:rsidRPr="00E57543">
        <w:rPr>
          <w:rFonts w:ascii="Arial" w:eastAsia="CIDFont+F1" w:hAnsi="Arial" w:cs="Arial"/>
          <w:sz w:val="20"/>
          <w:szCs w:val="20"/>
        </w:rPr>
        <w:t>machining, and grinding or by gas or arc cutting, to suit the conditions. Edges shall be shaped to</w:t>
      </w:r>
      <w:r w:rsidR="002C74C9">
        <w:rPr>
          <w:rFonts w:ascii="Arial" w:eastAsia="CIDFont+F1" w:hAnsi="Arial" w:cs="Arial"/>
          <w:sz w:val="20"/>
          <w:szCs w:val="20"/>
        </w:rPr>
        <w:t xml:space="preserve"> </w:t>
      </w:r>
      <w:r w:rsidRPr="00E57543">
        <w:rPr>
          <w:rFonts w:ascii="Arial" w:eastAsia="CIDFont+F1" w:hAnsi="Arial" w:cs="Arial"/>
          <w:sz w:val="20"/>
          <w:szCs w:val="20"/>
        </w:rPr>
        <w:t>DIN 8551. Selection of filler materials shall be in accordance with approved standards and shall</w:t>
      </w:r>
      <w:r w:rsidR="002C74C9">
        <w:rPr>
          <w:rFonts w:ascii="Arial" w:eastAsia="CIDFont+F1" w:hAnsi="Arial" w:cs="Arial"/>
          <w:sz w:val="20"/>
          <w:szCs w:val="20"/>
        </w:rPr>
        <w:t xml:space="preserve"> </w:t>
      </w:r>
      <w:r w:rsidRPr="00E57543">
        <w:rPr>
          <w:rFonts w:ascii="Arial" w:eastAsia="CIDFont+F1" w:hAnsi="Arial" w:cs="Arial"/>
          <w:sz w:val="20"/>
          <w:szCs w:val="20"/>
        </w:rPr>
        <w:t>allow thorough penetration and good fusion of the weld with the filler material.</w:t>
      </w:r>
    </w:p>
    <w:p w14:paraId="522992DD" w14:textId="0DEC6B92"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(2) The edges of surfaces to be welded shall be sound metal, free of visible defects such as</w:t>
      </w:r>
      <w:r w:rsidR="002C74C9">
        <w:rPr>
          <w:rFonts w:ascii="Arial" w:eastAsia="CIDFont+F1" w:hAnsi="Arial" w:cs="Arial"/>
          <w:sz w:val="20"/>
          <w:szCs w:val="20"/>
        </w:rPr>
        <w:t xml:space="preserve"> </w:t>
      </w:r>
      <w:r w:rsidRPr="00E57543">
        <w:rPr>
          <w:rFonts w:ascii="Arial" w:eastAsia="CIDFont+F1" w:hAnsi="Arial" w:cs="Arial"/>
          <w:sz w:val="20"/>
          <w:szCs w:val="20"/>
        </w:rPr>
        <w:t>laminations or defects caused by cutting operations, at least 30 mm back from the edge of the</w:t>
      </w:r>
      <w:r w:rsidR="002C74C9">
        <w:rPr>
          <w:rFonts w:ascii="Arial" w:eastAsia="CIDFont+F1" w:hAnsi="Arial" w:cs="Arial"/>
          <w:sz w:val="20"/>
          <w:szCs w:val="20"/>
        </w:rPr>
        <w:t xml:space="preserve"> </w:t>
      </w:r>
      <w:r w:rsidRPr="00E57543">
        <w:rPr>
          <w:rFonts w:ascii="Arial" w:eastAsia="CIDFont+F1" w:hAnsi="Arial" w:cs="Arial"/>
          <w:sz w:val="20"/>
          <w:szCs w:val="20"/>
        </w:rPr>
        <w:t>weld, and also free from rust, oil, grease and other foreign matter.</w:t>
      </w:r>
    </w:p>
    <w:p w14:paraId="1FF3F876" w14:textId="77777777" w:rsidR="00E57543" w:rsidRPr="00E57543" w:rsidRDefault="00E57543" w:rsidP="000A713D">
      <w:pPr>
        <w:autoSpaceDE w:val="0"/>
        <w:autoSpaceDN w:val="0"/>
        <w:adjustRightInd w:val="0"/>
        <w:jc w:val="both"/>
        <w:rPr>
          <w:rFonts w:ascii="Arial" w:eastAsiaTheme="minorEastAsia" w:hAnsi="Arial" w:cs="Arial"/>
          <w:sz w:val="20"/>
          <w:szCs w:val="20"/>
        </w:rPr>
      </w:pPr>
      <w:r w:rsidRPr="00E57543">
        <w:rPr>
          <w:rFonts w:ascii="Arial" w:eastAsiaTheme="minorEastAsia" w:hAnsi="Arial" w:cs="Arial"/>
          <w:sz w:val="20"/>
          <w:szCs w:val="20"/>
        </w:rPr>
        <w:t>- Performance</w:t>
      </w:r>
    </w:p>
    <w:p w14:paraId="36607C1B" w14:textId="66DA258A"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(1) Operators who have been previously qualified by test according to EN 287-1 to perform the</w:t>
      </w:r>
      <w:r w:rsidR="002C74C9">
        <w:rPr>
          <w:rFonts w:ascii="Arial" w:eastAsia="CIDFont+F1" w:hAnsi="Arial" w:cs="Arial"/>
          <w:sz w:val="20"/>
          <w:szCs w:val="20"/>
        </w:rPr>
        <w:t xml:space="preserve"> </w:t>
      </w:r>
      <w:r w:rsidRPr="00E57543">
        <w:rPr>
          <w:rFonts w:ascii="Arial" w:eastAsia="CIDFont+F1" w:hAnsi="Arial" w:cs="Arial"/>
          <w:sz w:val="20"/>
          <w:szCs w:val="20"/>
        </w:rPr>
        <w:t>type of welding in question shall perform welding.</w:t>
      </w:r>
    </w:p>
    <w:p w14:paraId="60586439" w14:textId="5A69B579"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(2) All welding shall be in strict accordance with the design details as to type, size, technique</w:t>
      </w:r>
      <w:r w:rsidR="002C74C9">
        <w:rPr>
          <w:rFonts w:ascii="Arial" w:eastAsia="CIDFont+F1" w:hAnsi="Arial" w:cs="Arial"/>
          <w:sz w:val="20"/>
          <w:szCs w:val="20"/>
        </w:rPr>
        <w:t xml:space="preserve"> </w:t>
      </w:r>
      <w:r w:rsidRPr="00E57543">
        <w:rPr>
          <w:rFonts w:ascii="Arial" w:eastAsia="CIDFont+F1" w:hAnsi="Arial" w:cs="Arial"/>
          <w:sz w:val="20"/>
          <w:szCs w:val="20"/>
        </w:rPr>
        <w:t>and sequence.</w:t>
      </w:r>
    </w:p>
    <w:p w14:paraId="218C6973" w14:textId="2200E7C4"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(3) The Contractor shall prepare and submit a welding program for all welding according to</w:t>
      </w:r>
      <w:r w:rsidR="002C74C9">
        <w:rPr>
          <w:rFonts w:ascii="Arial" w:eastAsia="CIDFont+F1" w:hAnsi="Arial" w:cs="Arial"/>
          <w:sz w:val="20"/>
          <w:szCs w:val="20"/>
        </w:rPr>
        <w:t xml:space="preserve"> </w:t>
      </w:r>
      <w:r w:rsidRPr="00E57543">
        <w:rPr>
          <w:rFonts w:ascii="Arial" w:eastAsia="CIDFont+F1" w:hAnsi="Arial" w:cs="Arial"/>
          <w:sz w:val="20"/>
          <w:szCs w:val="20"/>
        </w:rPr>
        <w:t>EN 288-2. The welding program shall define all welds by location, define shaping, welding</w:t>
      </w:r>
    </w:p>
    <w:p w14:paraId="22B616F4" w14:textId="77777777"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method, weld types, welding directions and weld rod or wire type. Tests of certain weld</w:t>
      </w:r>
    </w:p>
    <w:p w14:paraId="3E9B4EA1" w14:textId="77777777"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procedures may be requested.</w:t>
      </w:r>
    </w:p>
    <w:p w14:paraId="672454F9" w14:textId="77777777" w:rsidR="00E57543" w:rsidRPr="00E57543" w:rsidRDefault="00E57543" w:rsidP="000A713D">
      <w:pPr>
        <w:autoSpaceDE w:val="0"/>
        <w:autoSpaceDN w:val="0"/>
        <w:adjustRightInd w:val="0"/>
        <w:jc w:val="both"/>
        <w:rPr>
          <w:rFonts w:ascii="Arial" w:eastAsiaTheme="minorEastAsia" w:hAnsi="Arial" w:cs="Arial"/>
          <w:sz w:val="20"/>
          <w:szCs w:val="20"/>
        </w:rPr>
      </w:pPr>
      <w:r w:rsidRPr="00E57543">
        <w:rPr>
          <w:rFonts w:ascii="Arial" w:eastAsiaTheme="minorEastAsia" w:hAnsi="Arial" w:cs="Arial"/>
          <w:sz w:val="20"/>
          <w:szCs w:val="20"/>
        </w:rPr>
        <w:t>-Quality and testing</w:t>
      </w:r>
    </w:p>
    <w:p w14:paraId="77DCB02B" w14:textId="77777777"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sz w:val="20"/>
          <w:szCs w:val="20"/>
        </w:rPr>
        <w:t>(1) Welding quality shall be according to EN ISO 5817, character C, and control of welding by</w:t>
      </w:r>
    </w:p>
    <w:p w14:paraId="685F480C" w14:textId="77777777" w:rsidR="00E57543" w:rsidRPr="00E57543" w:rsidRDefault="00E57543" w:rsidP="002C74C9">
      <w:pPr>
        <w:autoSpaceDE w:val="0"/>
        <w:autoSpaceDN w:val="0"/>
        <w:adjustRightInd w:val="0"/>
        <w:spacing w:before="120"/>
        <w:jc w:val="both"/>
        <w:rPr>
          <w:rFonts w:ascii="Arial" w:eastAsia="CIDFont+F1" w:hAnsi="Arial" w:cs="Arial"/>
          <w:sz w:val="20"/>
          <w:szCs w:val="20"/>
        </w:rPr>
      </w:pPr>
      <w:r w:rsidRPr="00E57543">
        <w:rPr>
          <w:rFonts w:ascii="Arial" w:eastAsia="CIDFont+F1" w:hAnsi="Arial" w:cs="Arial"/>
          <w:sz w:val="20"/>
          <w:szCs w:val="20"/>
        </w:rPr>
        <w:t>independent or approved laboratory.</w:t>
      </w:r>
    </w:p>
    <w:p w14:paraId="2A5BD9E4" w14:textId="77777777" w:rsidR="00E57543" w:rsidRPr="00E57543" w:rsidRDefault="00E57543" w:rsidP="002C74C9">
      <w:pPr>
        <w:autoSpaceDE w:val="0"/>
        <w:autoSpaceDN w:val="0"/>
        <w:adjustRightInd w:val="0"/>
        <w:spacing w:before="120"/>
        <w:jc w:val="both"/>
        <w:rPr>
          <w:rFonts w:ascii="Arial" w:eastAsiaTheme="minorEastAsia" w:hAnsi="Arial" w:cs="Arial"/>
          <w:b/>
          <w:color w:val="000000"/>
          <w:sz w:val="20"/>
          <w:szCs w:val="20"/>
        </w:rPr>
      </w:pPr>
      <w:r w:rsidRPr="00E57543">
        <w:rPr>
          <w:rFonts w:ascii="Arial" w:eastAsiaTheme="minorEastAsia" w:hAnsi="Arial" w:cs="Arial"/>
          <w:b/>
          <w:color w:val="000000"/>
          <w:sz w:val="20"/>
          <w:szCs w:val="20"/>
        </w:rPr>
        <w:t>Surface Treatment and Painting</w:t>
      </w:r>
    </w:p>
    <w:p w14:paraId="20C2B807" w14:textId="77777777" w:rsidR="00E57543" w:rsidRPr="00E57543" w:rsidRDefault="00E57543" w:rsidP="000A713D">
      <w:pPr>
        <w:autoSpaceDE w:val="0"/>
        <w:autoSpaceDN w:val="0"/>
        <w:adjustRightInd w:val="0"/>
        <w:jc w:val="both"/>
        <w:rPr>
          <w:rFonts w:ascii="Arial" w:eastAsia="CIDFont+F1" w:hAnsi="Arial" w:cs="Arial"/>
          <w:color w:val="000000"/>
          <w:sz w:val="20"/>
          <w:szCs w:val="20"/>
        </w:rPr>
      </w:pPr>
      <w:r w:rsidRPr="00E57543">
        <w:rPr>
          <w:rFonts w:ascii="Arial" w:eastAsia="CIDFont+F1" w:hAnsi="Arial" w:cs="Arial"/>
          <w:color w:val="000000"/>
          <w:sz w:val="20"/>
          <w:szCs w:val="20"/>
        </w:rPr>
        <w:t>The surface treatment and painting of all structural steelwork shall be in accordance with</w:t>
      </w:r>
      <w:r>
        <w:rPr>
          <w:rFonts w:ascii="Arial" w:eastAsia="CIDFont+F1" w:hAnsi="Arial" w:cs="Arial"/>
          <w:color w:val="000000"/>
          <w:sz w:val="20"/>
          <w:szCs w:val="20"/>
        </w:rPr>
        <w:t xml:space="preserve"> </w:t>
      </w:r>
      <w:r w:rsidRPr="00E57543">
        <w:rPr>
          <w:rFonts w:ascii="Arial" w:eastAsia="CIDFont+F1" w:hAnsi="Arial" w:cs="Arial"/>
          <w:color w:val="000000"/>
          <w:sz w:val="20"/>
          <w:szCs w:val="20"/>
        </w:rPr>
        <w:t>EN ISO 12944.</w:t>
      </w:r>
    </w:p>
    <w:p w14:paraId="3D99FA3A" w14:textId="73B172A9" w:rsidR="00E57543" w:rsidRPr="00E57543" w:rsidRDefault="00E57543" w:rsidP="000A713D">
      <w:pPr>
        <w:autoSpaceDE w:val="0"/>
        <w:autoSpaceDN w:val="0"/>
        <w:adjustRightInd w:val="0"/>
        <w:jc w:val="both"/>
        <w:rPr>
          <w:rFonts w:ascii="Arial" w:eastAsia="CIDFont+F1" w:hAnsi="Arial" w:cs="Arial"/>
          <w:color w:val="000000"/>
          <w:sz w:val="20"/>
          <w:szCs w:val="20"/>
        </w:rPr>
      </w:pPr>
      <w:r w:rsidRPr="00E57543">
        <w:rPr>
          <w:rFonts w:ascii="Arial" w:eastAsia="CIDFont+F1" w:hAnsi="Arial" w:cs="Arial"/>
          <w:color w:val="000000"/>
          <w:sz w:val="20"/>
          <w:szCs w:val="20"/>
        </w:rPr>
        <w:t xml:space="preserve">Preparation of steel substrates before application of paints </w:t>
      </w:r>
      <w:r w:rsidRPr="00E57543">
        <w:rPr>
          <w:rFonts w:ascii="Arial" w:eastAsia="CIDFont+F1" w:hAnsi="Arial" w:cs="Arial"/>
          <w:color w:val="404040"/>
          <w:sz w:val="20"/>
          <w:szCs w:val="20"/>
        </w:rPr>
        <w:t>shall be by methods such as blastcleaning,</w:t>
      </w:r>
      <w:r w:rsidR="002C74C9">
        <w:rPr>
          <w:rFonts w:ascii="Arial" w:eastAsia="CIDFont+F1" w:hAnsi="Arial" w:cs="Arial"/>
          <w:color w:val="404040"/>
          <w:sz w:val="20"/>
          <w:szCs w:val="20"/>
        </w:rPr>
        <w:t xml:space="preserve"> </w:t>
      </w:r>
      <w:r w:rsidRPr="00E57543">
        <w:rPr>
          <w:rFonts w:ascii="Arial" w:eastAsia="CIDFont+F1" w:hAnsi="Arial" w:cs="Arial"/>
          <w:color w:val="404040"/>
          <w:sz w:val="20"/>
          <w:szCs w:val="20"/>
        </w:rPr>
        <w:t xml:space="preserve">hand and power tool cleaning getting free </w:t>
      </w:r>
      <w:r w:rsidRPr="00E57543">
        <w:rPr>
          <w:rFonts w:ascii="Arial" w:eastAsia="CIDFont+F1" w:hAnsi="Arial" w:cs="Arial"/>
          <w:color w:val="000000"/>
          <w:sz w:val="20"/>
          <w:szCs w:val="20"/>
        </w:rPr>
        <w:t>the presence of rust and mill scale, the</w:t>
      </w:r>
      <w:r>
        <w:rPr>
          <w:rFonts w:ascii="Arial" w:eastAsia="CIDFont+F1" w:hAnsi="Arial" w:cs="Arial"/>
          <w:color w:val="000000"/>
          <w:sz w:val="20"/>
          <w:szCs w:val="20"/>
        </w:rPr>
        <w:t xml:space="preserve"> </w:t>
      </w:r>
      <w:r w:rsidRPr="00E57543">
        <w:rPr>
          <w:rFonts w:ascii="Arial" w:eastAsia="CIDFont+F1" w:hAnsi="Arial" w:cs="Arial"/>
          <w:color w:val="000000"/>
          <w:sz w:val="20"/>
          <w:szCs w:val="20"/>
        </w:rPr>
        <w:t>presence of surface contaminants, including salts, dust, oils and greases (ISO 8501). Before start</w:t>
      </w:r>
      <w:r>
        <w:rPr>
          <w:rFonts w:ascii="Arial" w:eastAsia="CIDFont+F1" w:hAnsi="Arial" w:cs="Arial"/>
          <w:color w:val="000000"/>
          <w:sz w:val="20"/>
          <w:szCs w:val="20"/>
        </w:rPr>
        <w:t xml:space="preserve"> </w:t>
      </w:r>
      <w:r w:rsidRPr="00E57543">
        <w:rPr>
          <w:rFonts w:ascii="Arial" w:eastAsia="CIDFont+F1" w:hAnsi="Arial" w:cs="Arial"/>
          <w:color w:val="000000"/>
          <w:sz w:val="20"/>
          <w:szCs w:val="20"/>
        </w:rPr>
        <w:t>applying first coat of primer at workshop, the Supervisor shall inspect and carry out visual</w:t>
      </w:r>
      <w:r>
        <w:rPr>
          <w:rFonts w:ascii="Arial" w:eastAsia="CIDFont+F1" w:hAnsi="Arial" w:cs="Arial"/>
          <w:color w:val="000000"/>
          <w:sz w:val="20"/>
          <w:szCs w:val="20"/>
        </w:rPr>
        <w:t xml:space="preserve"> </w:t>
      </w:r>
      <w:r w:rsidRPr="00E57543">
        <w:rPr>
          <w:rFonts w:ascii="Arial" w:eastAsia="CIDFont+F1" w:hAnsi="Arial" w:cs="Arial"/>
          <w:color w:val="000000"/>
          <w:sz w:val="20"/>
          <w:szCs w:val="20"/>
        </w:rPr>
        <w:t>assessment of surface cleanliness and consent it.</w:t>
      </w:r>
    </w:p>
    <w:p w14:paraId="37C213A0" w14:textId="703EB827" w:rsidR="00E57543" w:rsidRPr="00E57543" w:rsidRDefault="00E57543" w:rsidP="000A713D">
      <w:pPr>
        <w:autoSpaceDE w:val="0"/>
        <w:autoSpaceDN w:val="0"/>
        <w:adjustRightInd w:val="0"/>
        <w:jc w:val="both"/>
        <w:rPr>
          <w:rFonts w:ascii="Arial" w:eastAsia="CIDFont+F1" w:hAnsi="Arial" w:cs="Arial"/>
          <w:color w:val="000000"/>
          <w:sz w:val="20"/>
          <w:szCs w:val="20"/>
        </w:rPr>
      </w:pPr>
      <w:r w:rsidRPr="00E57543">
        <w:rPr>
          <w:rFonts w:ascii="Arial" w:eastAsia="CIDFont+F1" w:hAnsi="Arial" w:cs="Arial"/>
          <w:color w:val="000000"/>
          <w:sz w:val="20"/>
          <w:szCs w:val="20"/>
        </w:rPr>
        <w:t>Based on the corrosivity category and the expected durability in accordance with EN ISO 12944</w:t>
      </w:r>
      <w:r w:rsidR="002C74C9">
        <w:rPr>
          <w:rFonts w:ascii="Arial" w:eastAsia="CIDFont+F1" w:hAnsi="Arial" w:cs="Arial"/>
          <w:color w:val="000000"/>
          <w:sz w:val="20"/>
          <w:szCs w:val="20"/>
        </w:rPr>
        <w:t xml:space="preserve"> </w:t>
      </w:r>
      <w:r w:rsidRPr="00E57543">
        <w:rPr>
          <w:rFonts w:ascii="Arial" w:eastAsia="CIDFont+F1" w:hAnsi="Arial" w:cs="Arial"/>
          <w:color w:val="000000"/>
          <w:sz w:val="20"/>
          <w:szCs w:val="20"/>
        </w:rPr>
        <w:t>anticorrosive paint systems are given as follow:</w:t>
      </w:r>
    </w:p>
    <w:p w14:paraId="2B77B353" w14:textId="77777777" w:rsidR="00E57543" w:rsidRPr="00E57543" w:rsidRDefault="00E57543" w:rsidP="000A713D">
      <w:pPr>
        <w:autoSpaceDE w:val="0"/>
        <w:autoSpaceDN w:val="0"/>
        <w:adjustRightInd w:val="0"/>
        <w:jc w:val="both"/>
        <w:rPr>
          <w:rFonts w:ascii="Arial" w:eastAsia="CIDFont+F1" w:hAnsi="Arial" w:cs="Arial"/>
          <w:color w:val="000000"/>
          <w:sz w:val="20"/>
          <w:szCs w:val="20"/>
        </w:rPr>
      </w:pPr>
      <w:r w:rsidRPr="00E57543">
        <w:rPr>
          <w:rFonts w:ascii="Arial" w:eastAsia="CIDFont+F1" w:hAnsi="Arial" w:cs="Arial"/>
          <w:color w:val="000000"/>
          <w:sz w:val="20"/>
          <w:szCs w:val="20"/>
        </w:rPr>
        <w:t>Shall be used air-drying alkyd paints (oxidative curing).</w:t>
      </w:r>
    </w:p>
    <w:p w14:paraId="3D1982F6" w14:textId="028B0122" w:rsidR="00E57543" w:rsidRPr="00E57543" w:rsidRDefault="00E57543" w:rsidP="000A713D">
      <w:pPr>
        <w:autoSpaceDE w:val="0"/>
        <w:autoSpaceDN w:val="0"/>
        <w:adjustRightInd w:val="0"/>
        <w:jc w:val="both"/>
        <w:rPr>
          <w:rFonts w:ascii="Arial" w:eastAsia="CIDFont+F1" w:hAnsi="Arial" w:cs="Arial"/>
          <w:color w:val="000000"/>
          <w:sz w:val="20"/>
          <w:szCs w:val="20"/>
        </w:rPr>
      </w:pPr>
      <w:r w:rsidRPr="00E57543">
        <w:rPr>
          <w:rFonts w:ascii="Arial" w:eastAsiaTheme="minorEastAsia" w:hAnsi="Arial" w:cs="Arial"/>
          <w:color w:val="000000"/>
          <w:sz w:val="20"/>
          <w:szCs w:val="20"/>
        </w:rPr>
        <w:t>-</w:t>
      </w:r>
      <w:r w:rsidRPr="00E57543">
        <w:rPr>
          <w:rFonts w:ascii="Arial" w:eastAsia="CIDFont+F1" w:hAnsi="Arial" w:cs="Arial"/>
          <w:color w:val="000000"/>
          <w:sz w:val="20"/>
          <w:szCs w:val="20"/>
        </w:rPr>
        <w:t>Primer rust proofing alkyd, one coat at shop, min. 80 μm dry-film thickness and at site over all</w:t>
      </w:r>
      <w:r w:rsidR="002C74C9">
        <w:rPr>
          <w:rFonts w:ascii="Arial" w:eastAsia="CIDFont+F1" w:hAnsi="Arial" w:cs="Arial"/>
          <w:color w:val="000000"/>
          <w:sz w:val="20"/>
          <w:szCs w:val="20"/>
        </w:rPr>
        <w:t xml:space="preserve"> </w:t>
      </w:r>
      <w:r w:rsidRPr="00E57543">
        <w:rPr>
          <w:rFonts w:ascii="Arial" w:eastAsia="CIDFont+F1" w:hAnsi="Arial" w:cs="Arial"/>
          <w:color w:val="000000"/>
          <w:sz w:val="20"/>
          <w:szCs w:val="20"/>
        </w:rPr>
        <w:t>welds shall be applied second coat before start applies of finishing enamel alkyd coats.</w:t>
      </w:r>
    </w:p>
    <w:p w14:paraId="7AA4C736" w14:textId="4B73E943" w:rsidR="00E57543" w:rsidRPr="00E57543" w:rsidRDefault="00E57543" w:rsidP="000A713D">
      <w:pPr>
        <w:autoSpaceDE w:val="0"/>
        <w:autoSpaceDN w:val="0"/>
        <w:adjustRightInd w:val="0"/>
        <w:jc w:val="both"/>
        <w:rPr>
          <w:rFonts w:ascii="Arial" w:eastAsia="CIDFont+F1" w:hAnsi="Arial" w:cs="Arial"/>
          <w:sz w:val="20"/>
          <w:szCs w:val="20"/>
        </w:rPr>
      </w:pPr>
      <w:r w:rsidRPr="00E57543">
        <w:rPr>
          <w:rFonts w:ascii="Arial" w:eastAsia="CIDFont+F1" w:hAnsi="Arial" w:cs="Arial"/>
          <w:color w:val="000000"/>
          <w:sz w:val="20"/>
          <w:szCs w:val="20"/>
        </w:rPr>
        <w:t>-Finishing enamel alkyd paint, (oil-synthetic enamel) for metal surfaces, two coats, min. 2x80 μm</w:t>
      </w:r>
      <w:r w:rsidR="002C74C9">
        <w:rPr>
          <w:rFonts w:ascii="Arial" w:eastAsia="CIDFont+F1" w:hAnsi="Arial" w:cs="Arial"/>
          <w:color w:val="000000"/>
          <w:sz w:val="20"/>
          <w:szCs w:val="20"/>
        </w:rPr>
        <w:t xml:space="preserve"> </w:t>
      </w:r>
      <w:r w:rsidRPr="00E57543">
        <w:rPr>
          <w:rFonts w:ascii="Arial" w:eastAsia="CIDFont+F1" w:hAnsi="Arial" w:cs="Arial"/>
          <w:color w:val="000000"/>
          <w:sz w:val="20"/>
          <w:szCs w:val="20"/>
        </w:rPr>
        <w:t>total dry-film thickness. Colour to be sampled and submitted to the Supervisor for approval. First</w:t>
      </w:r>
      <w:r w:rsidR="002C74C9">
        <w:rPr>
          <w:rFonts w:ascii="Arial" w:eastAsia="CIDFont+F1" w:hAnsi="Arial" w:cs="Arial"/>
          <w:color w:val="000000"/>
          <w:sz w:val="20"/>
          <w:szCs w:val="20"/>
        </w:rPr>
        <w:t xml:space="preserve"> </w:t>
      </w:r>
      <w:r w:rsidRPr="00E57543">
        <w:rPr>
          <w:rFonts w:ascii="Arial" w:eastAsia="CIDFont+F1" w:hAnsi="Arial" w:cs="Arial"/>
          <w:color w:val="000000"/>
          <w:sz w:val="20"/>
          <w:szCs w:val="20"/>
        </w:rPr>
        <w:t>coat of paint shall be lighter than second coat, for recognition purpose.</w:t>
      </w:r>
    </w:p>
    <w:p w14:paraId="1E7B6A9D" w14:textId="77777777" w:rsidR="00230381" w:rsidRPr="00F053D0" w:rsidRDefault="00230381" w:rsidP="000A713D">
      <w:pPr>
        <w:jc w:val="both"/>
      </w:pPr>
    </w:p>
    <w:p w14:paraId="7FB5D695" w14:textId="77777777" w:rsidR="00E57543" w:rsidRPr="00F053D0" w:rsidRDefault="00E57543" w:rsidP="000A713D">
      <w:pPr>
        <w:pStyle w:val="ListParagraph"/>
        <w:ind w:left="435"/>
        <w:jc w:val="both"/>
        <w:rPr>
          <w:rFonts w:ascii="Arial" w:hAnsi="Arial" w:cs="Arial"/>
          <w:b/>
          <w:sz w:val="20"/>
          <w:szCs w:val="20"/>
        </w:rPr>
      </w:pPr>
      <w:r w:rsidRPr="00F053D0">
        <w:rPr>
          <w:rFonts w:ascii="Arial" w:hAnsi="Arial" w:cs="Arial"/>
          <w:b/>
          <w:sz w:val="20"/>
          <w:szCs w:val="20"/>
        </w:rPr>
        <w:t>2.2.2 Tempered glass fence</w:t>
      </w:r>
    </w:p>
    <w:p w14:paraId="7DF61241" w14:textId="77777777" w:rsidR="008814A3" w:rsidRDefault="00445556" w:rsidP="000A713D">
      <w:pPr>
        <w:jc w:val="both"/>
        <w:rPr>
          <w:rFonts w:ascii="Arial" w:hAnsi="Arial" w:cs="Arial"/>
          <w:sz w:val="20"/>
          <w:szCs w:val="20"/>
        </w:rPr>
      </w:pPr>
      <w:r w:rsidRPr="00445556">
        <w:rPr>
          <w:rFonts w:ascii="Arial" w:hAnsi="Arial" w:cs="Arial"/>
          <w:sz w:val="20"/>
          <w:szCs w:val="20"/>
        </w:rPr>
        <w:t xml:space="preserve">Constructed from premium quality, </w:t>
      </w:r>
      <w:r w:rsidRPr="00445556">
        <w:rPr>
          <w:rFonts w:ascii="Arial" w:hAnsi="Arial" w:cs="Arial"/>
          <w:bCs/>
          <w:sz w:val="20"/>
          <w:szCs w:val="20"/>
        </w:rPr>
        <w:t>toughened safety glass that is 10 mm thick</w:t>
      </w:r>
      <w:r w:rsidR="008814A3">
        <w:rPr>
          <w:rFonts w:ascii="Arial" w:hAnsi="Arial" w:cs="Arial"/>
          <w:bCs/>
          <w:sz w:val="20"/>
          <w:szCs w:val="20"/>
        </w:rPr>
        <w:t>, 100 cm high</w:t>
      </w:r>
      <w:r w:rsidRPr="00445556">
        <w:rPr>
          <w:rFonts w:ascii="Arial" w:hAnsi="Arial" w:cs="Arial"/>
          <w:sz w:val="20"/>
          <w:szCs w:val="20"/>
        </w:rPr>
        <w:t xml:space="preserve"> with safe</w:t>
      </w:r>
      <w:r w:rsidR="00592F90">
        <w:rPr>
          <w:rFonts w:ascii="Arial" w:hAnsi="Arial" w:cs="Arial"/>
          <w:sz w:val="20"/>
          <w:szCs w:val="20"/>
        </w:rPr>
        <w:t xml:space="preserve">, polished bevel edges, in </w:t>
      </w:r>
      <w:r w:rsidRPr="00445556">
        <w:rPr>
          <w:rFonts w:ascii="Arial" w:hAnsi="Arial" w:cs="Arial"/>
          <w:sz w:val="20"/>
          <w:szCs w:val="20"/>
        </w:rPr>
        <w:t xml:space="preserve">using framed glass systems that utilize a handrail attached to posts </w:t>
      </w:r>
      <w:r w:rsidR="00592F90">
        <w:rPr>
          <w:rFonts w:ascii="Arial" w:hAnsi="Arial" w:cs="Arial"/>
          <w:sz w:val="20"/>
          <w:szCs w:val="20"/>
        </w:rPr>
        <w:t>ensuring</w:t>
      </w:r>
      <w:r w:rsidRPr="00445556">
        <w:rPr>
          <w:rFonts w:ascii="Arial" w:hAnsi="Arial" w:cs="Arial"/>
          <w:sz w:val="20"/>
          <w:szCs w:val="20"/>
        </w:rPr>
        <w:t xml:space="preserve"> a guardrail in </w:t>
      </w:r>
      <w:r w:rsidR="00592F90">
        <w:rPr>
          <w:rFonts w:ascii="Arial" w:hAnsi="Arial" w:cs="Arial"/>
          <w:sz w:val="20"/>
          <w:szCs w:val="20"/>
        </w:rPr>
        <w:t>place should the glass shatter</w:t>
      </w:r>
      <w:r w:rsidRPr="00445556">
        <w:rPr>
          <w:rFonts w:ascii="Arial" w:hAnsi="Arial" w:cs="Arial"/>
          <w:sz w:val="20"/>
          <w:szCs w:val="20"/>
        </w:rPr>
        <w:t>.</w:t>
      </w:r>
      <w:r w:rsidR="00592F90">
        <w:rPr>
          <w:rFonts w:ascii="Arial" w:hAnsi="Arial" w:cs="Arial"/>
          <w:sz w:val="20"/>
          <w:szCs w:val="20"/>
        </w:rPr>
        <w:t xml:space="preserve"> </w:t>
      </w:r>
    </w:p>
    <w:p w14:paraId="642738D4" w14:textId="77777777" w:rsidR="00445556" w:rsidRPr="00445556" w:rsidRDefault="00445556" w:rsidP="000A713D">
      <w:pPr>
        <w:jc w:val="both"/>
        <w:rPr>
          <w:rFonts w:ascii="Arial" w:hAnsi="Arial" w:cs="Arial"/>
          <w:sz w:val="20"/>
          <w:szCs w:val="20"/>
        </w:rPr>
      </w:pPr>
      <w:r w:rsidRPr="00445556">
        <w:rPr>
          <w:rFonts w:ascii="Arial" w:hAnsi="Arial" w:cs="Arial"/>
          <w:sz w:val="20"/>
          <w:szCs w:val="20"/>
        </w:rPr>
        <w:t>Glass panels must be he</w:t>
      </w:r>
      <w:r w:rsidR="00592F90">
        <w:rPr>
          <w:rFonts w:ascii="Arial" w:hAnsi="Arial" w:cs="Arial"/>
          <w:sz w:val="20"/>
          <w:szCs w:val="20"/>
        </w:rPr>
        <w:t xml:space="preserve">ated to very high temperatures </w:t>
      </w:r>
      <w:r w:rsidRPr="00445556">
        <w:rPr>
          <w:rFonts w:ascii="Arial" w:hAnsi="Arial" w:cs="Arial"/>
          <w:sz w:val="20"/>
          <w:szCs w:val="20"/>
        </w:rPr>
        <w:t>and then immediately undergo rapid cooling to become tempered.</w:t>
      </w:r>
      <w:r w:rsidR="00592F90">
        <w:rPr>
          <w:rFonts w:ascii="Arial" w:hAnsi="Arial" w:cs="Arial"/>
          <w:sz w:val="20"/>
          <w:szCs w:val="20"/>
        </w:rPr>
        <w:t xml:space="preserve"> </w:t>
      </w:r>
      <w:r w:rsidRPr="00445556">
        <w:rPr>
          <w:rFonts w:ascii="Arial" w:hAnsi="Arial" w:cs="Arial"/>
          <w:sz w:val="20"/>
          <w:szCs w:val="20"/>
        </w:rPr>
        <w:t xml:space="preserve">All glass used for rails must be tempered and shatter resistant. Edges should be finished and polished. </w:t>
      </w:r>
      <w:r w:rsidR="00592F90">
        <w:rPr>
          <w:rFonts w:ascii="Arial" w:hAnsi="Arial" w:cs="Arial"/>
          <w:sz w:val="20"/>
          <w:szCs w:val="20"/>
        </w:rPr>
        <w:t>Installation shall be installed to already executed floor on/to aluminium profile posts/supports</w:t>
      </w:r>
      <w:r w:rsidR="008814A3">
        <w:rPr>
          <w:rFonts w:ascii="Arial" w:hAnsi="Arial" w:cs="Arial"/>
          <w:sz w:val="20"/>
          <w:szCs w:val="20"/>
        </w:rPr>
        <w:t>. The profile is closed with decorative strips.</w:t>
      </w:r>
    </w:p>
    <w:p w14:paraId="4FBC0889" w14:textId="77777777" w:rsidR="00A87BD1" w:rsidRPr="00F053D0" w:rsidRDefault="00A87BD1" w:rsidP="000A713D">
      <w:pPr>
        <w:jc w:val="both"/>
        <w:rPr>
          <w:rFonts w:ascii="Arial" w:hAnsi="Arial" w:cs="Arial"/>
          <w:sz w:val="20"/>
          <w:szCs w:val="20"/>
        </w:rPr>
      </w:pPr>
    </w:p>
    <w:p w14:paraId="7BA062B5" w14:textId="77777777" w:rsidR="00A87BD1" w:rsidRPr="00F053D0" w:rsidRDefault="00A87BD1" w:rsidP="000A713D">
      <w:pPr>
        <w:jc w:val="both"/>
        <w:rPr>
          <w:rFonts w:ascii="Arial" w:hAnsi="Arial" w:cs="Arial"/>
          <w:sz w:val="20"/>
          <w:szCs w:val="20"/>
        </w:rPr>
      </w:pPr>
    </w:p>
    <w:p w14:paraId="52F7AC05" w14:textId="77777777" w:rsidR="00A87BD1" w:rsidRPr="00F053D0" w:rsidRDefault="00A87BD1" w:rsidP="000A713D">
      <w:pPr>
        <w:jc w:val="both"/>
        <w:rPr>
          <w:rFonts w:ascii="Arial" w:hAnsi="Arial" w:cs="Arial"/>
          <w:b/>
          <w:sz w:val="22"/>
          <w:szCs w:val="20"/>
        </w:rPr>
      </w:pPr>
      <w:r w:rsidRPr="00F053D0">
        <w:rPr>
          <w:rFonts w:ascii="Arial" w:hAnsi="Arial" w:cs="Arial"/>
          <w:b/>
          <w:sz w:val="22"/>
          <w:szCs w:val="20"/>
        </w:rPr>
        <w:t>2.3. EXTERNAL DOORS AND WINDOWS</w:t>
      </w:r>
    </w:p>
    <w:p w14:paraId="028F15CF" w14:textId="77777777" w:rsidR="00A87BD1" w:rsidRPr="00F053D0" w:rsidRDefault="00A87BD1" w:rsidP="000A713D">
      <w:pPr>
        <w:jc w:val="both"/>
        <w:rPr>
          <w:rFonts w:ascii="Arial" w:hAnsi="Arial" w:cs="Arial"/>
          <w:sz w:val="20"/>
          <w:szCs w:val="20"/>
        </w:rPr>
      </w:pPr>
      <w:r w:rsidRPr="00F053D0">
        <w:rPr>
          <w:rFonts w:ascii="Arial" w:hAnsi="Arial" w:cs="Arial"/>
          <w:b/>
          <w:sz w:val="20"/>
          <w:szCs w:val="20"/>
        </w:rPr>
        <w:t>2.3.1</w:t>
      </w:r>
      <w:r w:rsidR="006E6DA4" w:rsidRPr="00F053D0">
        <w:rPr>
          <w:rFonts w:ascii="Arial" w:hAnsi="Arial" w:cs="Arial"/>
          <w:b/>
          <w:sz w:val="20"/>
          <w:szCs w:val="20"/>
        </w:rPr>
        <w:t xml:space="preserve"> </w:t>
      </w:r>
      <w:r w:rsidR="00351E33" w:rsidRPr="00F053D0">
        <w:rPr>
          <w:rFonts w:ascii="Arial" w:hAnsi="Arial" w:cs="Arial"/>
          <w:sz w:val="20"/>
          <w:szCs w:val="20"/>
        </w:rPr>
        <w:t>Aluminium profiles</w:t>
      </w:r>
      <w:r w:rsidR="00426FEF" w:rsidRPr="00F053D0">
        <w:rPr>
          <w:rFonts w:ascii="Arial" w:hAnsi="Arial" w:cs="Arial"/>
          <w:sz w:val="20"/>
          <w:szCs w:val="20"/>
        </w:rPr>
        <w:t xml:space="preserve"> (aloy of AlMgSi acc. To EN AW 6060)</w:t>
      </w:r>
      <w:r w:rsidR="00351E33" w:rsidRPr="00F053D0">
        <w:rPr>
          <w:rFonts w:ascii="Arial" w:hAnsi="Arial" w:cs="Arial"/>
          <w:sz w:val="20"/>
          <w:szCs w:val="20"/>
        </w:rPr>
        <w:t xml:space="preserve"> for windows and doors with general profile thickness 1.4 mm with anodizing protectiion of 12 microns and powder thickness of 100 microns. </w:t>
      </w:r>
    </w:p>
    <w:p w14:paraId="46445F72" w14:textId="77777777" w:rsidR="00426FEF" w:rsidRDefault="00076ED4" w:rsidP="002C74C9">
      <w:pPr>
        <w:rPr>
          <w:rFonts w:ascii="Arial" w:hAnsi="Arial" w:cs="Arial"/>
          <w:sz w:val="20"/>
          <w:szCs w:val="20"/>
        </w:rPr>
      </w:pPr>
      <w:r w:rsidRPr="008814A3">
        <w:rPr>
          <w:rFonts w:ascii="Arial" w:hAnsi="Arial" w:cs="Arial"/>
          <w:sz w:val="20"/>
          <w:szCs w:val="20"/>
        </w:rPr>
        <w:t xml:space="preserve">. </w:t>
      </w:r>
      <w:r w:rsidR="008814A3">
        <w:rPr>
          <w:rFonts w:ascii="Arial" w:hAnsi="Arial" w:cs="Arial"/>
          <w:sz w:val="20"/>
          <w:szCs w:val="20"/>
        </w:rPr>
        <w:t xml:space="preserve">Frame depth </w:t>
      </w:r>
      <w:r w:rsidRPr="008814A3">
        <w:rPr>
          <w:rFonts w:ascii="Arial" w:hAnsi="Arial" w:cs="Arial"/>
          <w:sz w:val="20"/>
          <w:szCs w:val="20"/>
        </w:rPr>
        <w:t xml:space="preserve"> 50 mm</w:t>
      </w:r>
      <w:r w:rsidRPr="008814A3">
        <w:rPr>
          <w:rFonts w:ascii="Arial" w:hAnsi="Arial" w:cs="Arial"/>
          <w:sz w:val="20"/>
          <w:szCs w:val="20"/>
        </w:rPr>
        <w:br/>
        <w:t xml:space="preserve">. </w:t>
      </w:r>
      <w:r w:rsidR="008814A3">
        <w:rPr>
          <w:rFonts w:ascii="Arial" w:hAnsi="Arial" w:cs="Arial"/>
          <w:sz w:val="20"/>
          <w:szCs w:val="20"/>
        </w:rPr>
        <w:t>Leaf depth</w:t>
      </w:r>
      <w:r w:rsidRPr="008814A3">
        <w:rPr>
          <w:rFonts w:ascii="Arial" w:hAnsi="Arial" w:cs="Arial"/>
          <w:sz w:val="20"/>
          <w:szCs w:val="20"/>
        </w:rPr>
        <w:t xml:space="preserve"> 57 mm</w:t>
      </w:r>
      <w:r w:rsidRPr="008814A3">
        <w:rPr>
          <w:rFonts w:ascii="Arial" w:hAnsi="Arial" w:cs="Arial"/>
          <w:sz w:val="20"/>
          <w:szCs w:val="20"/>
        </w:rPr>
        <w:br/>
        <w:t xml:space="preserve">. </w:t>
      </w:r>
      <w:r w:rsidR="008814A3">
        <w:rPr>
          <w:rFonts w:ascii="Arial" w:hAnsi="Arial" w:cs="Arial"/>
          <w:sz w:val="20"/>
          <w:szCs w:val="20"/>
        </w:rPr>
        <w:t xml:space="preserve">Leaf bearing device </w:t>
      </w:r>
      <w:r w:rsidRPr="008814A3">
        <w:rPr>
          <w:rFonts w:ascii="Arial" w:hAnsi="Arial" w:cs="Arial"/>
          <w:sz w:val="20"/>
          <w:szCs w:val="20"/>
        </w:rPr>
        <w:t>≥ 130 kg</w:t>
      </w:r>
    </w:p>
    <w:p w14:paraId="480E6990" w14:textId="77777777" w:rsidR="00426FEF" w:rsidRDefault="00426FEF" w:rsidP="002C74C9">
      <w:pPr>
        <w:rPr>
          <w:rFonts w:ascii="Arial" w:hAnsi="Arial" w:cs="Arial"/>
          <w:sz w:val="20"/>
          <w:szCs w:val="20"/>
        </w:rPr>
      </w:pPr>
      <w:r>
        <w:rPr>
          <w:rFonts w:ascii="Arial" w:hAnsi="Arial" w:cs="Arial"/>
          <w:sz w:val="20"/>
          <w:szCs w:val="20"/>
        </w:rPr>
        <w:t>. Hardness – 70 HB</w:t>
      </w:r>
    </w:p>
    <w:p w14:paraId="6BF49F4A" w14:textId="77777777" w:rsidR="00A87BD1" w:rsidRPr="00F053D0" w:rsidRDefault="00426FEF" w:rsidP="002C74C9">
      <w:pPr>
        <w:rPr>
          <w:rFonts w:ascii="Arial" w:hAnsi="Arial" w:cs="Arial"/>
          <w:bCs/>
          <w:iCs/>
          <w:sz w:val="20"/>
          <w:szCs w:val="20"/>
          <w:lang w:val="fr-FR"/>
        </w:rPr>
      </w:pPr>
      <w:r>
        <w:rPr>
          <w:rFonts w:ascii="Arial" w:hAnsi="Arial" w:cs="Arial"/>
          <w:sz w:val="20"/>
          <w:szCs w:val="20"/>
        </w:rPr>
        <w:t>. Profile thickness – 1.8-5 mm</w:t>
      </w:r>
      <w:r w:rsidR="00076ED4" w:rsidRPr="008814A3">
        <w:rPr>
          <w:rFonts w:ascii="Arial" w:hAnsi="Arial" w:cs="Arial"/>
          <w:sz w:val="20"/>
          <w:szCs w:val="20"/>
        </w:rPr>
        <w:br/>
        <w:t xml:space="preserve">. </w:t>
      </w:r>
      <w:r>
        <w:rPr>
          <w:rFonts w:ascii="Arial" w:hAnsi="Arial" w:cs="Arial"/>
          <w:sz w:val="20"/>
          <w:szCs w:val="20"/>
        </w:rPr>
        <w:t>G</w:t>
      </w:r>
      <w:r w:rsidR="008814A3">
        <w:rPr>
          <w:rFonts w:ascii="Arial" w:hAnsi="Arial" w:cs="Arial"/>
          <w:sz w:val="20"/>
          <w:szCs w:val="20"/>
        </w:rPr>
        <w:t>lass thickness 4</w:t>
      </w:r>
      <w:r w:rsidR="00076ED4" w:rsidRPr="008814A3">
        <w:rPr>
          <w:rFonts w:ascii="Arial" w:hAnsi="Arial" w:cs="Arial"/>
          <w:sz w:val="20"/>
          <w:szCs w:val="20"/>
        </w:rPr>
        <w:t xml:space="preserve"> mm</w:t>
      </w:r>
      <w:r w:rsidR="00076ED4" w:rsidRPr="008814A3">
        <w:rPr>
          <w:rFonts w:ascii="Arial" w:hAnsi="Arial" w:cs="Arial"/>
          <w:sz w:val="20"/>
          <w:szCs w:val="20"/>
        </w:rPr>
        <w:br/>
        <w:t xml:space="preserve">. </w:t>
      </w:r>
      <w:r w:rsidRPr="00F053D0">
        <w:rPr>
          <w:rFonts w:ascii="Arial" w:hAnsi="Arial" w:cs="Arial"/>
          <w:sz w:val="20"/>
          <w:szCs w:val="20"/>
          <w:lang w:val="fr-FR"/>
        </w:rPr>
        <w:t>I</w:t>
      </w:r>
      <w:r w:rsidR="008814A3" w:rsidRPr="00F053D0">
        <w:rPr>
          <w:rFonts w:ascii="Arial" w:hAnsi="Arial" w:cs="Arial"/>
          <w:sz w:val="20"/>
          <w:szCs w:val="20"/>
          <w:lang w:val="fr-FR"/>
        </w:rPr>
        <w:t>nsulation</w:t>
      </w:r>
      <w:r w:rsidR="00076ED4" w:rsidRPr="00F053D0">
        <w:rPr>
          <w:rFonts w:ascii="Arial" w:hAnsi="Arial" w:cs="Arial"/>
          <w:sz w:val="20"/>
          <w:szCs w:val="20"/>
          <w:lang w:val="fr-FR"/>
        </w:rPr>
        <w:t xml:space="preserve"> - 18mm poliamid</w:t>
      </w:r>
      <w:r w:rsidR="006E6DA4" w:rsidRPr="00F053D0">
        <w:rPr>
          <w:rFonts w:ascii="Arial" w:hAnsi="Arial" w:cs="Arial"/>
          <w:sz w:val="20"/>
          <w:szCs w:val="20"/>
          <w:lang w:val="fr-FR"/>
        </w:rPr>
        <w:t>e</w:t>
      </w:r>
      <w:r w:rsidR="00076ED4" w:rsidRPr="00F053D0">
        <w:rPr>
          <w:rFonts w:ascii="Arial" w:hAnsi="Arial" w:cs="Arial"/>
          <w:sz w:val="20"/>
          <w:szCs w:val="20"/>
          <w:lang w:val="fr-FR"/>
        </w:rPr>
        <w:t> </w:t>
      </w:r>
      <w:r w:rsidR="008814A3" w:rsidRPr="00F053D0">
        <w:rPr>
          <w:rFonts w:ascii="Arial" w:hAnsi="Arial" w:cs="Arial"/>
          <w:sz w:val="20"/>
          <w:szCs w:val="20"/>
          <w:lang w:val="fr-FR"/>
        </w:rPr>
        <w:t xml:space="preserve"> </w:t>
      </w:r>
      <w:r w:rsidR="00076ED4" w:rsidRPr="00F053D0">
        <w:rPr>
          <w:rFonts w:ascii="Arial" w:hAnsi="Arial" w:cs="Arial"/>
          <w:sz w:val="20"/>
          <w:szCs w:val="20"/>
          <w:lang w:val="fr-FR"/>
        </w:rPr>
        <w:t xml:space="preserve">- EN ISO 10077-2 </w:t>
      </w:r>
      <w:r w:rsidR="00076ED4" w:rsidRPr="00F053D0">
        <w:rPr>
          <w:rFonts w:ascii="Arial" w:hAnsi="Arial" w:cs="Arial"/>
          <w:bCs/>
          <w:iCs/>
          <w:sz w:val="20"/>
          <w:szCs w:val="20"/>
          <w:lang w:val="fr-FR"/>
        </w:rPr>
        <w:t>Uf=2,9 W/m</w:t>
      </w:r>
      <w:r w:rsidR="00076ED4" w:rsidRPr="00F053D0">
        <w:rPr>
          <w:rFonts w:ascii="Arial" w:hAnsi="Arial" w:cs="Arial"/>
          <w:bCs/>
          <w:iCs/>
          <w:sz w:val="20"/>
          <w:szCs w:val="20"/>
          <w:vertAlign w:val="superscript"/>
          <w:lang w:val="fr-FR"/>
        </w:rPr>
        <w:t>2</w:t>
      </w:r>
      <w:r w:rsidR="00076ED4" w:rsidRPr="00F053D0">
        <w:rPr>
          <w:rFonts w:ascii="Arial" w:hAnsi="Arial" w:cs="Arial"/>
          <w:bCs/>
          <w:iCs/>
          <w:sz w:val="20"/>
          <w:szCs w:val="20"/>
          <w:lang w:val="fr-FR"/>
        </w:rPr>
        <w:t>K</w:t>
      </w:r>
    </w:p>
    <w:p w14:paraId="228FBBE4" w14:textId="77777777" w:rsidR="00076ED4" w:rsidRDefault="00076ED4" w:rsidP="002C74C9">
      <w:pPr>
        <w:rPr>
          <w:rStyle w:val="Strong"/>
          <w:rFonts w:ascii="Arial" w:hAnsi="Arial" w:cs="Arial"/>
          <w:b w:val="0"/>
          <w:iCs/>
          <w:sz w:val="20"/>
          <w:szCs w:val="20"/>
        </w:rPr>
      </w:pPr>
      <w:r w:rsidRPr="008814A3">
        <w:rPr>
          <w:rFonts w:ascii="Arial" w:hAnsi="Arial" w:cs="Arial"/>
          <w:sz w:val="20"/>
          <w:szCs w:val="20"/>
        </w:rPr>
        <w:t xml:space="preserve">. </w:t>
      </w:r>
      <w:r w:rsidR="00426FEF" w:rsidRPr="000F0151">
        <w:rPr>
          <w:rFonts w:ascii="Arial" w:hAnsi="Arial" w:cs="Arial"/>
          <w:sz w:val="20"/>
          <w:szCs w:val="20"/>
        </w:rPr>
        <w:t>A</w:t>
      </w:r>
      <w:r w:rsidR="008814A3" w:rsidRPr="000F0151">
        <w:rPr>
          <w:rFonts w:ascii="Arial" w:hAnsi="Arial" w:cs="Arial"/>
          <w:sz w:val="20"/>
          <w:szCs w:val="20"/>
        </w:rPr>
        <w:t xml:space="preserve">ir </w:t>
      </w:r>
      <w:r w:rsidR="006E6DA4">
        <w:rPr>
          <w:rFonts w:ascii="Arial" w:hAnsi="Arial" w:cs="Arial"/>
          <w:sz w:val="20"/>
          <w:szCs w:val="20"/>
        </w:rPr>
        <w:t>penetration</w:t>
      </w:r>
      <w:r w:rsidRPr="000F0151">
        <w:rPr>
          <w:rFonts w:ascii="Arial" w:hAnsi="Arial" w:cs="Arial"/>
          <w:sz w:val="20"/>
          <w:szCs w:val="20"/>
        </w:rPr>
        <w:t xml:space="preserve"> - EN 12207 - </w:t>
      </w:r>
      <w:r w:rsidRPr="000F0151">
        <w:rPr>
          <w:rStyle w:val="Strong"/>
          <w:rFonts w:ascii="Arial" w:hAnsi="Arial" w:cs="Arial"/>
          <w:b w:val="0"/>
          <w:iCs/>
          <w:sz w:val="20"/>
          <w:szCs w:val="20"/>
        </w:rPr>
        <w:t>Class 4</w:t>
      </w:r>
      <w:r w:rsidRPr="000F0151">
        <w:rPr>
          <w:rFonts w:ascii="Arial" w:hAnsi="Arial" w:cs="Arial"/>
          <w:sz w:val="20"/>
          <w:szCs w:val="20"/>
        </w:rPr>
        <w:br/>
        <w:t xml:space="preserve">. </w:t>
      </w:r>
      <w:r w:rsidR="00426FEF" w:rsidRPr="000F0151">
        <w:rPr>
          <w:rFonts w:ascii="Arial" w:hAnsi="Arial" w:cs="Arial"/>
          <w:sz w:val="20"/>
          <w:szCs w:val="20"/>
        </w:rPr>
        <w:t>I</w:t>
      </w:r>
      <w:r w:rsidR="008814A3" w:rsidRPr="000F0151">
        <w:rPr>
          <w:rFonts w:ascii="Arial" w:hAnsi="Arial" w:cs="Arial"/>
          <w:sz w:val="20"/>
          <w:szCs w:val="20"/>
        </w:rPr>
        <w:t>mpermeableness</w:t>
      </w:r>
      <w:r w:rsidRPr="000F0151">
        <w:rPr>
          <w:rFonts w:ascii="Arial" w:hAnsi="Arial" w:cs="Arial"/>
          <w:sz w:val="20"/>
          <w:szCs w:val="20"/>
        </w:rPr>
        <w:t xml:space="preserve"> - EN 12208 - </w:t>
      </w:r>
      <w:r w:rsidRPr="000F0151">
        <w:rPr>
          <w:rStyle w:val="Strong"/>
          <w:rFonts w:ascii="Arial" w:hAnsi="Arial" w:cs="Arial"/>
          <w:b w:val="0"/>
          <w:iCs/>
          <w:sz w:val="20"/>
          <w:szCs w:val="20"/>
        </w:rPr>
        <w:t>Class 9A</w:t>
      </w:r>
      <w:r w:rsidRPr="000F0151">
        <w:rPr>
          <w:rFonts w:ascii="Arial" w:hAnsi="Arial" w:cs="Arial"/>
          <w:sz w:val="20"/>
          <w:szCs w:val="20"/>
        </w:rPr>
        <w:br/>
        <w:t xml:space="preserve">. </w:t>
      </w:r>
      <w:r w:rsidR="00426FEF">
        <w:rPr>
          <w:rFonts w:ascii="Arial" w:hAnsi="Arial" w:cs="Arial"/>
          <w:sz w:val="20"/>
          <w:szCs w:val="20"/>
        </w:rPr>
        <w:t>R</w:t>
      </w:r>
      <w:r w:rsidR="006E6DA4">
        <w:rPr>
          <w:rFonts w:ascii="Arial" w:hAnsi="Arial" w:cs="Arial"/>
          <w:sz w:val="20"/>
          <w:szCs w:val="20"/>
        </w:rPr>
        <w:t>esistance t</w:t>
      </w:r>
      <w:r w:rsidR="008814A3" w:rsidRPr="000F0151">
        <w:rPr>
          <w:rFonts w:ascii="Arial" w:hAnsi="Arial" w:cs="Arial"/>
          <w:sz w:val="20"/>
          <w:szCs w:val="20"/>
        </w:rPr>
        <w:t>o wind pressure</w:t>
      </w:r>
      <w:r w:rsidRPr="000F0151">
        <w:rPr>
          <w:rFonts w:ascii="Arial" w:hAnsi="Arial" w:cs="Arial"/>
          <w:sz w:val="20"/>
          <w:szCs w:val="20"/>
        </w:rPr>
        <w:t xml:space="preserve"> - EN 12210 - </w:t>
      </w:r>
      <w:r w:rsidRPr="000F0151">
        <w:rPr>
          <w:rStyle w:val="Strong"/>
          <w:rFonts w:ascii="Arial" w:hAnsi="Arial" w:cs="Arial"/>
          <w:b w:val="0"/>
          <w:iCs/>
          <w:sz w:val="20"/>
          <w:szCs w:val="20"/>
        </w:rPr>
        <w:t>Class C5</w:t>
      </w:r>
    </w:p>
    <w:p w14:paraId="7F27E3C7" w14:textId="77777777" w:rsidR="00426FEF" w:rsidRDefault="00426FEF" w:rsidP="002C74C9">
      <w:pPr>
        <w:rPr>
          <w:rStyle w:val="Strong"/>
          <w:rFonts w:ascii="Arial" w:hAnsi="Arial" w:cs="Arial"/>
          <w:b w:val="0"/>
          <w:iCs/>
          <w:sz w:val="20"/>
          <w:szCs w:val="20"/>
        </w:rPr>
      </w:pPr>
      <w:r>
        <w:rPr>
          <w:rStyle w:val="Strong"/>
          <w:rFonts w:ascii="Arial" w:hAnsi="Arial" w:cs="Arial"/>
          <w:b w:val="0"/>
          <w:iCs/>
          <w:sz w:val="20"/>
          <w:szCs w:val="20"/>
        </w:rPr>
        <w:t>. Geometry profile control – EN 12020-2</w:t>
      </w:r>
    </w:p>
    <w:p w14:paraId="385A5436" w14:textId="77777777" w:rsidR="00426FEF" w:rsidRPr="000F0151" w:rsidRDefault="00426FEF" w:rsidP="002C74C9">
      <w:pPr>
        <w:rPr>
          <w:rStyle w:val="Strong"/>
          <w:rFonts w:ascii="Arial" w:hAnsi="Arial" w:cs="Arial"/>
          <w:iCs/>
          <w:sz w:val="20"/>
          <w:szCs w:val="20"/>
        </w:rPr>
      </w:pPr>
      <w:r>
        <w:rPr>
          <w:rStyle w:val="Strong"/>
          <w:rFonts w:ascii="Arial" w:hAnsi="Arial" w:cs="Arial"/>
          <w:b w:val="0"/>
          <w:iCs/>
          <w:sz w:val="20"/>
          <w:szCs w:val="20"/>
        </w:rPr>
        <w:t>. Three levels of ERDM gaskets, class C</w:t>
      </w:r>
    </w:p>
    <w:p w14:paraId="7C5D6C76" w14:textId="77777777" w:rsidR="006E6DA4" w:rsidRDefault="006E6DA4" w:rsidP="000A713D">
      <w:pPr>
        <w:jc w:val="both"/>
        <w:rPr>
          <w:rFonts w:ascii="Arial" w:hAnsi="Arial" w:cs="Arial"/>
          <w:sz w:val="20"/>
          <w:szCs w:val="20"/>
        </w:rPr>
      </w:pPr>
    </w:p>
    <w:p w14:paraId="2716EAB2" w14:textId="77777777" w:rsidR="00076ED4" w:rsidRPr="00F053D0" w:rsidRDefault="000F0151" w:rsidP="000A713D">
      <w:pPr>
        <w:jc w:val="both"/>
        <w:rPr>
          <w:rFonts w:ascii="Arial" w:hAnsi="Arial" w:cs="Arial"/>
          <w:sz w:val="20"/>
          <w:szCs w:val="20"/>
        </w:rPr>
      </w:pPr>
      <w:r>
        <w:rPr>
          <w:rFonts w:ascii="Arial" w:hAnsi="Arial" w:cs="Arial"/>
          <w:sz w:val="20"/>
          <w:szCs w:val="20"/>
        </w:rPr>
        <w:t>The</w:t>
      </w:r>
      <w:r w:rsidR="006E6DA4">
        <w:rPr>
          <w:rFonts w:ascii="Arial" w:hAnsi="Arial" w:cs="Arial"/>
          <w:sz w:val="20"/>
          <w:szCs w:val="20"/>
        </w:rPr>
        <w:t xml:space="preserve"> </w:t>
      </w:r>
      <w:r>
        <w:rPr>
          <w:rFonts w:ascii="Arial" w:hAnsi="Arial" w:cs="Arial"/>
          <w:sz w:val="20"/>
          <w:szCs w:val="20"/>
        </w:rPr>
        <w:t>aluminium profile surface shall be protected by plastification with previously droping the profile in NaOH solutionand priming with chromium oxide. Finaly a positive electricized paint powder is applied by special difusors and polemirized in oven on 180-200</w:t>
      </w:r>
      <w:r w:rsidRPr="000F0151">
        <w:rPr>
          <w:rFonts w:ascii="Arial" w:hAnsi="Arial" w:cs="Arial"/>
          <w:sz w:val="20"/>
          <w:szCs w:val="20"/>
          <w:vertAlign w:val="superscript"/>
        </w:rPr>
        <w:t>o</w:t>
      </w:r>
      <w:r w:rsidR="00426FEF">
        <w:rPr>
          <w:rFonts w:ascii="Arial" w:hAnsi="Arial" w:cs="Arial"/>
          <w:sz w:val="20"/>
          <w:szCs w:val="20"/>
        </w:rPr>
        <w:t>C forming a plastisized la</w:t>
      </w:r>
      <w:r>
        <w:rPr>
          <w:rFonts w:ascii="Arial" w:hAnsi="Arial" w:cs="Arial"/>
          <w:sz w:val="20"/>
          <w:szCs w:val="20"/>
        </w:rPr>
        <w:t xml:space="preserve">yer of  </w:t>
      </w:r>
      <w:r w:rsidR="00076ED4" w:rsidRPr="008814A3">
        <w:rPr>
          <w:rFonts w:ascii="Arial" w:hAnsi="Arial" w:cs="Arial"/>
          <w:sz w:val="20"/>
          <w:szCs w:val="20"/>
        </w:rPr>
        <w:t xml:space="preserve">50 </w:t>
      </w:r>
      <w:r>
        <w:rPr>
          <w:rFonts w:ascii="Arial" w:hAnsi="Arial" w:cs="Arial"/>
          <w:sz w:val="20"/>
          <w:szCs w:val="20"/>
        </w:rPr>
        <w:t>-</w:t>
      </w:r>
      <w:r w:rsidR="00076ED4" w:rsidRPr="008814A3">
        <w:rPr>
          <w:rFonts w:ascii="Arial" w:hAnsi="Arial" w:cs="Arial"/>
          <w:sz w:val="20"/>
          <w:szCs w:val="20"/>
        </w:rPr>
        <w:t xml:space="preserve"> 70 µ.</w:t>
      </w:r>
    </w:p>
    <w:p w14:paraId="35368402" w14:textId="77777777" w:rsidR="006E6DA4" w:rsidRDefault="006E6DA4" w:rsidP="000A713D">
      <w:pPr>
        <w:jc w:val="both"/>
        <w:rPr>
          <w:rFonts w:ascii="Arial" w:hAnsi="Arial" w:cs="Arial"/>
          <w:sz w:val="20"/>
          <w:szCs w:val="20"/>
        </w:rPr>
      </w:pPr>
      <w:bookmarkStart w:id="109" w:name="_Toc110270126"/>
      <w:bookmarkEnd w:id="99"/>
      <w:r>
        <w:rPr>
          <w:rFonts w:ascii="Arial" w:hAnsi="Arial" w:cs="Arial"/>
          <w:sz w:val="20"/>
          <w:szCs w:val="20"/>
        </w:rPr>
        <w:t>The glass is low emission insulating filled in with argon 90.</w:t>
      </w:r>
      <w:r w:rsidRPr="008814A3">
        <w:rPr>
          <w:rFonts w:ascii="Arial" w:hAnsi="Arial" w:cs="Arial"/>
          <w:sz w:val="20"/>
          <w:szCs w:val="20"/>
        </w:rPr>
        <w:t> </w:t>
      </w:r>
    </w:p>
    <w:p w14:paraId="0773164C" w14:textId="77777777" w:rsidR="00A87BD1" w:rsidRDefault="00A87BD1" w:rsidP="000A713D">
      <w:pPr>
        <w:pStyle w:val="Heading3"/>
        <w:spacing w:before="120"/>
        <w:jc w:val="both"/>
        <w:rPr>
          <w:rFonts w:cs="Arial"/>
          <w:color w:val="000000" w:themeColor="text1"/>
          <w:sz w:val="22"/>
          <w:lang w:val="en-GB"/>
        </w:rPr>
      </w:pPr>
    </w:p>
    <w:p w14:paraId="652B25B8" w14:textId="77777777" w:rsidR="006E6DA4" w:rsidRPr="00F053D0" w:rsidRDefault="006E6DA4" w:rsidP="000A713D">
      <w:pPr>
        <w:jc w:val="both"/>
        <w:rPr>
          <w:rFonts w:ascii="Arial" w:hAnsi="Arial" w:cs="Arial"/>
          <w:b/>
          <w:sz w:val="22"/>
          <w:szCs w:val="20"/>
        </w:rPr>
      </w:pPr>
      <w:r w:rsidRPr="00F053D0">
        <w:rPr>
          <w:rFonts w:ascii="Arial" w:hAnsi="Arial" w:cs="Arial"/>
          <w:b/>
          <w:sz w:val="22"/>
          <w:szCs w:val="20"/>
        </w:rPr>
        <w:t>2.4 INTERNAL DOORS AND WINDOWS</w:t>
      </w:r>
    </w:p>
    <w:p w14:paraId="4352E1F4" w14:textId="77777777" w:rsidR="006E6DA4" w:rsidRPr="00F053D0" w:rsidRDefault="006E6DA4" w:rsidP="000A713D">
      <w:pPr>
        <w:jc w:val="both"/>
        <w:rPr>
          <w:rFonts w:ascii="Arial" w:hAnsi="Arial" w:cs="Arial"/>
          <w:sz w:val="20"/>
          <w:szCs w:val="20"/>
        </w:rPr>
      </w:pPr>
      <w:r w:rsidRPr="00F053D0">
        <w:rPr>
          <w:rFonts w:ascii="Arial" w:hAnsi="Arial" w:cs="Arial"/>
          <w:b/>
          <w:sz w:val="20"/>
          <w:szCs w:val="20"/>
        </w:rPr>
        <w:t>2.4.1</w:t>
      </w:r>
      <w:r w:rsidRPr="00F053D0">
        <w:rPr>
          <w:rFonts w:ascii="Arial" w:hAnsi="Arial" w:cs="Arial"/>
          <w:sz w:val="20"/>
          <w:szCs w:val="20"/>
        </w:rPr>
        <w:t xml:space="preserve"> Aluminium profiles for windows and doors with general profile thickness 1.4 mm with anodizing protectiion of 12 microns and powder thickness of 100 microns. </w:t>
      </w:r>
    </w:p>
    <w:p w14:paraId="5DB32CDF" w14:textId="77777777" w:rsidR="0073085F" w:rsidRDefault="0073085F" w:rsidP="002C74C9">
      <w:pPr>
        <w:rPr>
          <w:rFonts w:ascii="Arial" w:hAnsi="Arial" w:cs="Arial"/>
          <w:sz w:val="20"/>
          <w:szCs w:val="20"/>
        </w:rPr>
      </w:pPr>
      <w:r w:rsidRPr="008814A3">
        <w:rPr>
          <w:rFonts w:ascii="Arial" w:hAnsi="Arial" w:cs="Arial"/>
          <w:sz w:val="20"/>
          <w:szCs w:val="20"/>
        </w:rPr>
        <w:t xml:space="preserve">. </w:t>
      </w:r>
      <w:r>
        <w:rPr>
          <w:rFonts w:ascii="Arial" w:hAnsi="Arial" w:cs="Arial"/>
          <w:sz w:val="20"/>
          <w:szCs w:val="20"/>
        </w:rPr>
        <w:t xml:space="preserve">Frame depth </w:t>
      </w:r>
      <w:r w:rsidRPr="008814A3">
        <w:rPr>
          <w:rFonts w:ascii="Arial" w:hAnsi="Arial" w:cs="Arial"/>
          <w:sz w:val="20"/>
          <w:szCs w:val="20"/>
        </w:rPr>
        <w:t xml:space="preserve"> 50 mm</w:t>
      </w:r>
      <w:r w:rsidRPr="008814A3">
        <w:rPr>
          <w:rFonts w:ascii="Arial" w:hAnsi="Arial" w:cs="Arial"/>
          <w:sz w:val="20"/>
          <w:szCs w:val="20"/>
        </w:rPr>
        <w:br/>
        <w:t xml:space="preserve">. </w:t>
      </w:r>
      <w:r>
        <w:rPr>
          <w:rFonts w:ascii="Arial" w:hAnsi="Arial" w:cs="Arial"/>
          <w:sz w:val="20"/>
          <w:szCs w:val="20"/>
        </w:rPr>
        <w:t>Leaf depth</w:t>
      </w:r>
      <w:r w:rsidRPr="008814A3">
        <w:rPr>
          <w:rFonts w:ascii="Arial" w:hAnsi="Arial" w:cs="Arial"/>
          <w:sz w:val="20"/>
          <w:szCs w:val="20"/>
        </w:rPr>
        <w:t xml:space="preserve"> 57 mm</w:t>
      </w:r>
      <w:r w:rsidRPr="008814A3">
        <w:rPr>
          <w:rFonts w:ascii="Arial" w:hAnsi="Arial" w:cs="Arial"/>
          <w:sz w:val="20"/>
          <w:szCs w:val="20"/>
        </w:rPr>
        <w:br/>
        <w:t xml:space="preserve">. </w:t>
      </w:r>
      <w:r>
        <w:rPr>
          <w:rFonts w:ascii="Arial" w:hAnsi="Arial" w:cs="Arial"/>
          <w:sz w:val="20"/>
          <w:szCs w:val="20"/>
        </w:rPr>
        <w:t xml:space="preserve">Leaf bearing device </w:t>
      </w:r>
      <w:r w:rsidRPr="008814A3">
        <w:rPr>
          <w:rFonts w:ascii="Arial" w:hAnsi="Arial" w:cs="Arial"/>
          <w:sz w:val="20"/>
          <w:szCs w:val="20"/>
        </w:rPr>
        <w:t>≥ 130 kg</w:t>
      </w:r>
    </w:p>
    <w:p w14:paraId="3DCD620B" w14:textId="77777777" w:rsidR="0073085F" w:rsidRDefault="0073085F" w:rsidP="002C74C9">
      <w:pPr>
        <w:rPr>
          <w:rFonts w:ascii="Arial" w:hAnsi="Arial" w:cs="Arial"/>
          <w:sz w:val="20"/>
          <w:szCs w:val="20"/>
        </w:rPr>
      </w:pPr>
      <w:r>
        <w:rPr>
          <w:rFonts w:ascii="Arial" w:hAnsi="Arial" w:cs="Arial"/>
          <w:sz w:val="20"/>
          <w:szCs w:val="20"/>
        </w:rPr>
        <w:t>. Hardness – 70 HB</w:t>
      </w:r>
    </w:p>
    <w:p w14:paraId="0B372394" w14:textId="77777777" w:rsidR="006E6DA4" w:rsidRPr="008814A3" w:rsidRDefault="0073085F" w:rsidP="002C74C9">
      <w:pPr>
        <w:rPr>
          <w:rFonts w:ascii="Arial" w:hAnsi="Arial" w:cs="Arial"/>
          <w:bCs/>
          <w:iCs/>
          <w:sz w:val="20"/>
          <w:szCs w:val="20"/>
        </w:rPr>
      </w:pPr>
      <w:r>
        <w:rPr>
          <w:rFonts w:ascii="Arial" w:hAnsi="Arial" w:cs="Arial"/>
          <w:sz w:val="20"/>
          <w:szCs w:val="20"/>
        </w:rPr>
        <w:t>. Profile thickness – 1.8-5 mm</w:t>
      </w:r>
      <w:r w:rsidR="006E6DA4" w:rsidRPr="008814A3">
        <w:rPr>
          <w:rFonts w:ascii="Arial" w:hAnsi="Arial" w:cs="Arial"/>
          <w:sz w:val="20"/>
          <w:szCs w:val="20"/>
        </w:rPr>
        <w:br/>
        <w:t xml:space="preserve">. </w:t>
      </w:r>
      <w:r w:rsidR="006E6DA4">
        <w:rPr>
          <w:rFonts w:ascii="Arial" w:hAnsi="Arial" w:cs="Arial"/>
          <w:sz w:val="20"/>
          <w:szCs w:val="20"/>
        </w:rPr>
        <w:t>insulation</w:t>
      </w:r>
      <w:r w:rsidR="006E6DA4" w:rsidRPr="008814A3">
        <w:rPr>
          <w:rFonts w:ascii="Arial" w:hAnsi="Arial" w:cs="Arial"/>
          <w:sz w:val="20"/>
          <w:szCs w:val="20"/>
        </w:rPr>
        <w:t xml:space="preserve"> </w:t>
      </w:r>
      <w:r w:rsidR="006E6DA4">
        <w:rPr>
          <w:rFonts w:ascii="Arial" w:hAnsi="Arial" w:cs="Arial"/>
          <w:sz w:val="20"/>
          <w:szCs w:val="20"/>
        </w:rPr>
        <w:t>–</w:t>
      </w:r>
      <w:r w:rsidR="006E6DA4" w:rsidRPr="008814A3">
        <w:rPr>
          <w:rFonts w:ascii="Arial" w:hAnsi="Arial" w:cs="Arial"/>
          <w:sz w:val="20"/>
          <w:szCs w:val="20"/>
        </w:rPr>
        <w:t xml:space="preserve"> </w:t>
      </w:r>
      <w:r w:rsidR="006E6DA4">
        <w:rPr>
          <w:rFonts w:ascii="Arial" w:hAnsi="Arial" w:cs="Arial"/>
          <w:sz w:val="20"/>
          <w:szCs w:val="20"/>
        </w:rPr>
        <w:t>cardboard honeycomb</w:t>
      </w:r>
      <w:r w:rsidR="006E6DA4" w:rsidRPr="008814A3">
        <w:rPr>
          <w:rFonts w:ascii="Arial" w:hAnsi="Arial" w:cs="Arial"/>
          <w:sz w:val="20"/>
          <w:szCs w:val="20"/>
        </w:rPr>
        <w:t xml:space="preserve"> </w:t>
      </w:r>
      <w:r w:rsidR="006E6DA4" w:rsidRPr="006E6DA4">
        <w:rPr>
          <w:rFonts w:ascii="Arial" w:hAnsi="Arial" w:cs="Arial"/>
          <w:sz w:val="20"/>
          <w:szCs w:val="20"/>
        </w:rPr>
        <w:t>Uf=2,9 W</w:t>
      </w:r>
      <w:r w:rsidR="006E6DA4" w:rsidRPr="008814A3">
        <w:rPr>
          <w:rFonts w:ascii="Arial" w:hAnsi="Arial" w:cs="Arial"/>
          <w:bCs/>
          <w:iCs/>
          <w:sz w:val="20"/>
          <w:szCs w:val="20"/>
        </w:rPr>
        <w:t>/m</w:t>
      </w:r>
      <w:r w:rsidR="006E6DA4" w:rsidRPr="008814A3">
        <w:rPr>
          <w:rFonts w:ascii="Arial" w:hAnsi="Arial" w:cs="Arial"/>
          <w:bCs/>
          <w:iCs/>
          <w:sz w:val="20"/>
          <w:szCs w:val="20"/>
          <w:vertAlign w:val="superscript"/>
        </w:rPr>
        <w:t>2</w:t>
      </w:r>
      <w:r w:rsidR="006E6DA4" w:rsidRPr="008814A3">
        <w:rPr>
          <w:rFonts w:ascii="Arial" w:hAnsi="Arial" w:cs="Arial"/>
          <w:bCs/>
          <w:iCs/>
          <w:sz w:val="20"/>
          <w:szCs w:val="20"/>
        </w:rPr>
        <w:t>K</w:t>
      </w:r>
    </w:p>
    <w:p w14:paraId="5D5CA79A" w14:textId="77777777" w:rsidR="0073085F" w:rsidRDefault="0073085F" w:rsidP="002C74C9">
      <w:pPr>
        <w:rPr>
          <w:rStyle w:val="Strong"/>
          <w:rFonts w:ascii="Arial" w:hAnsi="Arial" w:cs="Arial"/>
          <w:b w:val="0"/>
          <w:iCs/>
          <w:sz w:val="20"/>
          <w:szCs w:val="20"/>
        </w:rPr>
      </w:pPr>
      <w:r>
        <w:rPr>
          <w:rStyle w:val="Strong"/>
          <w:rFonts w:ascii="Arial" w:hAnsi="Arial" w:cs="Arial"/>
          <w:b w:val="0"/>
          <w:iCs/>
          <w:sz w:val="20"/>
          <w:szCs w:val="20"/>
        </w:rPr>
        <w:t>. Geometry profile control – EN 12020-2</w:t>
      </w:r>
    </w:p>
    <w:p w14:paraId="469699AF" w14:textId="77777777" w:rsidR="0073085F" w:rsidRPr="000F0151" w:rsidRDefault="0073085F" w:rsidP="002C74C9">
      <w:pPr>
        <w:rPr>
          <w:rStyle w:val="Strong"/>
          <w:rFonts w:ascii="Arial" w:hAnsi="Arial" w:cs="Arial"/>
          <w:iCs/>
          <w:sz w:val="20"/>
          <w:szCs w:val="20"/>
        </w:rPr>
      </w:pPr>
      <w:r>
        <w:rPr>
          <w:rStyle w:val="Strong"/>
          <w:rFonts w:ascii="Arial" w:hAnsi="Arial" w:cs="Arial"/>
          <w:b w:val="0"/>
          <w:iCs/>
          <w:sz w:val="20"/>
          <w:szCs w:val="20"/>
        </w:rPr>
        <w:t>. Three levels of ERDM gaskets, class C</w:t>
      </w:r>
    </w:p>
    <w:p w14:paraId="1A92A724" w14:textId="77777777" w:rsidR="00D42CF3" w:rsidRPr="00F053D0" w:rsidRDefault="006E6DA4" w:rsidP="002C74C9">
      <w:pPr>
        <w:rPr>
          <w:rFonts w:ascii="Arial" w:hAnsi="Arial" w:cs="Arial"/>
          <w:sz w:val="20"/>
          <w:szCs w:val="20"/>
        </w:rPr>
      </w:pPr>
      <w:r w:rsidRPr="000F0151">
        <w:rPr>
          <w:rFonts w:ascii="Arial" w:hAnsi="Arial" w:cs="Arial"/>
          <w:sz w:val="20"/>
          <w:szCs w:val="20"/>
        </w:rPr>
        <w:br/>
      </w:r>
      <w:r w:rsidR="00D42CF3">
        <w:rPr>
          <w:rStyle w:val="Strong"/>
          <w:rFonts w:ascii="Arial" w:hAnsi="Arial" w:cs="Arial"/>
          <w:iCs/>
          <w:sz w:val="20"/>
          <w:szCs w:val="20"/>
        </w:rPr>
        <w:t xml:space="preserve">2.4.2 </w:t>
      </w:r>
      <w:r w:rsidR="00D42CF3" w:rsidRPr="00F053D0">
        <w:rPr>
          <w:rFonts w:ascii="Arial" w:hAnsi="Arial" w:cs="Arial"/>
          <w:sz w:val="20"/>
          <w:szCs w:val="20"/>
        </w:rPr>
        <w:t xml:space="preserve">Aluminium profiles for windows and doors with general profile thickness 1.4 mm with anodizing protectiion of 12 microns and powder thickness of 100 microns. </w:t>
      </w:r>
    </w:p>
    <w:p w14:paraId="0722DE62" w14:textId="77777777" w:rsidR="0073085F" w:rsidRDefault="0073085F" w:rsidP="002C74C9">
      <w:pPr>
        <w:rPr>
          <w:rFonts w:ascii="Arial" w:hAnsi="Arial" w:cs="Arial"/>
          <w:sz w:val="20"/>
          <w:szCs w:val="20"/>
        </w:rPr>
      </w:pPr>
      <w:r w:rsidRPr="008814A3">
        <w:rPr>
          <w:rFonts w:ascii="Arial" w:hAnsi="Arial" w:cs="Arial"/>
          <w:sz w:val="20"/>
          <w:szCs w:val="20"/>
        </w:rPr>
        <w:t xml:space="preserve">. </w:t>
      </w:r>
      <w:r>
        <w:rPr>
          <w:rFonts w:ascii="Arial" w:hAnsi="Arial" w:cs="Arial"/>
          <w:sz w:val="20"/>
          <w:szCs w:val="20"/>
        </w:rPr>
        <w:t xml:space="preserve">Frame depth </w:t>
      </w:r>
      <w:r w:rsidRPr="008814A3">
        <w:rPr>
          <w:rFonts w:ascii="Arial" w:hAnsi="Arial" w:cs="Arial"/>
          <w:sz w:val="20"/>
          <w:szCs w:val="20"/>
        </w:rPr>
        <w:t xml:space="preserve"> 50 mm</w:t>
      </w:r>
      <w:r w:rsidRPr="008814A3">
        <w:rPr>
          <w:rFonts w:ascii="Arial" w:hAnsi="Arial" w:cs="Arial"/>
          <w:sz w:val="20"/>
          <w:szCs w:val="20"/>
        </w:rPr>
        <w:br/>
        <w:t xml:space="preserve">. </w:t>
      </w:r>
      <w:r>
        <w:rPr>
          <w:rFonts w:ascii="Arial" w:hAnsi="Arial" w:cs="Arial"/>
          <w:sz w:val="20"/>
          <w:szCs w:val="20"/>
        </w:rPr>
        <w:t>Leaf depth</w:t>
      </w:r>
      <w:r w:rsidRPr="008814A3">
        <w:rPr>
          <w:rFonts w:ascii="Arial" w:hAnsi="Arial" w:cs="Arial"/>
          <w:sz w:val="20"/>
          <w:szCs w:val="20"/>
        </w:rPr>
        <w:t xml:space="preserve"> 57 mm</w:t>
      </w:r>
      <w:r w:rsidRPr="008814A3">
        <w:rPr>
          <w:rFonts w:ascii="Arial" w:hAnsi="Arial" w:cs="Arial"/>
          <w:sz w:val="20"/>
          <w:szCs w:val="20"/>
        </w:rPr>
        <w:br/>
        <w:t xml:space="preserve">. </w:t>
      </w:r>
      <w:r>
        <w:rPr>
          <w:rFonts w:ascii="Arial" w:hAnsi="Arial" w:cs="Arial"/>
          <w:sz w:val="20"/>
          <w:szCs w:val="20"/>
        </w:rPr>
        <w:t xml:space="preserve">Leaf bearing device </w:t>
      </w:r>
      <w:r w:rsidRPr="008814A3">
        <w:rPr>
          <w:rFonts w:ascii="Arial" w:hAnsi="Arial" w:cs="Arial"/>
          <w:sz w:val="20"/>
          <w:szCs w:val="20"/>
        </w:rPr>
        <w:t>≥ 130 kg</w:t>
      </w:r>
    </w:p>
    <w:p w14:paraId="5FBA01F5" w14:textId="77777777" w:rsidR="0073085F" w:rsidRDefault="0073085F" w:rsidP="002C74C9">
      <w:pPr>
        <w:rPr>
          <w:rFonts w:ascii="Arial" w:hAnsi="Arial" w:cs="Arial"/>
          <w:sz w:val="20"/>
          <w:szCs w:val="20"/>
        </w:rPr>
      </w:pPr>
      <w:r>
        <w:rPr>
          <w:rFonts w:ascii="Arial" w:hAnsi="Arial" w:cs="Arial"/>
          <w:sz w:val="20"/>
          <w:szCs w:val="20"/>
        </w:rPr>
        <w:t>. Hardness – 70 HB</w:t>
      </w:r>
    </w:p>
    <w:p w14:paraId="7DEA0238" w14:textId="77777777" w:rsidR="00D42CF3" w:rsidRDefault="0073085F" w:rsidP="002C74C9">
      <w:pPr>
        <w:rPr>
          <w:rFonts w:ascii="Arial" w:hAnsi="Arial" w:cs="Arial"/>
          <w:bCs/>
          <w:iCs/>
          <w:sz w:val="20"/>
          <w:szCs w:val="20"/>
        </w:rPr>
      </w:pPr>
      <w:r>
        <w:rPr>
          <w:rFonts w:ascii="Arial" w:hAnsi="Arial" w:cs="Arial"/>
          <w:sz w:val="20"/>
          <w:szCs w:val="20"/>
        </w:rPr>
        <w:t>. Profile thickness – 1.8-5 mm</w:t>
      </w:r>
      <w:r w:rsidRPr="008814A3">
        <w:rPr>
          <w:rFonts w:ascii="Arial" w:hAnsi="Arial" w:cs="Arial"/>
          <w:sz w:val="20"/>
          <w:szCs w:val="20"/>
        </w:rPr>
        <w:br/>
        <w:t xml:space="preserve">. </w:t>
      </w:r>
      <w:r>
        <w:rPr>
          <w:rFonts w:ascii="Arial" w:hAnsi="Arial" w:cs="Arial"/>
          <w:sz w:val="20"/>
          <w:szCs w:val="20"/>
        </w:rPr>
        <w:t xml:space="preserve">Glass thickness 4 mm </w:t>
      </w:r>
      <w:r w:rsidR="00D42CF3" w:rsidRPr="006E6DA4">
        <w:rPr>
          <w:rFonts w:ascii="Arial" w:hAnsi="Arial" w:cs="Arial"/>
          <w:sz w:val="20"/>
          <w:szCs w:val="20"/>
        </w:rPr>
        <w:t>Uf=2,9 W</w:t>
      </w:r>
      <w:r w:rsidR="00D42CF3" w:rsidRPr="008814A3">
        <w:rPr>
          <w:rFonts w:ascii="Arial" w:hAnsi="Arial" w:cs="Arial"/>
          <w:bCs/>
          <w:iCs/>
          <w:sz w:val="20"/>
          <w:szCs w:val="20"/>
        </w:rPr>
        <w:t>/m</w:t>
      </w:r>
      <w:r w:rsidR="00D42CF3" w:rsidRPr="008814A3">
        <w:rPr>
          <w:rFonts w:ascii="Arial" w:hAnsi="Arial" w:cs="Arial"/>
          <w:bCs/>
          <w:iCs/>
          <w:sz w:val="20"/>
          <w:szCs w:val="20"/>
          <w:vertAlign w:val="superscript"/>
        </w:rPr>
        <w:t>2</w:t>
      </w:r>
      <w:r w:rsidR="00D42CF3" w:rsidRPr="008814A3">
        <w:rPr>
          <w:rFonts w:ascii="Arial" w:hAnsi="Arial" w:cs="Arial"/>
          <w:bCs/>
          <w:iCs/>
          <w:sz w:val="20"/>
          <w:szCs w:val="20"/>
        </w:rPr>
        <w:t>K</w:t>
      </w:r>
    </w:p>
    <w:p w14:paraId="156425F8" w14:textId="77777777" w:rsidR="0073085F" w:rsidRPr="00F053D0" w:rsidRDefault="0073085F" w:rsidP="002C74C9">
      <w:pPr>
        <w:rPr>
          <w:rFonts w:ascii="Arial" w:hAnsi="Arial" w:cs="Arial"/>
          <w:bCs/>
          <w:iCs/>
          <w:sz w:val="20"/>
          <w:szCs w:val="20"/>
          <w:lang w:val="fr-FR"/>
        </w:rPr>
      </w:pPr>
      <w:r w:rsidRPr="00F053D0">
        <w:rPr>
          <w:rFonts w:ascii="Arial" w:hAnsi="Arial" w:cs="Arial"/>
          <w:sz w:val="20"/>
          <w:szCs w:val="20"/>
          <w:lang w:val="fr-FR"/>
        </w:rPr>
        <w:t xml:space="preserve">. Insulation - 18mm poliamide  - EN ISO 10077-2 </w:t>
      </w:r>
      <w:r w:rsidRPr="00F053D0">
        <w:rPr>
          <w:rFonts w:ascii="Arial" w:hAnsi="Arial" w:cs="Arial"/>
          <w:bCs/>
          <w:iCs/>
          <w:sz w:val="20"/>
          <w:szCs w:val="20"/>
          <w:lang w:val="fr-FR"/>
        </w:rPr>
        <w:t>Uf=2,9 W/m</w:t>
      </w:r>
      <w:r w:rsidRPr="00F053D0">
        <w:rPr>
          <w:rFonts w:ascii="Arial" w:hAnsi="Arial" w:cs="Arial"/>
          <w:bCs/>
          <w:iCs/>
          <w:sz w:val="20"/>
          <w:szCs w:val="20"/>
          <w:vertAlign w:val="superscript"/>
          <w:lang w:val="fr-FR"/>
        </w:rPr>
        <w:t>2</w:t>
      </w:r>
      <w:r w:rsidRPr="00F053D0">
        <w:rPr>
          <w:rFonts w:ascii="Arial" w:hAnsi="Arial" w:cs="Arial"/>
          <w:bCs/>
          <w:iCs/>
          <w:sz w:val="20"/>
          <w:szCs w:val="20"/>
          <w:lang w:val="fr-FR"/>
        </w:rPr>
        <w:t>K</w:t>
      </w:r>
    </w:p>
    <w:p w14:paraId="3E1145E1" w14:textId="77777777" w:rsidR="0073085F" w:rsidRDefault="0073085F" w:rsidP="002C74C9">
      <w:pPr>
        <w:rPr>
          <w:rStyle w:val="Strong"/>
          <w:rFonts w:ascii="Arial" w:hAnsi="Arial" w:cs="Arial"/>
          <w:b w:val="0"/>
          <w:iCs/>
          <w:sz w:val="20"/>
          <w:szCs w:val="20"/>
        </w:rPr>
      </w:pPr>
      <w:r>
        <w:rPr>
          <w:rStyle w:val="Strong"/>
          <w:rFonts w:ascii="Arial" w:hAnsi="Arial" w:cs="Arial"/>
          <w:b w:val="0"/>
          <w:iCs/>
          <w:sz w:val="20"/>
          <w:szCs w:val="20"/>
        </w:rPr>
        <w:t>. Geometry profile control – EN 12020-2</w:t>
      </w:r>
    </w:p>
    <w:p w14:paraId="37B297B7" w14:textId="77777777" w:rsidR="0073085F" w:rsidRPr="000F0151" w:rsidRDefault="0073085F" w:rsidP="002C74C9">
      <w:pPr>
        <w:rPr>
          <w:rStyle w:val="Strong"/>
          <w:rFonts w:ascii="Arial" w:hAnsi="Arial" w:cs="Arial"/>
          <w:iCs/>
          <w:sz w:val="20"/>
          <w:szCs w:val="20"/>
        </w:rPr>
      </w:pPr>
      <w:r>
        <w:rPr>
          <w:rStyle w:val="Strong"/>
          <w:rFonts w:ascii="Arial" w:hAnsi="Arial" w:cs="Arial"/>
          <w:b w:val="0"/>
          <w:iCs/>
          <w:sz w:val="20"/>
          <w:szCs w:val="20"/>
        </w:rPr>
        <w:t>. Three levels of ERDM gaskets, class C</w:t>
      </w:r>
    </w:p>
    <w:p w14:paraId="59730C30" w14:textId="77777777" w:rsidR="00D42CF3" w:rsidRPr="00B97E5B" w:rsidRDefault="00D42CF3" w:rsidP="000A713D">
      <w:pPr>
        <w:pStyle w:val="ListParagraph"/>
        <w:numPr>
          <w:ilvl w:val="3"/>
          <w:numId w:val="9"/>
        </w:numPr>
        <w:tabs>
          <w:tab w:val="clear" w:pos="1368"/>
        </w:tabs>
        <w:spacing w:before="120"/>
        <w:ind w:left="426"/>
        <w:jc w:val="both"/>
        <w:rPr>
          <w:rFonts w:ascii="Arial" w:hAnsi="Arial" w:cs="Arial"/>
          <w:b/>
          <w:color w:val="000000" w:themeColor="text1"/>
          <w:sz w:val="20"/>
          <w:szCs w:val="20"/>
          <w:lang w:val="en-GB"/>
        </w:rPr>
      </w:pPr>
      <w:r w:rsidRPr="00B97E5B">
        <w:rPr>
          <w:rFonts w:ascii="Arial" w:hAnsi="Arial" w:cs="Arial"/>
          <w:b/>
          <w:color w:val="000000" w:themeColor="text1"/>
          <w:sz w:val="20"/>
          <w:szCs w:val="20"/>
          <w:lang w:val="en-GB"/>
        </w:rPr>
        <w:t>Gaskets</w:t>
      </w:r>
    </w:p>
    <w:p w14:paraId="2DA77CEF" w14:textId="77777777" w:rsidR="00D42CF3" w:rsidRPr="00B97E5B" w:rsidRDefault="00D42CF3"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Only integrated, or profile manufacturer recommended type of internal, external gaskets, or other ancillary profiles shall be installed, in order to guarantee that the specified performance of the windows are met in respect of closing gaps on the contact areas and preventing air infiltration.</w:t>
      </w:r>
    </w:p>
    <w:p w14:paraId="0D709B18" w14:textId="77777777" w:rsidR="00D42CF3" w:rsidRPr="00B97E5B" w:rsidRDefault="00D42CF3"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Material used for gaskets shall be EPDM to comply with a temperature range from -20</w:t>
      </w:r>
      <w:r w:rsidRPr="00B97E5B">
        <w:rPr>
          <w:rFonts w:ascii="Arial" w:hAnsi="Arial" w:cs="Arial"/>
          <w:color w:val="000000" w:themeColor="text1"/>
          <w:sz w:val="20"/>
          <w:szCs w:val="20"/>
          <w:vertAlign w:val="superscript"/>
          <w:lang w:val="en-GB"/>
        </w:rPr>
        <w:t>o</w:t>
      </w:r>
      <w:r w:rsidRPr="00B97E5B">
        <w:rPr>
          <w:rFonts w:ascii="Arial" w:hAnsi="Arial" w:cs="Arial"/>
          <w:color w:val="000000" w:themeColor="text1"/>
          <w:sz w:val="20"/>
          <w:szCs w:val="20"/>
          <w:lang w:val="en-GB"/>
        </w:rPr>
        <w:t>C to +70</w:t>
      </w:r>
      <w:r w:rsidRPr="00B97E5B">
        <w:rPr>
          <w:rFonts w:ascii="Arial" w:hAnsi="Arial" w:cs="Arial"/>
          <w:color w:val="000000" w:themeColor="text1"/>
          <w:sz w:val="20"/>
          <w:szCs w:val="20"/>
          <w:vertAlign w:val="superscript"/>
          <w:lang w:val="en-GB"/>
        </w:rPr>
        <w:t>0</w:t>
      </w:r>
      <w:r w:rsidRPr="00B97E5B">
        <w:rPr>
          <w:rFonts w:ascii="Arial" w:hAnsi="Arial" w:cs="Arial"/>
          <w:color w:val="000000" w:themeColor="text1"/>
          <w:sz w:val="20"/>
          <w:szCs w:val="20"/>
          <w:lang w:val="en-GB"/>
        </w:rPr>
        <w:t>C</w:t>
      </w:r>
    </w:p>
    <w:p w14:paraId="33FA9906" w14:textId="77777777" w:rsidR="00D42CF3" w:rsidRPr="00B97E5B" w:rsidRDefault="00D42CF3" w:rsidP="000A713D">
      <w:pPr>
        <w:pStyle w:val="ListParagraph"/>
        <w:numPr>
          <w:ilvl w:val="3"/>
          <w:numId w:val="9"/>
        </w:numPr>
        <w:tabs>
          <w:tab w:val="clear" w:pos="1368"/>
        </w:tabs>
        <w:spacing w:before="120"/>
        <w:ind w:left="426"/>
        <w:jc w:val="both"/>
        <w:rPr>
          <w:rFonts w:ascii="Arial" w:hAnsi="Arial" w:cs="Arial"/>
          <w:b/>
          <w:color w:val="000000" w:themeColor="text1"/>
          <w:sz w:val="20"/>
          <w:szCs w:val="20"/>
          <w:lang w:val="en-GB"/>
        </w:rPr>
      </w:pPr>
      <w:r w:rsidRPr="00B97E5B">
        <w:rPr>
          <w:rFonts w:ascii="Arial" w:hAnsi="Arial" w:cs="Arial"/>
          <w:b/>
          <w:color w:val="000000" w:themeColor="text1"/>
          <w:sz w:val="20"/>
          <w:szCs w:val="20"/>
          <w:lang w:val="en-GB"/>
        </w:rPr>
        <w:t>Hardware</w:t>
      </w:r>
    </w:p>
    <w:p w14:paraId="2FCD4296" w14:textId="77777777" w:rsidR="00D42CF3" w:rsidRPr="00B97E5B" w:rsidRDefault="00D42CF3" w:rsidP="000A713D">
      <w:pPr>
        <w:spacing w:before="120"/>
        <w:jc w:val="both"/>
        <w:rPr>
          <w:rFonts w:ascii="Arial" w:hAnsi="Arial" w:cs="Arial"/>
          <w:color w:val="000000" w:themeColor="text1"/>
          <w:sz w:val="20"/>
          <w:szCs w:val="20"/>
          <w:lang w:val="en-GB"/>
        </w:rPr>
      </w:pPr>
      <w:r w:rsidRPr="00B97E5B">
        <w:rPr>
          <w:rFonts w:ascii="Arial" w:hAnsi="Arial" w:cs="Arial"/>
          <w:color w:val="000000" w:themeColor="text1"/>
          <w:sz w:val="20"/>
          <w:szCs w:val="20"/>
          <w:lang w:val="en-GB"/>
        </w:rPr>
        <w:t>Hinges, locks, handles, keeps, screws shall provide stabile and long lasting use of windows. Hardware shall be fixed to frame and sash, fastened to the steel reinforcement. Hardware and multi locking mechanisms to be manufactured according to EN 12209:2003. Handles, locking systems and hinges to be manufactured of steel or alloy, resistant to corrosion and durable in regard to surface finishing.</w:t>
      </w:r>
    </w:p>
    <w:p w14:paraId="7080524D" w14:textId="77777777" w:rsidR="00D42CF3" w:rsidRPr="00B97E5B" w:rsidRDefault="00D42CF3" w:rsidP="000A713D">
      <w:pPr>
        <w:pStyle w:val="ListParagraph"/>
        <w:numPr>
          <w:ilvl w:val="3"/>
          <w:numId w:val="9"/>
        </w:numPr>
        <w:tabs>
          <w:tab w:val="clear" w:pos="1368"/>
        </w:tabs>
        <w:spacing w:before="120"/>
        <w:ind w:left="426"/>
        <w:jc w:val="both"/>
        <w:rPr>
          <w:rFonts w:ascii="Arial" w:hAnsi="Arial" w:cs="Arial"/>
          <w:color w:val="000000" w:themeColor="text1"/>
          <w:sz w:val="20"/>
          <w:szCs w:val="20"/>
          <w:lang w:val="en-GB"/>
        </w:rPr>
      </w:pPr>
      <w:r w:rsidRPr="00B97E5B">
        <w:rPr>
          <w:rFonts w:ascii="Arial" w:hAnsi="Arial" w:cs="Arial"/>
          <w:b/>
          <w:color w:val="000000" w:themeColor="text1"/>
          <w:sz w:val="20"/>
          <w:szCs w:val="20"/>
          <w:lang w:val="en-GB"/>
        </w:rPr>
        <w:t>Glazing</w:t>
      </w:r>
      <w:r w:rsidRPr="00B97E5B">
        <w:rPr>
          <w:rFonts w:ascii="Arial" w:hAnsi="Arial" w:cs="Arial"/>
          <w:color w:val="000000" w:themeColor="text1"/>
          <w:sz w:val="20"/>
          <w:szCs w:val="20"/>
          <w:lang w:val="en-GB"/>
        </w:rPr>
        <w:t xml:space="preserve"> </w:t>
      </w:r>
      <w:r w:rsidRPr="00B97E5B">
        <w:rPr>
          <w:rFonts w:ascii="Arial" w:hAnsi="Arial" w:cs="Arial"/>
          <w:b/>
          <w:color w:val="000000" w:themeColor="text1"/>
          <w:sz w:val="20"/>
          <w:szCs w:val="20"/>
          <w:lang w:val="en-GB"/>
        </w:rPr>
        <w:t>works</w:t>
      </w:r>
    </w:p>
    <w:p w14:paraId="05E23DB3" w14:textId="77777777" w:rsidR="00D42CF3" w:rsidRPr="00B97E5B" w:rsidRDefault="00D42CF3" w:rsidP="000A713D">
      <w:pPr>
        <w:spacing w:before="120"/>
        <w:jc w:val="both"/>
        <w:rPr>
          <w:rFonts w:ascii="Arial" w:hAnsi="Arial" w:cs="Arial"/>
          <w:color w:val="000000" w:themeColor="text1"/>
          <w:sz w:val="20"/>
          <w:szCs w:val="20"/>
          <w:lang w:val="en-GB" w:eastAsia="en-GB"/>
        </w:rPr>
      </w:pPr>
      <w:r w:rsidRPr="00B97E5B">
        <w:rPr>
          <w:rFonts w:ascii="Arial" w:hAnsi="Arial" w:cs="Arial"/>
          <w:color w:val="000000" w:themeColor="text1"/>
          <w:sz w:val="20"/>
          <w:szCs w:val="20"/>
          <w:lang w:val="en-GB" w:eastAsia="en-GB"/>
        </w:rPr>
        <w:t>The glass should be transparent, colourless, without waves and bubbles. The glass panes shall be of the type and thickness specified in the item. Their sizes shall be as shown in the drawings. The glass panes shall be of quality and make approved by the Supervisor. They shall have properly squared corners and straight edges. Damaged or defective glass shall be replaced with new glass at no additional cost. Each piece of glass shall be delivered with factory labels intact, indicating glass type, quality and thickness. Labels shall not be removed until installation has been accepted.</w:t>
      </w:r>
    </w:p>
    <w:p w14:paraId="5365BAE4" w14:textId="77777777" w:rsidR="00D42CF3" w:rsidRPr="00B97E5B" w:rsidRDefault="00D42CF3" w:rsidP="000A713D">
      <w:pPr>
        <w:spacing w:before="120"/>
        <w:jc w:val="both"/>
        <w:rPr>
          <w:rFonts w:ascii="Arial" w:hAnsi="Arial" w:cs="Arial"/>
          <w:color w:val="000000" w:themeColor="text1"/>
          <w:sz w:val="20"/>
          <w:szCs w:val="20"/>
          <w:lang w:val="en-GB" w:eastAsia="en-GB"/>
        </w:rPr>
      </w:pPr>
      <w:r w:rsidRPr="00B97E5B">
        <w:rPr>
          <w:rFonts w:ascii="Arial" w:hAnsi="Arial" w:cs="Arial"/>
          <w:color w:val="000000" w:themeColor="text1"/>
          <w:sz w:val="20"/>
          <w:szCs w:val="20"/>
          <w:lang w:val="en-GB" w:eastAsia="en-GB"/>
        </w:rPr>
        <w:t>Setting block shall be of neoprene of rubber width and high enough to provide minimum edges clearance for glass. Protect glass from breakages immediately upon installation by applying suitable warning markings.</w:t>
      </w:r>
    </w:p>
    <w:p w14:paraId="00BFA5E2" w14:textId="77777777" w:rsidR="00D42CF3" w:rsidRPr="00B97E5B" w:rsidRDefault="00D42CF3" w:rsidP="000A713D">
      <w:pPr>
        <w:spacing w:before="120"/>
        <w:jc w:val="both"/>
        <w:rPr>
          <w:rFonts w:ascii="Arial" w:hAnsi="Arial" w:cs="Arial"/>
          <w:color w:val="000000" w:themeColor="text1"/>
          <w:sz w:val="20"/>
          <w:szCs w:val="20"/>
          <w:lang w:val="en-GB" w:eastAsia="en-GB"/>
        </w:rPr>
      </w:pPr>
      <w:r w:rsidRPr="00B97E5B">
        <w:rPr>
          <w:rFonts w:ascii="Arial" w:hAnsi="Arial" w:cs="Arial"/>
          <w:color w:val="000000" w:themeColor="text1"/>
          <w:sz w:val="20"/>
          <w:szCs w:val="20"/>
          <w:lang w:val="en-GB" w:eastAsia="en-GB"/>
        </w:rPr>
        <w:t>Windows and external doors shall be glazed with thermal insulating double panes 4+16+4 mm, space filled with dry air (argon), Ug˂0,6W/m²K, outer pane coated reflective (silver).</w:t>
      </w:r>
    </w:p>
    <w:p w14:paraId="534B758A" w14:textId="77777777" w:rsidR="00D42CF3" w:rsidRPr="00B97E5B" w:rsidRDefault="00D42CF3" w:rsidP="000A713D">
      <w:pPr>
        <w:spacing w:before="120"/>
        <w:jc w:val="both"/>
        <w:rPr>
          <w:rFonts w:ascii="Arial" w:hAnsi="Arial" w:cs="Arial"/>
          <w:color w:val="000000" w:themeColor="text1"/>
          <w:sz w:val="20"/>
          <w:szCs w:val="20"/>
          <w:lang w:val="en-GB" w:eastAsia="en-GB"/>
        </w:rPr>
      </w:pPr>
      <w:r w:rsidRPr="00B97E5B">
        <w:rPr>
          <w:rFonts w:ascii="Arial" w:hAnsi="Arial" w:cs="Arial"/>
          <w:color w:val="000000" w:themeColor="text1"/>
          <w:sz w:val="20"/>
          <w:szCs w:val="20"/>
          <w:lang w:val="en-GB" w:eastAsia="en-GB"/>
        </w:rPr>
        <w:t>All glasses in doors with double or single pane shall be tempered.</w:t>
      </w:r>
    </w:p>
    <w:p w14:paraId="10E90FF2" w14:textId="77777777" w:rsidR="006E6DA4" w:rsidRDefault="006E6DA4" w:rsidP="000A713D">
      <w:pPr>
        <w:pStyle w:val="Heading3"/>
        <w:spacing w:before="120"/>
        <w:jc w:val="both"/>
        <w:rPr>
          <w:rFonts w:cs="Arial"/>
          <w:color w:val="000000" w:themeColor="text1"/>
          <w:sz w:val="22"/>
          <w:lang w:val="en-GB"/>
        </w:rPr>
      </w:pPr>
    </w:p>
    <w:p w14:paraId="58156990" w14:textId="77777777" w:rsidR="00EA523A" w:rsidRPr="00F053D0" w:rsidRDefault="00D209C5" w:rsidP="000A713D">
      <w:pPr>
        <w:pStyle w:val="Heading3"/>
        <w:jc w:val="both"/>
        <w:rPr>
          <w:rFonts w:cs="Arial"/>
          <w:color w:val="000000" w:themeColor="text1"/>
          <w:sz w:val="22"/>
          <w:lang w:val="en-US" w:eastAsia="en-GB"/>
        </w:rPr>
      </w:pPr>
      <w:bookmarkStart w:id="110" w:name="_Toc110270131"/>
      <w:bookmarkStart w:id="111" w:name="_Toc148353998"/>
      <w:bookmarkEnd w:id="109"/>
      <w:r w:rsidRPr="00F053D0">
        <w:rPr>
          <w:rFonts w:cs="Arial"/>
          <w:color w:val="000000" w:themeColor="text1"/>
          <w:sz w:val="22"/>
          <w:lang w:val="en-US" w:eastAsia="en-GB"/>
        </w:rPr>
        <w:t>2</w:t>
      </w:r>
      <w:r w:rsidR="00C446BC" w:rsidRPr="00F053D0">
        <w:rPr>
          <w:rFonts w:cs="Arial"/>
          <w:color w:val="000000" w:themeColor="text1"/>
          <w:sz w:val="22"/>
          <w:lang w:val="en-US" w:eastAsia="en-GB"/>
        </w:rPr>
        <w:t>.</w:t>
      </w:r>
      <w:r w:rsidR="00100787" w:rsidRPr="00F053D0">
        <w:rPr>
          <w:rFonts w:cs="Arial"/>
          <w:color w:val="000000" w:themeColor="text1"/>
          <w:sz w:val="22"/>
          <w:lang w:val="en-US" w:eastAsia="en-GB"/>
        </w:rPr>
        <w:t>5</w:t>
      </w:r>
      <w:r w:rsidR="00C446BC" w:rsidRPr="00F053D0">
        <w:rPr>
          <w:rFonts w:cs="Arial"/>
          <w:color w:val="000000" w:themeColor="text1"/>
          <w:sz w:val="22"/>
          <w:lang w:val="en-US" w:eastAsia="en-GB"/>
        </w:rPr>
        <w:t xml:space="preserve">. </w:t>
      </w:r>
      <w:r w:rsidR="00EA523A" w:rsidRPr="00F053D0">
        <w:rPr>
          <w:rFonts w:cs="Arial"/>
          <w:color w:val="000000" w:themeColor="text1"/>
          <w:sz w:val="22"/>
          <w:lang w:val="en-US" w:eastAsia="en-GB"/>
        </w:rPr>
        <w:t>FAÇADE WORKS</w:t>
      </w:r>
      <w:bookmarkEnd w:id="110"/>
      <w:bookmarkEnd w:id="111"/>
    </w:p>
    <w:p w14:paraId="487FB16C" w14:textId="77777777" w:rsidR="00952F38" w:rsidRDefault="00952F38" w:rsidP="000A713D">
      <w:pPr>
        <w:pStyle w:val="Heading3"/>
        <w:spacing w:before="120"/>
        <w:jc w:val="both"/>
        <w:rPr>
          <w:rFonts w:cs="Arial"/>
          <w:color w:val="000000" w:themeColor="text1"/>
          <w:sz w:val="20"/>
          <w:lang w:val="en-GB"/>
        </w:rPr>
      </w:pPr>
      <w:bookmarkStart w:id="112" w:name="_Toc148353999"/>
      <w:bookmarkStart w:id="113" w:name="_Toc110270132"/>
      <w:r>
        <w:rPr>
          <w:rFonts w:cs="Arial"/>
          <w:color w:val="000000" w:themeColor="text1"/>
          <w:sz w:val="20"/>
          <w:lang w:val="en-GB"/>
        </w:rPr>
        <w:t>2.5.1</w:t>
      </w:r>
      <w:r w:rsidR="001C19B5">
        <w:rPr>
          <w:rFonts w:cs="Arial"/>
          <w:color w:val="000000" w:themeColor="text1"/>
          <w:sz w:val="20"/>
          <w:lang w:val="en-GB"/>
        </w:rPr>
        <w:t xml:space="preserve"> Stone wall</w:t>
      </w:r>
      <w:bookmarkEnd w:id="112"/>
    </w:p>
    <w:p w14:paraId="65C65C97" w14:textId="77777777" w:rsidR="001C19B5" w:rsidRPr="00F36702" w:rsidRDefault="00764A07" w:rsidP="000A713D">
      <w:pPr>
        <w:jc w:val="both"/>
        <w:rPr>
          <w:rFonts w:ascii="Arial" w:hAnsi="Arial" w:cs="Arial"/>
          <w:sz w:val="20"/>
          <w:szCs w:val="20"/>
        </w:rPr>
      </w:pPr>
      <w:r w:rsidRPr="00F36702">
        <w:rPr>
          <w:rFonts w:ascii="Arial" w:hAnsi="Arial" w:cs="Arial"/>
          <w:sz w:val="20"/>
          <w:szCs w:val="20"/>
        </w:rPr>
        <w:t>The stone piece shall have height and length accordingly to existing stone wall façade. The rule for execution of the stone wall is similar to the execution of brick walls. The stone shall be, if necessary, appropriately by carving. At each 120-150 cm of height the wall shall be labelled through all its depth. The joints are filled in with mortar to avoid any penetration of water in the wall. The stone lining shall be minimum 20 cm thick.</w:t>
      </w:r>
    </w:p>
    <w:p w14:paraId="05DAFD54" w14:textId="77777777" w:rsidR="00952F38" w:rsidRDefault="00952F38" w:rsidP="000A713D">
      <w:pPr>
        <w:jc w:val="both"/>
        <w:rPr>
          <w:lang w:val="en-GB"/>
        </w:rPr>
      </w:pPr>
    </w:p>
    <w:p w14:paraId="3D352548" w14:textId="77777777" w:rsidR="00952F38" w:rsidRPr="003817EA" w:rsidRDefault="00952F38" w:rsidP="000A713D">
      <w:pPr>
        <w:jc w:val="both"/>
        <w:rPr>
          <w:rFonts w:ascii="Arial" w:hAnsi="Arial" w:cs="Arial"/>
          <w:b/>
          <w:sz w:val="20"/>
          <w:szCs w:val="20"/>
          <w:lang w:val="en-GB"/>
        </w:rPr>
      </w:pPr>
      <w:r w:rsidRPr="003817EA">
        <w:rPr>
          <w:rFonts w:ascii="Arial" w:hAnsi="Arial" w:cs="Arial"/>
          <w:b/>
          <w:sz w:val="20"/>
          <w:szCs w:val="20"/>
          <w:lang w:val="en-GB"/>
        </w:rPr>
        <w:t>2.5.2</w:t>
      </w:r>
      <w:r w:rsidR="003817EA" w:rsidRPr="003817EA">
        <w:rPr>
          <w:rFonts w:ascii="Arial" w:hAnsi="Arial" w:cs="Arial"/>
          <w:b/>
          <w:sz w:val="20"/>
          <w:szCs w:val="20"/>
          <w:lang w:val="en-GB"/>
        </w:rPr>
        <w:t xml:space="preserve"> Stone wall cleaning out</w:t>
      </w:r>
    </w:p>
    <w:p w14:paraId="3AE4039D" w14:textId="77777777" w:rsidR="003817EA" w:rsidRPr="003D3C51" w:rsidRDefault="003817EA" w:rsidP="000A713D">
      <w:pPr>
        <w:jc w:val="both"/>
        <w:rPr>
          <w:rFonts w:ascii="Arial" w:hAnsi="Arial" w:cs="Arial"/>
          <w:sz w:val="20"/>
          <w:szCs w:val="20"/>
        </w:rPr>
      </w:pPr>
      <w:r w:rsidRPr="003D3C51">
        <w:rPr>
          <w:rFonts w:ascii="Arial" w:hAnsi="Arial" w:cs="Arial"/>
          <w:sz w:val="20"/>
          <w:szCs w:val="20"/>
        </w:rPr>
        <w:t>First cleaning out procedure for the cleaning treatment of the stone shall be a mechanical cleaning as dry/wet sand blasting</w:t>
      </w:r>
      <w:r w:rsidR="005668C2" w:rsidRPr="003D3C51">
        <w:rPr>
          <w:rFonts w:ascii="Arial" w:hAnsi="Arial" w:cs="Arial"/>
          <w:sz w:val="20"/>
          <w:szCs w:val="20"/>
        </w:rPr>
        <w:t xml:space="preserve"> using appropriate device exterminating dirty layers, traces.</w:t>
      </w:r>
    </w:p>
    <w:p w14:paraId="586B6A50" w14:textId="77777777" w:rsidR="005668C2" w:rsidRPr="003D3C51" w:rsidRDefault="005668C2" w:rsidP="000A713D">
      <w:pPr>
        <w:jc w:val="both"/>
        <w:rPr>
          <w:rFonts w:ascii="Arial" w:hAnsi="Arial" w:cs="Arial"/>
          <w:sz w:val="20"/>
          <w:szCs w:val="20"/>
        </w:rPr>
      </w:pPr>
      <w:r w:rsidRPr="003D3C51">
        <w:rPr>
          <w:rFonts w:ascii="Arial" w:hAnsi="Arial" w:cs="Arial"/>
          <w:sz w:val="20"/>
          <w:szCs w:val="20"/>
        </w:rPr>
        <w:t>The stone surface could be cleaned out using dry-treat solution by brush and strong alkali cleaner with oxygen. The solution shall act about 15 minutes with brushing and washing the surface with water jet.</w:t>
      </w:r>
    </w:p>
    <w:p w14:paraId="2BDA5575" w14:textId="77777777" w:rsidR="005668C2" w:rsidRPr="003D3C51" w:rsidRDefault="005668C2" w:rsidP="000A713D">
      <w:pPr>
        <w:jc w:val="both"/>
        <w:rPr>
          <w:rFonts w:ascii="Arial" w:hAnsi="Arial" w:cs="Arial"/>
          <w:sz w:val="20"/>
          <w:szCs w:val="20"/>
        </w:rPr>
      </w:pPr>
      <w:r w:rsidRPr="003D3C51">
        <w:rPr>
          <w:rFonts w:ascii="Arial" w:hAnsi="Arial" w:cs="Arial"/>
          <w:sz w:val="20"/>
          <w:szCs w:val="20"/>
        </w:rPr>
        <w:t>The cleaning out shall be avoided under strong sun.</w:t>
      </w:r>
    </w:p>
    <w:p w14:paraId="720D2D89" w14:textId="77777777" w:rsidR="00952F38" w:rsidRDefault="00952F38" w:rsidP="000A713D">
      <w:pPr>
        <w:jc w:val="both"/>
        <w:rPr>
          <w:lang w:val="en-GB"/>
        </w:rPr>
      </w:pPr>
    </w:p>
    <w:p w14:paraId="7E98DE45" w14:textId="77777777" w:rsidR="00952F38" w:rsidRPr="005668C2" w:rsidRDefault="00952F38" w:rsidP="000A713D">
      <w:pPr>
        <w:pStyle w:val="ListParagraph"/>
        <w:numPr>
          <w:ilvl w:val="2"/>
          <w:numId w:val="22"/>
        </w:numPr>
        <w:jc w:val="both"/>
        <w:rPr>
          <w:rFonts w:ascii="Arial" w:hAnsi="Arial" w:cs="Arial"/>
          <w:b/>
          <w:sz w:val="20"/>
          <w:szCs w:val="20"/>
          <w:lang w:val="en-GB"/>
        </w:rPr>
      </w:pPr>
      <w:r w:rsidRPr="005668C2">
        <w:rPr>
          <w:rFonts w:ascii="Arial" w:hAnsi="Arial" w:cs="Arial"/>
          <w:b/>
          <w:sz w:val="20"/>
          <w:szCs w:val="20"/>
          <w:lang w:val="en-GB"/>
        </w:rPr>
        <w:t>External louvres</w:t>
      </w:r>
    </w:p>
    <w:p w14:paraId="499406DC" w14:textId="77777777" w:rsidR="0075455A" w:rsidRDefault="005668C2" w:rsidP="000A713D">
      <w:pPr>
        <w:jc w:val="both"/>
        <w:rPr>
          <w:rFonts w:ascii="Arial" w:hAnsi="Arial" w:cs="Arial"/>
          <w:sz w:val="20"/>
          <w:szCs w:val="20"/>
        </w:rPr>
      </w:pPr>
      <w:r w:rsidRPr="005668C2">
        <w:rPr>
          <w:rFonts w:ascii="Arial" w:hAnsi="Arial" w:cs="Arial"/>
          <w:sz w:val="20"/>
          <w:szCs w:val="20"/>
        </w:rPr>
        <w:t xml:space="preserve">Provide </w:t>
      </w:r>
      <w:r w:rsidR="006B142E" w:rsidRPr="005668C2">
        <w:rPr>
          <w:rFonts w:ascii="Arial" w:hAnsi="Arial" w:cs="Arial"/>
          <w:sz w:val="20"/>
          <w:szCs w:val="20"/>
        </w:rPr>
        <w:t xml:space="preserve">95% </w:t>
      </w:r>
      <w:r w:rsidR="0075455A">
        <w:rPr>
          <w:rFonts w:ascii="Arial" w:hAnsi="Arial" w:cs="Arial"/>
          <w:sz w:val="20"/>
          <w:szCs w:val="20"/>
        </w:rPr>
        <w:t>protection against sun thermal energy and 99% protection against UV rays. The louvers shall be adjusted accordingly depending on sun rays direction.</w:t>
      </w:r>
    </w:p>
    <w:p w14:paraId="4ED80142" w14:textId="77777777" w:rsidR="003D3C51" w:rsidRDefault="0075455A" w:rsidP="000A713D">
      <w:pPr>
        <w:jc w:val="both"/>
        <w:rPr>
          <w:rFonts w:ascii="Arial" w:hAnsi="Arial" w:cs="Arial"/>
          <w:sz w:val="20"/>
          <w:szCs w:val="20"/>
        </w:rPr>
      </w:pPr>
      <w:r>
        <w:rPr>
          <w:rFonts w:ascii="Arial" w:hAnsi="Arial" w:cs="Arial"/>
          <w:sz w:val="20"/>
          <w:szCs w:val="20"/>
        </w:rPr>
        <w:t>Louvres are made from extruded 1.6 mm thick aluminium curved sheet with polyurethane filling. The louvres shall be positioned manualy or automatically using corresponding device</w:t>
      </w:r>
      <w:r w:rsidR="003D3C51">
        <w:rPr>
          <w:rFonts w:ascii="Arial" w:hAnsi="Arial" w:cs="Arial"/>
          <w:sz w:val="20"/>
          <w:szCs w:val="20"/>
        </w:rPr>
        <w:t xml:space="preserve"> by 220 V motor with clip with tilting transmission to the lever connected with louvre. All louvres are moved under same angle avoiding any overlapping.</w:t>
      </w:r>
      <w:r>
        <w:rPr>
          <w:rFonts w:ascii="Arial" w:hAnsi="Arial" w:cs="Arial"/>
          <w:sz w:val="20"/>
          <w:szCs w:val="20"/>
        </w:rPr>
        <w:t xml:space="preserve"> </w:t>
      </w:r>
    </w:p>
    <w:p w14:paraId="4FB52AED" w14:textId="77777777" w:rsidR="0075455A" w:rsidRPr="005668C2" w:rsidRDefault="0075455A" w:rsidP="000A713D">
      <w:pPr>
        <w:jc w:val="both"/>
        <w:rPr>
          <w:rFonts w:ascii="Arial" w:hAnsi="Arial" w:cs="Arial"/>
          <w:sz w:val="20"/>
          <w:szCs w:val="20"/>
        </w:rPr>
      </w:pPr>
      <w:r>
        <w:rPr>
          <w:rFonts w:ascii="Arial" w:hAnsi="Arial" w:cs="Arial"/>
          <w:sz w:val="20"/>
          <w:szCs w:val="20"/>
        </w:rPr>
        <w:t>The aluminium surface shall be coated with powder coating acc. to RAL as a microstructure or by anodization. The aluminium louvres shall be installed under appropriate angle</w:t>
      </w:r>
      <w:r w:rsidR="003D3C51">
        <w:rPr>
          <w:rFonts w:ascii="Arial" w:hAnsi="Arial" w:cs="Arial"/>
          <w:sz w:val="20"/>
          <w:szCs w:val="20"/>
        </w:rPr>
        <w:t>.</w:t>
      </w:r>
    </w:p>
    <w:p w14:paraId="743C99CA" w14:textId="77777777" w:rsidR="006B142E" w:rsidRPr="005668C2" w:rsidRDefault="003D3C51" w:rsidP="000A713D">
      <w:pPr>
        <w:pStyle w:val="NormalWeb"/>
        <w:spacing w:before="0" w:beforeAutospacing="0" w:after="0" w:afterAutospacing="0"/>
        <w:jc w:val="both"/>
        <w:rPr>
          <w:rFonts w:ascii="Arial" w:hAnsi="Arial" w:cs="Arial"/>
          <w:sz w:val="20"/>
          <w:szCs w:val="20"/>
        </w:rPr>
      </w:pPr>
      <w:r>
        <w:rPr>
          <w:rFonts w:ascii="Arial" w:hAnsi="Arial" w:cs="Arial"/>
          <w:sz w:val="20"/>
          <w:szCs w:val="20"/>
        </w:rPr>
        <w:t>Standards and characteristics:</w:t>
      </w:r>
    </w:p>
    <w:p w14:paraId="53E4D677" w14:textId="77777777" w:rsidR="003817EA" w:rsidRPr="00F33146" w:rsidRDefault="003817EA" w:rsidP="000A713D">
      <w:pPr>
        <w:pStyle w:val="ListParagraph"/>
        <w:numPr>
          <w:ilvl w:val="0"/>
          <w:numId w:val="21"/>
        </w:numPr>
        <w:ind w:left="714" w:hanging="357"/>
        <w:jc w:val="both"/>
        <w:rPr>
          <w:rFonts w:ascii="Arial" w:hAnsi="Arial" w:cs="Arial"/>
          <w:sz w:val="20"/>
          <w:szCs w:val="20"/>
        </w:rPr>
      </w:pPr>
      <w:r w:rsidRPr="00F33146">
        <w:rPr>
          <w:rFonts w:ascii="Arial" w:hAnsi="Arial" w:cs="Arial"/>
          <w:bCs/>
          <w:sz w:val="20"/>
          <w:szCs w:val="20"/>
        </w:rPr>
        <w:t xml:space="preserve">Standardi i karakteristike sistema: </w:t>
      </w:r>
    </w:p>
    <w:p w14:paraId="0D046548" w14:textId="77777777" w:rsidR="003817EA" w:rsidRPr="00F053D0" w:rsidRDefault="003D3C51" w:rsidP="000A713D">
      <w:pPr>
        <w:pStyle w:val="ListParagraph"/>
        <w:numPr>
          <w:ilvl w:val="0"/>
          <w:numId w:val="21"/>
        </w:numPr>
        <w:spacing w:before="100" w:beforeAutospacing="1" w:after="100" w:afterAutospacing="1"/>
        <w:jc w:val="both"/>
        <w:rPr>
          <w:rFonts w:ascii="Arial" w:hAnsi="Arial" w:cs="Arial"/>
          <w:sz w:val="20"/>
          <w:szCs w:val="20"/>
          <w:lang w:val="fr-FR"/>
        </w:rPr>
      </w:pPr>
      <w:r w:rsidRPr="00F053D0">
        <w:rPr>
          <w:rFonts w:ascii="Arial" w:hAnsi="Arial" w:cs="Arial"/>
          <w:sz w:val="20"/>
          <w:szCs w:val="20"/>
          <w:lang w:val="fr-FR"/>
        </w:rPr>
        <w:t>Profile chemical composition:</w:t>
      </w:r>
      <w:r w:rsidRPr="00F053D0">
        <w:rPr>
          <w:rFonts w:ascii="Arial" w:hAnsi="Arial" w:cs="Arial"/>
          <w:sz w:val="20"/>
          <w:szCs w:val="20"/>
          <w:lang w:val="fr-FR"/>
        </w:rPr>
        <w:tab/>
      </w:r>
      <w:r w:rsidR="003817EA" w:rsidRPr="00F053D0">
        <w:rPr>
          <w:rFonts w:ascii="Arial" w:hAnsi="Arial" w:cs="Arial"/>
          <w:sz w:val="20"/>
          <w:szCs w:val="20"/>
          <w:lang w:val="fr-FR"/>
        </w:rPr>
        <w:t>EN-AW66 T66</w:t>
      </w:r>
    </w:p>
    <w:p w14:paraId="7CAE2AA8" w14:textId="77777777" w:rsidR="003817EA" w:rsidRPr="005668C2" w:rsidRDefault="003D3C51" w:rsidP="000A713D">
      <w:pPr>
        <w:pStyle w:val="ListParagraph"/>
        <w:numPr>
          <w:ilvl w:val="0"/>
          <w:numId w:val="21"/>
        </w:numPr>
        <w:spacing w:before="100" w:beforeAutospacing="1" w:after="100" w:afterAutospacing="1"/>
        <w:jc w:val="both"/>
        <w:rPr>
          <w:rFonts w:ascii="Arial" w:hAnsi="Arial" w:cs="Arial"/>
          <w:sz w:val="20"/>
          <w:szCs w:val="20"/>
        </w:rPr>
      </w:pPr>
      <w:r>
        <w:rPr>
          <w:rFonts w:ascii="Arial" w:hAnsi="Arial" w:cs="Arial"/>
          <w:sz w:val="20"/>
          <w:szCs w:val="20"/>
        </w:rPr>
        <w:t xml:space="preserve">Profileshape tolerance: </w:t>
      </w:r>
      <w:r>
        <w:rPr>
          <w:rFonts w:ascii="Arial" w:hAnsi="Arial" w:cs="Arial"/>
          <w:sz w:val="20"/>
          <w:szCs w:val="20"/>
        </w:rPr>
        <w:tab/>
      </w:r>
      <w:r>
        <w:rPr>
          <w:rFonts w:ascii="Arial" w:hAnsi="Arial" w:cs="Arial"/>
          <w:sz w:val="20"/>
          <w:szCs w:val="20"/>
        </w:rPr>
        <w:tab/>
      </w:r>
      <w:r w:rsidR="003817EA" w:rsidRPr="005668C2">
        <w:rPr>
          <w:rFonts w:ascii="Arial" w:hAnsi="Arial" w:cs="Arial"/>
          <w:sz w:val="20"/>
          <w:szCs w:val="20"/>
        </w:rPr>
        <w:t>EN 12020 – 2.</w:t>
      </w:r>
    </w:p>
    <w:p w14:paraId="40A77561" w14:textId="77777777" w:rsidR="003817EA" w:rsidRPr="005668C2" w:rsidRDefault="003D3C51" w:rsidP="000A713D">
      <w:pPr>
        <w:pStyle w:val="ListParagraph"/>
        <w:numPr>
          <w:ilvl w:val="0"/>
          <w:numId w:val="21"/>
        </w:numPr>
        <w:spacing w:before="100" w:beforeAutospacing="1" w:after="100" w:afterAutospacing="1"/>
        <w:jc w:val="both"/>
        <w:rPr>
          <w:rFonts w:ascii="Arial" w:hAnsi="Arial" w:cs="Arial"/>
          <w:sz w:val="20"/>
          <w:szCs w:val="20"/>
        </w:rPr>
      </w:pPr>
      <w:r>
        <w:rPr>
          <w:rFonts w:ascii="Arial" w:hAnsi="Arial" w:cs="Arial"/>
          <w:sz w:val="20"/>
          <w:szCs w:val="20"/>
        </w:rPr>
        <w:t>Size tolerance:</w:t>
      </w:r>
      <w:r>
        <w:rPr>
          <w:rFonts w:ascii="Arial" w:hAnsi="Arial" w:cs="Arial"/>
          <w:sz w:val="20"/>
          <w:szCs w:val="20"/>
        </w:rPr>
        <w:tab/>
      </w:r>
      <w:r>
        <w:rPr>
          <w:rFonts w:ascii="Arial" w:hAnsi="Arial" w:cs="Arial"/>
          <w:sz w:val="20"/>
          <w:szCs w:val="20"/>
        </w:rPr>
        <w:tab/>
      </w:r>
      <w:r>
        <w:rPr>
          <w:rFonts w:ascii="Arial" w:hAnsi="Arial" w:cs="Arial"/>
          <w:sz w:val="20"/>
          <w:szCs w:val="20"/>
        </w:rPr>
        <w:tab/>
      </w:r>
      <w:r w:rsidR="003817EA" w:rsidRPr="005668C2">
        <w:rPr>
          <w:rFonts w:ascii="Arial" w:hAnsi="Arial" w:cs="Arial"/>
          <w:sz w:val="20"/>
          <w:szCs w:val="20"/>
        </w:rPr>
        <w:t xml:space="preserve"> DIN 17615</w:t>
      </w:r>
    </w:p>
    <w:p w14:paraId="734ED7F0" w14:textId="77777777" w:rsidR="003817EA" w:rsidRPr="005668C2" w:rsidRDefault="003D3C51" w:rsidP="000A713D">
      <w:pPr>
        <w:pStyle w:val="ListParagraph"/>
        <w:numPr>
          <w:ilvl w:val="0"/>
          <w:numId w:val="21"/>
        </w:numPr>
        <w:spacing w:before="100" w:beforeAutospacing="1" w:after="100" w:afterAutospacing="1"/>
        <w:jc w:val="both"/>
        <w:rPr>
          <w:rFonts w:ascii="Arial" w:hAnsi="Arial" w:cs="Arial"/>
          <w:sz w:val="20"/>
          <w:szCs w:val="20"/>
        </w:rPr>
      </w:pPr>
      <w:r>
        <w:rPr>
          <w:rFonts w:ascii="Arial" w:hAnsi="Arial" w:cs="Arial"/>
          <w:sz w:val="20"/>
          <w:szCs w:val="20"/>
        </w:rPr>
        <w:t>Extrusion technological way:</w:t>
      </w:r>
      <w:r>
        <w:rPr>
          <w:rFonts w:ascii="Arial" w:hAnsi="Arial" w:cs="Arial"/>
          <w:sz w:val="20"/>
          <w:szCs w:val="20"/>
        </w:rPr>
        <w:tab/>
      </w:r>
      <w:r w:rsidR="003817EA" w:rsidRPr="005668C2">
        <w:rPr>
          <w:rFonts w:ascii="Arial" w:hAnsi="Arial" w:cs="Arial"/>
          <w:sz w:val="20"/>
          <w:szCs w:val="20"/>
        </w:rPr>
        <w:t xml:space="preserve"> DIN 1748</w:t>
      </w:r>
    </w:p>
    <w:p w14:paraId="32BEF9E4" w14:textId="77777777" w:rsidR="003817EA" w:rsidRPr="005668C2" w:rsidRDefault="003D3C51" w:rsidP="000A713D">
      <w:pPr>
        <w:pStyle w:val="ListParagraph"/>
        <w:numPr>
          <w:ilvl w:val="0"/>
          <w:numId w:val="21"/>
        </w:numPr>
        <w:spacing w:before="100" w:beforeAutospacing="1" w:after="100" w:afterAutospacing="1"/>
        <w:jc w:val="both"/>
        <w:rPr>
          <w:rFonts w:ascii="Arial" w:hAnsi="Arial" w:cs="Arial"/>
          <w:sz w:val="20"/>
          <w:szCs w:val="20"/>
        </w:rPr>
      </w:pPr>
      <w:r>
        <w:rPr>
          <w:rFonts w:ascii="Arial" w:hAnsi="Arial" w:cs="Arial"/>
          <w:sz w:val="20"/>
          <w:szCs w:val="20"/>
        </w:rPr>
        <w:t>Statics: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3817EA" w:rsidRPr="005668C2">
        <w:rPr>
          <w:rFonts w:ascii="Arial" w:hAnsi="Arial" w:cs="Arial"/>
          <w:sz w:val="20"/>
          <w:szCs w:val="20"/>
        </w:rPr>
        <w:t>DIN 1055</w:t>
      </w:r>
    </w:p>
    <w:p w14:paraId="6385624A" w14:textId="77777777" w:rsidR="003817EA" w:rsidRPr="005668C2" w:rsidRDefault="003D3C51" w:rsidP="000A713D">
      <w:pPr>
        <w:pStyle w:val="ListParagraph"/>
        <w:numPr>
          <w:ilvl w:val="0"/>
          <w:numId w:val="21"/>
        </w:numPr>
        <w:spacing w:before="100" w:beforeAutospacing="1" w:after="100" w:afterAutospacing="1"/>
        <w:jc w:val="both"/>
        <w:rPr>
          <w:rFonts w:ascii="Arial" w:hAnsi="Arial" w:cs="Arial"/>
          <w:sz w:val="20"/>
          <w:szCs w:val="20"/>
        </w:rPr>
      </w:pPr>
      <w:r>
        <w:rPr>
          <w:rFonts w:ascii="Arial" w:hAnsi="Arial" w:cs="Arial"/>
          <w:sz w:val="20"/>
          <w:szCs w:val="20"/>
        </w:rPr>
        <w:t>Surface treatment:</w:t>
      </w:r>
      <w:r>
        <w:rPr>
          <w:rFonts w:ascii="Arial" w:hAnsi="Arial" w:cs="Arial"/>
          <w:sz w:val="20"/>
          <w:szCs w:val="20"/>
        </w:rPr>
        <w:tab/>
      </w:r>
      <w:r>
        <w:rPr>
          <w:rFonts w:ascii="Arial" w:hAnsi="Arial" w:cs="Arial"/>
          <w:sz w:val="20"/>
          <w:szCs w:val="20"/>
        </w:rPr>
        <w:tab/>
      </w:r>
      <w:r w:rsidR="003817EA" w:rsidRPr="005668C2">
        <w:rPr>
          <w:rFonts w:ascii="Arial" w:hAnsi="Arial" w:cs="Arial"/>
          <w:sz w:val="20"/>
          <w:szCs w:val="20"/>
        </w:rPr>
        <w:t>DIN 17611</w:t>
      </w:r>
    </w:p>
    <w:p w14:paraId="0F188F25" w14:textId="77777777" w:rsidR="003817EA" w:rsidRPr="005668C2" w:rsidRDefault="003D3C51" w:rsidP="000A713D">
      <w:pPr>
        <w:pStyle w:val="ListParagraph"/>
        <w:numPr>
          <w:ilvl w:val="0"/>
          <w:numId w:val="21"/>
        </w:numPr>
        <w:spacing w:before="100" w:beforeAutospacing="1" w:after="100" w:afterAutospacing="1"/>
        <w:jc w:val="both"/>
        <w:rPr>
          <w:rFonts w:ascii="Arial" w:hAnsi="Arial" w:cs="Arial"/>
          <w:sz w:val="20"/>
          <w:szCs w:val="20"/>
        </w:rPr>
      </w:pPr>
      <w:r>
        <w:rPr>
          <w:rFonts w:ascii="Arial" w:hAnsi="Arial" w:cs="Arial"/>
          <w:sz w:val="20"/>
          <w:szCs w:val="20"/>
        </w:rPr>
        <w:t>Quality control:</w:t>
      </w:r>
      <w:r>
        <w:rPr>
          <w:rFonts w:ascii="Arial" w:hAnsi="Arial" w:cs="Arial"/>
          <w:sz w:val="20"/>
          <w:szCs w:val="20"/>
        </w:rPr>
        <w:tab/>
      </w:r>
      <w:r>
        <w:rPr>
          <w:rFonts w:ascii="Arial" w:hAnsi="Arial" w:cs="Arial"/>
          <w:sz w:val="20"/>
          <w:szCs w:val="20"/>
        </w:rPr>
        <w:tab/>
      </w:r>
      <w:r>
        <w:rPr>
          <w:rFonts w:ascii="Arial" w:hAnsi="Arial" w:cs="Arial"/>
          <w:sz w:val="20"/>
          <w:szCs w:val="20"/>
        </w:rPr>
        <w:tab/>
      </w:r>
      <w:r w:rsidR="003817EA" w:rsidRPr="005668C2">
        <w:rPr>
          <w:rFonts w:ascii="Arial" w:hAnsi="Arial" w:cs="Arial"/>
          <w:sz w:val="20"/>
          <w:szCs w:val="20"/>
        </w:rPr>
        <w:t>DIN EN ISO 9001     </w:t>
      </w:r>
    </w:p>
    <w:bookmarkEnd w:id="113"/>
    <w:p w14:paraId="3C384540" w14:textId="77777777" w:rsidR="003D2DB6" w:rsidRPr="009841A4" w:rsidRDefault="009841A4" w:rsidP="000A713D">
      <w:pPr>
        <w:shd w:val="clear" w:color="auto" w:fill="EEECE1" w:themeFill="background2"/>
        <w:jc w:val="both"/>
        <w:rPr>
          <w:rFonts w:ascii="Arial" w:hAnsi="Arial" w:cs="Arial"/>
          <w:b/>
          <w:color w:val="000000" w:themeColor="text1"/>
          <w:sz w:val="22"/>
          <w:lang w:val="en-GB"/>
        </w:rPr>
      </w:pPr>
      <w:r w:rsidRPr="009841A4">
        <w:rPr>
          <w:rFonts w:ascii="Arial" w:hAnsi="Arial" w:cs="Arial"/>
          <w:b/>
          <w:color w:val="000000" w:themeColor="text1"/>
          <w:sz w:val="22"/>
          <w:lang w:val="en-GB"/>
        </w:rPr>
        <w:t>3. LIFT</w:t>
      </w:r>
    </w:p>
    <w:p w14:paraId="55C574AD" w14:textId="77777777" w:rsidR="00022521" w:rsidRDefault="009841A4" w:rsidP="000A713D">
      <w:pPr>
        <w:autoSpaceDE w:val="0"/>
        <w:autoSpaceDN w:val="0"/>
        <w:adjustRightInd w:val="0"/>
        <w:spacing w:before="120"/>
        <w:jc w:val="both"/>
        <w:rPr>
          <w:rFonts w:ascii="Arial" w:eastAsia="CIDFont+F1" w:hAnsi="Arial" w:cs="Arial"/>
          <w:color w:val="000000" w:themeColor="text1"/>
          <w:sz w:val="20"/>
          <w:szCs w:val="20"/>
        </w:rPr>
      </w:pPr>
      <w:r w:rsidRPr="00B97E5B">
        <w:rPr>
          <w:rFonts w:ascii="Arial" w:eastAsia="CIDFont+F1" w:hAnsi="Arial" w:cs="Arial"/>
          <w:color w:val="000000" w:themeColor="text1"/>
          <w:sz w:val="20"/>
          <w:szCs w:val="20"/>
        </w:rPr>
        <w:t xml:space="preserve">Reference MKC EN 81-41 for lifts, and EU Machinery Directive 2006/42 /EEC. </w:t>
      </w:r>
    </w:p>
    <w:p w14:paraId="1319F52E" w14:textId="77777777" w:rsidR="00022521" w:rsidRDefault="00022521" w:rsidP="000A713D">
      <w:pPr>
        <w:autoSpaceDE w:val="0"/>
        <w:autoSpaceDN w:val="0"/>
        <w:adjustRightInd w:val="0"/>
        <w:spacing w:before="120"/>
        <w:jc w:val="both"/>
        <w:rPr>
          <w:rFonts w:ascii="Arial" w:eastAsia="CIDFont+F1" w:hAnsi="Arial" w:cs="Arial"/>
          <w:b/>
          <w:color w:val="000000" w:themeColor="text1"/>
          <w:sz w:val="20"/>
          <w:szCs w:val="20"/>
        </w:rPr>
      </w:pPr>
      <w:r w:rsidRPr="00022521">
        <w:rPr>
          <w:rFonts w:ascii="Arial" w:eastAsia="CIDFont+F1" w:hAnsi="Arial" w:cs="Arial"/>
          <w:b/>
          <w:color w:val="000000" w:themeColor="text1"/>
          <w:sz w:val="20"/>
          <w:szCs w:val="20"/>
        </w:rPr>
        <w:t>3.1.</w:t>
      </w:r>
      <w:r>
        <w:rPr>
          <w:rFonts w:ascii="Arial" w:eastAsia="CIDFont+F1" w:hAnsi="Arial" w:cs="Arial"/>
          <w:color w:val="000000" w:themeColor="text1"/>
          <w:sz w:val="20"/>
          <w:szCs w:val="20"/>
        </w:rPr>
        <w:t xml:space="preserve"> </w:t>
      </w:r>
      <w:r w:rsidR="009841A4" w:rsidRPr="00022521">
        <w:rPr>
          <w:rFonts w:ascii="Arial" w:eastAsia="CIDFont+F1" w:hAnsi="Arial" w:cs="Arial"/>
          <w:b/>
          <w:color w:val="000000" w:themeColor="text1"/>
          <w:sz w:val="20"/>
          <w:szCs w:val="20"/>
        </w:rPr>
        <w:t>Enclosed vertical platform lift</w:t>
      </w:r>
    </w:p>
    <w:p w14:paraId="65DFA180" w14:textId="77777777" w:rsidR="009841A4" w:rsidRPr="00B97E5B" w:rsidRDefault="00022521" w:rsidP="000A713D">
      <w:pPr>
        <w:autoSpaceDE w:val="0"/>
        <w:autoSpaceDN w:val="0"/>
        <w:adjustRightInd w:val="0"/>
        <w:spacing w:before="120"/>
        <w:jc w:val="both"/>
        <w:rPr>
          <w:rFonts w:ascii="Arial" w:eastAsia="CIDFont+F1" w:hAnsi="Arial" w:cs="Arial"/>
          <w:color w:val="000000" w:themeColor="text1"/>
          <w:sz w:val="20"/>
          <w:szCs w:val="20"/>
        </w:rPr>
      </w:pPr>
      <w:r>
        <w:rPr>
          <w:rFonts w:ascii="Arial" w:eastAsia="CIDFont+F1" w:hAnsi="Arial" w:cs="Arial"/>
          <w:color w:val="000000" w:themeColor="text1"/>
          <w:sz w:val="20"/>
          <w:szCs w:val="20"/>
        </w:rPr>
        <w:t>W</w:t>
      </w:r>
      <w:r w:rsidR="009841A4" w:rsidRPr="00B97E5B">
        <w:rPr>
          <w:rFonts w:ascii="Arial" w:eastAsia="CIDFont+F1" w:hAnsi="Arial" w:cs="Arial"/>
          <w:color w:val="000000" w:themeColor="text1"/>
          <w:sz w:val="20"/>
          <w:szCs w:val="20"/>
        </w:rPr>
        <w:t>ith ready-made modular concept, designated for the persons with impaired mobility (wheelchair users), with the following basic features:</w:t>
      </w:r>
    </w:p>
    <w:p w14:paraId="4F43A9C1" w14:textId="77777777" w:rsidR="009841A4" w:rsidRPr="00B97E5B" w:rsidRDefault="009841A4" w:rsidP="000A713D">
      <w:pPr>
        <w:autoSpaceDE w:val="0"/>
        <w:autoSpaceDN w:val="0"/>
        <w:adjustRightInd w:val="0"/>
        <w:spacing w:before="120"/>
        <w:jc w:val="both"/>
        <w:rPr>
          <w:rFonts w:ascii="Arial" w:eastAsia="CIDFont+F1" w:hAnsi="Arial" w:cs="Arial"/>
          <w:color w:val="000000" w:themeColor="text1"/>
          <w:sz w:val="20"/>
          <w:szCs w:val="20"/>
        </w:rPr>
      </w:pPr>
      <w:r w:rsidRPr="00B97E5B">
        <w:rPr>
          <w:rFonts w:ascii="Arial" w:hAnsi="Arial" w:cs="Arial"/>
          <w:color w:val="000000" w:themeColor="text1"/>
          <w:sz w:val="20"/>
          <w:szCs w:val="20"/>
        </w:rPr>
        <w:t>Control devices</w:t>
      </w:r>
      <w:r w:rsidRPr="00B97E5B">
        <w:rPr>
          <w:rFonts w:ascii="Arial" w:eastAsia="CIDFont+F1" w:hAnsi="Arial" w:cs="Arial"/>
          <w:color w:val="000000" w:themeColor="text1"/>
          <w:sz w:val="20"/>
          <w:szCs w:val="20"/>
        </w:rPr>
        <w:t>: Hold to run drive (dead-man grip buttons) on the control panel and automatic drive on the landing call buttons according to the essential safety requirements of the Machinery Directive 2006/42/EG.</w:t>
      </w:r>
    </w:p>
    <w:p w14:paraId="71D42D6C" w14:textId="77777777" w:rsidR="009841A4" w:rsidRPr="00B97E5B" w:rsidRDefault="009841A4" w:rsidP="000A713D">
      <w:pPr>
        <w:autoSpaceDE w:val="0"/>
        <w:autoSpaceDN w:val="0"/>
        <w:adjustRightInd w:val="0"/>
        <w:spacing w:before="120"/>
        <w:jc w:val="both"/>
        <w:rPr>
          <w:rFonts w:ascii="Arial" w:eastAsia="CIDFont+F1" w:hAnsi="Arial" w:cs="Arial"/>
          <w:color w:val="000000" w:themeColor="text1"/>
          <w:sz w:val="20"/>
          <w:szCs w:val="20"/>
        </w:rPr>
      </w:pPr>
      <w:r w:rsidRPr="00B97E5B">
        <w:rPr>
          <w:rFonts w:ascii="Arial" w:eastAsia="CIDFont+F1" w:hAnsi="Arial" w:cs="Arial"/>
          <w:color w:val="000000" w:themeColor="text1"/>
          <w:sz w:val="20"/>
          <w:szCs w:val="20"/>
        </w:rPr>
        <w:t>The lift shall be equipped with emergency lowering system by battery, activated in case of power failure. To emergency lower the lift pushing any landing button inside the lift will take the lift down. Emergency lowering is also featured from the outside of the lift. A battery surveillance system will monitor the battery capacity.</w:t>
      </w:r>
    </w:p>
    <w:p w14:paraId="73DF800B" w14:textId="77777777" w:rsidR="009841A4" w:rsidRPr="00B97E5B" w:rsidRDefault="009841A4" w:rsidP="000A713D">
      <w:pPr>
        <w:autoSpaceDE w:val="0"/>
        <w:autoSpaceDN w:val="0"/>
        <w:adjustRightInd w:val="0"/>
        <w:spacing w:before="120"/>
        <w:jc w:val="both"/>
        <w:rPr>
          <w:rFonts w:ascii="Arial" w:eastAsia="CIDFont+F1" w:hAnsi="Arial" w:cs="Arial"/>
          <w:color w:val="000000" w:themeColor="text1"/>
          <w:sz w:val="20"/>
          <w:szCs w:val="20"/>
        </w:rPr>
      </w:pPr>
      <w:r w:rsidRPr="00B97E5B">
        <w:rPr>
          <w:rFonts w:ascii="Arial" w:hAnsi="Arial" w:cs="Arial"/>
          <w:color w:val="000000" w:themeColor="text1"/>
          <w:sz w:val="20"/>
          <w:szCs w:val="20"/>
        </w:rPr>
        <w:t xml:space="preserve">Shaft: </w:t>
      </w:r>
      <w:r w:rsidRPr="00B97E5B">
        <w:rPr>
          <w:rFonts w:ascii="Arial" w:eastAsia="CIDFont+F1" w:hAnsi="Arial" w:cs="Arial"/>
          <w:color w:val="000000" w:themeColor="text1"/>
          <w:sz w:val="20"/>
          <w:szCs w:val="20"/>
        </w:rPr>
        <w:t>A prefabricated shaft with shaft panels in steel. Corner profiles and panel frames in anodized aluminum. The shaft is fast and easy to install, without welding. Shaft Ceiling with LED lights. Inclined roof for outdoor lifts included. Reinforced fixing brackets will secure the outdoor lift to the building.</w:t>
      </w:r>
    </w:p>
    <w:p w14:paraId="604010EB" w14:textId="77777777" w:rsidR="009841A4" w:rsidRDefault="009841A4" w:rsidP="000A713D">
      <w:pPr>
        <w:autoSpaceDE w:val="0"/>
        <w:autoSpaceDN w:val="0"/>
        <w:adjustRightInd w:val="0"/>
        <w:spacing w:before="120"/>
        <w:jc w:val="both"/>
        <w:rPr>
          <w:rFonts w:ascii="Arial" w:eastAsia="CIDFont+F1" w:hAnsi="Arial" w:cs="Arial"/>
          <w:color w:val="000000" w:themeColor="text1"/>
          <w:sz w:val="20"/>
          <w:szCs w:val="20"/>
        </w:rPr>
      </w:pPr>
      <w:r w:rsidRPr="00B97E5B">
        <w:rPr>
          <w:rFonts w:ascii="Arial" w:hAnsi="Arial" w:cs="Arial"/>
          <w:color w:val="000000" w:themeColor="text1"/>
          <w:sz w:val="20"/>
          <w:szCs w:val="20"/>
        </w:rPr>
        <w:t xml:space="preserve">Platform: </w:t>
      </w:r>
      <w:r w:rsidRPr="00B97E5B">
        <w:rPr>
          <w:rFonts w:ascii="Arial" w:eastAsia="CIDFont+F1" w:hAnsi="Arial" w:cs="Arial"/>
          <w:color w:val="000000" w:themeColor="text1"/>
          <w:sz w:val="20"/>
          <w:szCs w:val="20"/>
        </w:rPr>
        <w:t>The ergonomic design of the platform control panel includes extra-large push buttons with hold-to-run operation, in compliance with MD 2006/42/EC. Telephone equipment, emergency stop and alarm button shall be included. The alarm signal can be connected through to an external emergency call center. The platform shall be equipped with safety edges on all four sides. Lifting of platform with screw-driven system with electric motor.</w:t>
      </w:r>
    </w:p>
    <w:p w14:paraId="14D5E901"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hAnsi="Arial" w:cs="Arial"/>
          <w:color w:val="000000" w:themeColor="text1"/>
          <w:sz w:val="20"/>
          <w:lang w:val="en-GB"/>
        </w:rPr>
        <w:t xml:space="preserve">Location: </w:t>
      </w:r>
      <w:r w:rsidRPr="009841A4">
        <w:rPr>
          <w:rFonts w:ascii="Arial" w:eastAsia="CIDFont+F1" w:hAnsi="Arial" w:cs="Arial"/>
          <w:color w:val="000000" w:themeColor="text1"/>
          <w:sz w:val="20"/>
          <w:szCs w:val="20"/>
        </w:rPr>
        <w:t>Indoor</w:t>
      </w:r>
    </w:p>
    <w:p w14:paraId="6D5898D6"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eastAsia="CIDFont+F1" w:hAnsi="Arial" w:cs="Arial"/>
          <w:color w:val="000000" w:themeColor="text1"/>
          <w:sz w:val="20"/>
          <w:szCs w:val="20"/>
        </w:rPr>
        <w:t>Load capacity: 400 kg;</w:t>
      </w:r>
    </w:p>
    <w:p w14:paraId="7AEC42E6"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eastAsia="CIDFont+F1" w:hAnsi="Arial" w:cs="Arial"/>
          <w:color w:val="000000" w:themeColor="text1"/>
          <w:sz w:val="20"/>
          <w:szCs w:val="20"/>
        </w:rPr>
        <w:t>Travel speed: min 0.15 m/sec</w:t>
      </w:r>
    </w:p>
    <w:p w14:paraId="54CF66D1"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eastAsia="CIDFont+F1" w:hAnsi="Arial" w:cs="Arial"/>
          <w:color w:val="000000" w:themeColor="text1"/>
          <w:sz w:val="20"/>
          <w:szCs w:val="20"/>
        </w:rPr>
        <w:t>Number of stations/entrances: 2 stops;</w:t>
      </w:r>
    </w:p>
    <w:p w14:paraId="33A8441B"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eastAsia="CIDFont+F1" w:hAnsi="Arial" w:cs="Arial"/>
          <w:color w:val="000000" w:themeColor="text1"/>
          <w:sz w:val="20"/>
          <w:szCs w:val="20"/>
        </w:rPr>
        <w:t>Travel height: H=3.25 m;</w:t>
      </w:r>
    </w:p>
    <w:p w14:paraId="59499407"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eastAsia="CIDFont+F1" w:hAnsi="Arial" w:cs="Arial"/>
          <w:color w:val="000000" w:themeColor="text1"/>
          <w:sz w:val="20"/>
          <w:szCs w:val="20"/>
        </w:rPr>
        <w:t>Platform size (width x length): 900x1400 mm; (Bujar da proveri)</w:t>
      </w:r>
    </w:p>
    <w:p w14:paraId="76C0B0AC"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9841A4">
        <w:rPr>
          <w:rFonts w:ascii="Arial" w:eastAsia="CIDFont+F1" w:hAnsi="Arial" w:cs="Arial"/>
          <w:color w:val="000000" w:themeColor="text1"/>
          <w:sz w:val="20"/>
          <w:szCs w:val="20"/>
        </w:rPr>
        <w:t>Driving system: Screw-driven with electric motor</w:t>
      </w:r>
    </w:p>
    <w:p w14:paraId="5946B869" w14:textId="77777777" w:rsidR="009841A4" w:rsidRPr="009841A4" w:rsidRDefault="009841A4" w:rsidP="000A713D">
      <w:pPr>
        <w:pStyle w:val="ListParagraph"/>
        <w:numPr>
          <w:ilvl w:val="0"/>
          <w:numId w:val="17"/>
        </w:numPr>
        <w:autoSpaceDE w:val="0"/>
        <w:autoSpaceDN w:val="0"/>
        <w:adjustRightInd w:val="0"/>
        <w:jc w:val="both"/>
        <w:rPr>
          <w:rFonts w:ascii="Arial" w:hAnsi="Arial" w:cs="Arial"/>
          <w:color w:val="000000" w:themeColor="text1"/>
          <w:sz w:val="20"/>
          <w:lang w:val="en-GB"/>
        </w:rPr>
      </w:pPr>
      <w:r w:rsidRPr="009841A4">
        <w:rPr>
          <w:rFonts w:ascii="Arial" w:eastAsia="CIDFont+F1" w:hAnsi="Arial" w:cs="Arial"/>
          <w:color w:val="000000" w:themeColor="text1"/>
          <w:sz w:val="20"/>
          <w:szCs w:val="20"/>
        </w:rPr>
        <w:t>Rated motor p</w:t>
      </w:r>
      <w:r w:rsidRPr="009841A4">
        <w:rPr>
          <w:rFonts w:ascii="Arial" w:hAnsi="Arial" w:cs="Arial"/>
          <w:color w:val="000000" w:themeColor="text1"/>
          <w:sz w:val="20"/>
          <w:lang w:val="en-GB"/>
        </w:rPr>
        <w:t>ower / Power supply: max 2-2.5 KW / 230V-AC</w:t>
      </w:r>
    </w:p>
    <w:p w14:paraId="091D6CCA"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Prefabricated shaft size (w×d):1469x1509mm;</w:t>
      </w:r>
    </w:p>
    <w:p w14:paraId="48E3304A"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Max. number of stops: 2;</w:t>
      </w:r>
    </w:p>
    <w:p w14:paraId="4EC0557B" w14:textId="2767A6CB"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Shaft: Steel panels- off white RAL 9016;</w:t>
      </w:r>
    </w:p>
    <w:p w14:paraId="439C3E47"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Door configuration: single-entry / open through;</w:t>
      </w:r>
    </w:p>
    <w:p w14:paraId="5C0E0787"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Doors type: swing doors;</w:t>
      </w:r>
    </w:p>
    <w:p w14:paraId="2143A8CD"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Doors material / model: steel with panoramic glazing;</w:t>
      </w:r>
    </w:p>
    <w:p w14:paraId="3BAF8362"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Clear door opening sizes (w×h): 900/2070 mm;</w:t>
      </w:r>
    </w:p>
    <w:p w14:paraId="5750284F" w14:textId="77777777" w:rsidR="009841A4" w:rsidRPr="009841A4"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Control system: microcomputer based system;</w:t>
      </w:r>
    </w:p>
    <w:p w14:paraId="39273325"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Shaft Ceiling with LED lights;</w:t>
      </w:r>
    </w:p>
    <w:p w14:paraId="2FE1E11E"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Roof inclined for outdoor lifts;</w:t>
      </w:r>
    </w:p>
    <w:p w14:paraId="07860B1A" w14:textId="77777777" w:rsidR="009841A4" w:rsidRPr="006A4309" w:rsidRDefault="009841A4" w:rsidP="000A713D">
      <w:pPr>
        <w:pStyle w:val="ListParagraph"/>
        <w:numPr>
          <w:ilvl w:val="0"/>
          <w:numId w:val="17"/>
        </w:numPr>
        <w:autoSpaceDE w:val="0"/>
        <w:autoSpaceDN w:val="0"/>
        <w:adjustRightInd w:val="0"/>
        <w:jc w:val="both"/>
        <w:rPr>
          <w:rFonts w:ascii="Arial" w:eastAsia="CIDFont+F1" w:hAnsi="Arial" w:cs="Arial"/>
          <w:color w:val="000000" w:themeColor="text1"/>
          <w:sz w:val="20"/>
          <w:szCs w:val="20"/>
        </w:rPr>
      </w:pPr>
      <w:r w:rsidRPr="006A4309">
        <w:rPr>
          <w:rFonts w:ascii="Arial" w:eastAsia="CIDFont+F1" w:hAnsi="Arial" w:cs="Arial"/>
          <w:color w:val="000000" w:themeColor="text1"/>
          <w:sz w:val="20"/>
          <w:szCs w:val="20"/>
        </w:rPr>
        <w:t>Auto LED lighting on platform;</w:t>
      </w:r>
    </w:p>
    <w:p w14:paraId="3C6497B2" w14:textId="7988AE29" w:rsidR="009841A4" w:rsidRDefault="009841A4" w:rsidP="000A713D">
      <w:pPr>
        <w:jc w:val="both"/>
        <w:rPr>
          <w:rFonts w:ascii="Arial" w:hAnsi="Arial" w:cs="Arial"/>
          <w:color w:val="000000" w:themeColor="text1"/>
          <w:sz w:val="20"/>
          <w:lang w:val="en-GB"/>
        </w:rPr>
      </w:pPr>
    </w:p>
    <w:p w14:paraId="0B8E42F9" w14:textId="77777777" w:rsidR="002C74C9" w:rsidRDefault="002C74C9" w:rsidP="000A713D">
      <w:pPr>
        <w:jc w:val="both"/>
        <w:rPr>
          <w:rFonts w:ascii="Arial" w:hAnsi="Arial" w:cs="Arial"/>
          <w:color w:val="000000" w:themeColor="text1"/>
          <w:sz w:val="20"/>
          <w:lang w:val="en-GB"/>
        </w:rPr>
      </w:pPr>
    </w:p>
    <w:p w14:paraId="7A1C6ACA" w14:textId="77777777" w:rsidR="00022521" w:rsidRPr="00B97E5B" w:rsidRDefault="00022521" w:rsidP="000A713D">
      <w:pPr>
        <w:autoSpaceDE w:val="0"/>
        <w:autoSpaceDN w:val="0"/>
        <w:adjustRightInd w:val="0"/>
        <w:jc w:val="both"/>
        <w:rPr>
          <w:rFonts w:ascii="Arial" w:hAnsi="Arial" w:cs="Arial"/>
          <w:b/>
          <w:color w:val="000000" w:themeColor="text1"/>
          <w:sz w:val="20"/>
          <w:szCs w:val="20"/>
        </w:rPr>
      </w:pPr>
      <w:r w:rsidRPr="00BD394A">
        <w:rPr>
          <w:rFonts w:ascii="Arial" w:hAnsi="Arial" w:cs="Arial"/>
          <w:b/>
          <w:color w:val="000000" w:themeColor="text1"/>
          <w:sz w:val="20"/>
          <w:lang w:val="en-GB"/>
        </w:rPr>
        <w:t>3.2</w:t>
      </w:r>
      <w:r>
        <w:rPr>
          <w:rFonts w:ascii="Arial" w:hAnsi="Arial" w:cs="Arial"/>
          <w:color w:val="000000" w:themeColor="text1"/>
          <w:sz w:val="20"/>
          <w:lang w:val="en-GB"/>
        </w:rPr>
        <w:t xml:space="preserve"> </w:t>
      </w:r>
      <w:r w:rsidRPr="00B97E5B">
        <w:rPr>
          <w:rFonts w:ascii="Arial" w:hAnsi="Arial" w:cs="Arial"/>
          <w:b/>
          <w:color w:val="000000" w:themeColor="text1"/>
          <w:sz w:val="20"/>
          <w:szCs w:val="20"/>
        </w:rPr>
        <w:t>Testing and Commissioning of Lifts</w:t>
      </w:r>
    </w:p>
    <w:p w14:paraId="2F39D380" w14:textId="77777777" w:rsidR="00022521" w:rsidRPr="00B97E5B" w:rsidRDefault="00022521" w:rsidP="000A713D">
      <w:pPr>
        <w:autoSpaceDE w:val="0"/>
        <w:autoSpaceDN w:val="0"/>
        <w:adjustRightInd w:val="0"/>
        <w:spacing w:before="120"/>
        <w:jc w:val="both"/>
        <w:rPr>
          <w:rFonts w:ascii="Arial" w:eastAsia="CIDFont+F1" w:hAnsi="Arial" w:cs="Arial"/>
          <w:color w:val="000000" w:themeColor="text1"/>
          <w:sz w:val="20"/>
          <w:szCs w:val="20"/>
        </w:rPr>
      </w:pPr>
      <w:r w:rsidRPr="00B97E5B">
        <w:rPr>
          <w:rFonts w:ascii="Arial" w:eastAsia="CIDFont+F1" w:hAnsi="Arial" w:cs="Arial"/>
          <w:color w:val="000000" w:themeColor="text1"/>
          <w:sz w:val="20"/>
          <w:szCs w:val="20"/>
        </w:rPr>
        <w:t>Testing shall be performed by certified/authorized inspection company in conformity with Macedonian Rulebook for using lifts (Official gazette 26/2009) and EN 81.1. After passing satisfactory test, shall be issued a Technical Report for commissioning lifts in use.</w:t>
      </w:r>
    </w:p>
    <w:p w14:paraId="67378401" w14:textId="77777777" w:rsidR="00A83794" w:rsidRPr="00A83794" w:rsidRDefault="00A83794" w:rsidP="000A713D">
      <w:pPr>
        <w:spacing w:before="120"/>
        <w:jc w:val="both"/>
        <w:rPr>
          <w:rFonts w:ascii="Arial" w:hAnsi="Arial" w:cs="Arial"/>
          <w:color w:val="000000" w:themeColor="text1"/>
          <w:sz w:val="20"/>
          <w:lang w:val="mk-MK"/>
        </w:rPr>
      </w:pPr>
    </w:p>
    <w:p w14:paraId="57CFF58D" w14:textId="77777777" w:rsidR="00A83794" w:rsidRPr="00F053D0" w:rsidRDefault="00A83794" w:rsidP="000A713D">
      <w:pPr>
        <w:pStyle w:val="Heading1"/>
        <w:shd w:val="clear" w:color="auto" w:fill="EEECE1" w:themeFill="background2"/>
        <w:jc w:val="both"/>
        <w:rPr>
          <w:color w:val="auto"/>
          <w:sz w:val="24"/>
          <w:lang w:val="en-US"/>
        </w:rPr>
      </w:pPr>
      <w:bookmarkStart w:id="114" w:name="_Toc107132598"/>
      <w:bookmarkStart w:id="115" w:name="_Toc148354000"/>
      <w:r w:rsidRPr="00F053D0">
        <w:rPr>
          <w:color w:val="auto"/>
          <w:sz w:val="24"/>
          <w:lang w:val="en-US"/>
        </w:rPr>
        <w:t>4. INSTALLATIONS WORKS</w:t>
      </w:r>
      <w:bookmarkEnd w:id="114"/>
      <w:bookmarkEnd w:id="115"/>
    </w:p>
    <w:p w14:paraId="600BFE3C" w14:textId="77777777" w:rsidR="00A83794" w:rsidRPr="00F053D0" w:rsidRDefault="00A83794" w:rsidP="000A713D">
      <w:pPr>
        <w:pStyle w:val="Heading1"/>
        <w:jc w:val="both"/>
        <w:rPr>
          <w:rFonts w:cs="Arial"/>
          <w:color w:val="auto"/>
          <w:sz w:val="20"/>
          <w:lang w:val="en-US" w:eastAsia="en-GB"/>
        </w:rPr>
      </w:pPr>
    </w:p>
    <w:p w14:paraId="47251FBC" w14:textId="77777777" w:rsidR="00A83794" w:rsidRPr="00A83794" w:rsidRDefault="00A83794" w:rsidP="000A713D">
      <w:pPr>
        <w:pStyle w:val="Heading1"/>
        <w:shd w:val="clear" w:color="auto" w:fill="EEECE1" w:themeFill="background2"/>
        <w:jc w:val="both"/>
        <w:rPr>
          <w:rFonts w:cs="Arial"/>
          <w:b w:val="0"/>
          <w:color w:val="943634" w:themeColor="accent2" w:themeShade="BF"/>
          <w:sz w:val="24"/>
          <w:lang w:val="en-GB"/>
        </w:rPr>
      </w:pPr>
      <w:bookmarkStart w:id="116" w:name="_Toc107132599"/>
      <w:bookmarkStart w:id="117" w:name="_Toc148354001"/>
      <w:r w:rsidRPr="00F053D0">
        <w:rPr>
          <w:rFonts w:cs="Arial"/>
          <w:color w:val="auto"/>
          <w:sz w:val="24"/>
          <w:lang w:val="en-US" w:eastAsia="en-GB"/>
        </w:rPr>
        <w:t>4</w:t>
      </w:r>
      <w:r w:rsidRPr="00F053D0">
        <w:rPr>
          <w:rStyle w:val="Heading2Char"/>
          <w:color w:val="auto"/>
          <w:sz w:val="22"/>
          <w:lang w:val="en-US"/>
        </w:rPr>
        <w:t xml:space="preserve">.1. </w:t>
      </w:r>
      <w:r w:rsidRPr="00F053D0">
        <w:rPr>
          <w:rStyle w:val="Heading2Char"/>
          <w:b/>
          <w:color w:val="auto"/>
          <w:sz w:val="22"/>
          <w:lang w:val="en-US"/>
        </w:rPr>
        <w:t>WATER SUPPLY, FIRE PROTECTION and WASTE WATER</w:t>
      </w:r>
      <w:bookmarkEnd w:id="116"/>
      <w:bookmarkEnd w:id="117"/>
    </w:p>
    <w:p w14:paraId="763F4443" w14:textId="77777777" w:rsidR="00A83794" w:rsidRPr="00F24AFB" w:rsidRDefault="00A83794" w:rsidP="000123DA">
      <w:pPr>
        <w:pStyle w:val="Heading2"/>
        <w:widowControl w:val="0"/>
        <w:numPr>
          <w:ilvl w:val="1"/>
          <w:numId w:val="0"/>
        </w:numPr>
        <w:tabs>
          <w:tab w:val="left" w:pos="284"/>
          <w:tab w:val="num" w:pos="633"/>
        </w:tabs>
        <w:spacing w:after="120"/>
        <w:rPr>
          <w:rFonts w:cs="Arial"/>
          <w:lang w:val="en-GB"/>
        </w:rPr>
      </w:pPr>
      <w:bookmarkStart w:id="118" w:name="_Toc107132600"/>
      <w:bookmarkStart w:id="119" w:name="_Toc148354002"/>
      <w:r w:rsidRPr="00F24AFB">
        <w:rPr>
          <w:rFonts w:cs="Arial"/>
          <w:lang w:val="en-GB"/>
        </w:rPr>
        <w:t>General</w:t>
      </w:r>
      <w:bookmarkEnd w:id="118"/>
      <w:bookmarkEnd w:id="119"/>
    </w:p>
    <w:p w14:paraId="742ABDCA"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This specification covers the material and equipment required for the complete systems and the general methods of installing the materials and equipment. Sections of the work covered by this specification shall include the following: </w:t>
      </w:r>
    </w:p>
    <w:p w14:paraId="26BFED8A"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b/>
      </w:r>
      <w:r w:rsidRPr="003530B9">
        <w:rPr>
          <w:rFonts w:ascii="Arial" w:hAnsi="Arial" w:cs="Arial"/>
          <w:sz w:val="20"/>
          <w:szCs w:val="20"/>
        </w:rPr>
        <w:tab/>
        <w:t>Cold and Hot Water Supply Installations</w:t>
      </w:r>
    </w:p>
    <w:p w14:paraId="2C08840D"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b/>
      </w:r>
      <w:r w:rsidRPr="003530B9">
        <w:rPr>
          <w:rFonts w:ascii="Arial" w:hAnsi="Arial" w:cs="Arial"/>
          <w:sz w:val="20"/>
          <w:szCs w:val="20"/>
        </w:rPr>
        <w:tab/>
        <w:t>Waste Drainage Installation</w:t>
      </w:r>
    </w:p>
    <w:p w14:paraId="5DBEB40C"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b/>
      </w:r>
      <w:r w:rsidRPr="003530B9">
        <w:rPr>
          <w:rFonts w:ascii="Arial" w:hAnsi="Arial" w:cs="Arial"/>
          <w:sz w:val="20"/>
          <w:szCs w:val="20"/>
        </w:rPr>
        <w:tab/>
        <w:t>Fire Protection Installation</w:t>
      </w:r>
    </w:p>
    <w:p w14:paraId="780E1B94" w14:textId="77777777" w:rsidR="00A83794" w:rsidRPr="00144634" w:rsidRDefault="00A83794" w:rsidP="000A713D">
      <w:pPr>
        <w:jc w:val="both"/>
        <w:rPr>
          <w:rFonts w:ascii="Arial" w:hAnsi="Arial" w:cs="Arial"/>
          <w:sz w:val="20"/>
          <w:szCs w:val="20"/>
        </w:rPr>
      </w:pPr>
      <w:r w:rsidRPr="00F24AFB">
        <w:rPr>
          <w:rFonts w:ascii="Arial" w:hAnsi="Arial" w:cs="Arial"/>
          <w:sz w:val="20"/>
          <w:szCs w:val="20"/>
          <w:lang w:val="en-GB"/>
        </w:rPr>
        <w:t>This specification shall be followed in comply with the Drawings, the Bill of Quantities and other Contract Documents as well as standards МКS EN.</w:t>
      </w:r>
    </w:p>
    <w:p w14:paraId="5044FA32"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The Contractor shall check the existence of any surface or sub-surface structure in the surrounding area of his work. He shall not disturb or damage any of these structures and shall make necessary provisions by shoring or other means necessary to avoid damaging these structures. Any damage shall be immediately repaired at the expense of the Contractor. </w:t>
      </w:r>
    </w:p>
    <w:p w14:paraId="013F2CB4"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All workmanship shall be of the highest standard in every respect and shall be performed only by skilled mechanics, recognized as such in their respective trades.</w:t>
      </w:r>
    </w:p>
    <w:p w14:paraId="6FA2B560" w14:textId="77777777" w:rsidR="00A83794" w:rsidRDefault="00A83794" w:rsidP="000A713D">
      <w:pPr>
        <w:pStyle w:val="Heading2"/>
        <w:widowControl w:val="0"/>
        <w:numPr>
          <w:ilvl w:val="1"/>
          <w:numId w:val="0"/>
        </w:numPr>
        <w:spacing w:after="120"/>
        <w:rPr>
          <w:rFonts w:cs="Arial"/>
          <w:sz w:val="22"/>
          <w:lang w:val="en-GB"/>
        </w:rPr>
      </w:pPr>
    </w:p>
    <w:p w14:paraId="501528B9" w14:textId="77777777" w:rsidR="00A83794" w:rsidRPr="00D85CBC" w:rsidRDefault="00A83794" w:rsidP="000A713D">
      <w:pPr>
        <w:pStyle w:val="Heading2"/>
        <w:widowControl w:val="0"/>
        <w:numPr>
          <w:ilvl w:val="1"/>
          <w:numId w:val="0"/>
        </w:numPr>
        <w:spacing w:after="120"/>
        <w:rPr>
          <w:rFonts w:cs="Arial"/>
          <w:sz w:val="22"/>
          <w:lang w:val="en-GB"/>
        </w:rPr>
      </w:pPr>
      <w:bookmarkStart w:id="120" w:name="_Toc148354003"/>
      <w:bookmarkStart w:id="121" w:name="_Toc107132601"/>
      <w:r w:rsidRPr="00D85CBC">
        <w:rPr>
          <w:rFonts w:cs="Arial"/>
          <w:sz w:val="22"/>
          <w:lang w:val="en-GB"/>
        </w:rPr>
        <w:t>Water Supply</w:t>
      </w:r>
      <w:bookmarkEnd w:id="120"/>
      <w:r w:rsidRPr="00D85CBC">
        <w:rPr>
          <w:rFonts w:cs="Arial"/>
          <w:sz w:val="22"/>
          <w:lang w:val="en-GB"/>
        </w:rPr>
        <w:t xml:space="preserve"> </w:t>
      </w:r>
      <w:bookmarkEnd w:id="121"/>
    </w:p>
    <w:p w14:paraId="56C82888" w14:textId="77777777" w:rsidR="00A83794" w:rsidRDefault="00A83794" w:rsidP="000A713D">
      <w:pPr>
        <w:jc w:val="both"/>
        <w:rPr>
          <w:rFonts w:ascii="Arial" w:hAnsi="Arial" w:cs="Arial"/>
          <w:sz w:val="20"/>
          <w:szCs w:val="20"/>
        </w:rPr>
      </w:pPr>
      <w:bookmarkStart w:id="122" w:name="_Toc107132602"/>
      <w:r w:rsidRPr="00144634">
        <w:rPr>
          <w:rFonts w:ascii="Arial" w:hAnsi="Arial" w:cs="Arial"/>
          <w:sz w:val="20"/>
          <w:szCs w:val="20"/>
        </w:rPr>
        <w:t xml:space="preserve">The existing connection of </w:t>
      </w:r>
      <w:r w:rsidRPr="00144634">
        <w:rPr>
          <w:rFonts w:ascii="Arial" w:hAnsi="Arial" w:cs="Arial"/>
          <w:sz w:val="20"/>
          <w:szCs w:val="20"/>
        </w:rPr>
        <w:sym w:font="Symbol" w:char="F0C6"/>
      </w:r>
      <w:r w:rsidRPr="00144634">
        <w:rPr>
          <w:rFonts w:ascii="Arial" w:hAnsi="Arial" w:cs="Arial"/>
          <w:sz w:val="20"/>
          <w:szCs w:val="20"/>
        </w:rPr>
        <w:t xml:space="preserve"> 110 mm shall be used</w:t>
      </w:r>
      <w:r>
        <w:rPr>
          <w:rFonts w:ascii="Arial" w:hAnsi="Arial" w:cs="Arial"/>
          <w:sz w:val="20"/>
          <w:szCs w:val="20"/>
        </w:rPr>
        <w:t>. A new water supply and firefighting network realized as a ring along the boundary of the lot shall be executed.</w:t>
      </w:r>
    </w:p>
    <w:p w14:paraId="57C7D5C0" w14:textId="77777777" w:rsidR="00A83794" w:rsidRDefault="00A83794" w:rsidP="000A713D">
      <w:pPr>
        <w:jc w:val="both"/>
        <w:rPr>
          <w:rFonts w:ascii="Arial" w:hAnsi="Arial" w:cs="Arial"/>
          <w:sz w:val="20"/>
          <w:szCs w:val="20"/>
        </w:rPr>
      </w:pPr>
      <w:r>
        <w:rPr>
          <w:rFonts w:ascii="Arial" w:hAnsi="Arial" w:cs="Arial"/>
          <w:sz w:val="20"/>
          <w:szCs w:val="20"/>
        </w:rPr>
        <w:t xml:space="preserve">The building water supply and firefighting protection shall be realized with a connection of </w:t>
      </w:r>
      <w:r>
        <w:rPr>
          <w:rFonts w:ascii="Arial" w:hAnsi="Arial" w:cs="Arial"/>
          <w:sz w:val="20"/>
          <w:szCs w:val="20"/>
        </w:rPr>
        <w:sym w:font="Symbol" w:char="F0C6"/>
      </w:r>
      <w:r>
        <w:rPr>
          <w:rFonts w:ascii="Arial" w:hAnsi="Arial" w:cs="Arial"/>
          <w:sz w:val="20"/>
          <w:szCs w:val="20"/>
        </w:rPr>
        <w:t xml:space="preserve"> 100 mm from the existing water supply connection. The outdoor water supply networks shall be executed under the ground laid out in a layer of 10 cm thick sand at a trench 80 cm wide and 130 cm deep.</w:t>
      </w:r>
    </w:p>
    <w:p w14:paraId="2860199E" w14:textId="77777777" w:rsidR="00A83794" w:rsidRDefault="00A83794" w:rsidP="000A713D">
      <w:pPr>
        <w:jc w:val="both"/>
        <w:rPr>
          <w:rFonts w:ascii="Arial" w:hAnsi="Arial" w:cs="Arial"/>
          <w:sz w:val="20"/>
          <w:szCs w:val="20"/>
        </w:rPr>
      </w:pPr>
      <w:r>
        <w:rPr>
          <w:rFonts w:ascii="Arial" w:hAnsi="Arial" w:cs="Arial"/>
          <w:sz w:val="20"/>
          <w:szCs w:val="20"/>
        </w:rPr>
        <w:t>The available pressure at the connection point is expected to be 3 bars. The water supply of the whole complex shall be realized from the city water supply network.</w:t>
      </w:r>
    </w:p>
    <w:p w14:paraId="09C38756" w14:textId="77777777" w:rsidR="00A83794" w:rsidRDefault="00A83794" w:rsidP="000A713D">
      <w:pPr>
        <w:jc w:val="both"/>
        <w:rPr>
          <w:rFonts w:ascii="Arial" w:hAnsi="Arial" w:cs="Arial"/>
          <w:sz w:val="20"/>
          <w:szCs w:val="20"/>
        </w:rPr>
      </w:pPr>
      <w:r>
        <w:rPr>
          <w:rFonts w:ascii="Arial" w:hAnsi="Arial" w:cs="Arial"/>
          <w:sz w:val="20"/>
          <w:szCs w:val="20"/>
        </w:rPr>
        <w:t>16 garden hydrants are designed in the scope of the ring network along the lot boundary used for the green areas of the lot watering.</w:t>
      </w:r>
    </w:p>
    <w:p w14:paraId="2D2BA5EA" w14:textId="77777777" w:rsidR="00A83794" w:rsidRPr="00A83794" w:rsidRDefault="00A83794" w:rsidP="000A713D">
      <w:pPr>
        <w:jc w:val="both"/>
        <w:rPr>
          <w:rFonts w:ascii="Arial" w:hAnsi="Arial" w:cs="Arial"/>
          <w:sz w:val="20"/>
          <w:szCs w:val="20"/>
          <w:lang w:val="mk-MK"/>
        </w:rPr>
      </w:pPr>
      <w:r>
        <w:rPr>
          <w:rFonts w:ascii="Arial" w:hAnsi="Arial" w:cs="Arial"/>
          <w:sz w:val="20"/>
          <w:szCs w:val="20"/>
        </w:rPr>
        <w:t>The consumed water amount shall be measured by a water counter unit in a water measuring manhole</w:t>
      </w:r>
      <w:r>
        <w:rPr>
          <w:rFonts w:ascii="Arial" w:hAnsi="Arial" w:cs="Arial"/>
          <w:sz w:val="20"/>
          <w:szCs w:val="20"/>
          <w:lang w:val="mk-MK"/>
        </w:rPr>
        <w:t>.</w:t>
      </w:r>
    </w:p>
    <w:p w14:paraId="7E88DA45" w14:textId="77777777" w:rsidR="00A83794" w:rsidRDefault="00A83794" w:rsidP="000A713D">
      <w:pPr>
        <w:jc w:val="both"/>
        <w:rPr>
          <w:rFonts w:ascii="Arial" w:hAnsi="Arial" w:cs="Arial"/>
          <w:sz w:val="20"/>
          <w:szCs w:val="20"/>
        </w:rPr>
      </w:pPr>
      <w:r>
        <w:rPr>
          <w:rFonts w:ascii="Arial" w:hAnsi="Arial" w:cs="Arial"/>
          <w:sz w:val="20"/>
          <w:szCs w:val="20"/>
        </w:rPr>
        <w:t xml:space="preserve">The sewage network is designed to receive all waste waters from the toilets and floor inlets to the sewage manholes. The sewage pipes shall be of hPVC with a minimum diameter of </w:t>
      </w:r>
      <w:r>
        <w:rPr>
          <w:rFonts w:ascii="Arial" w:hAnsi="Arial" w:cs="Arial"/>
          <w:sz w:val="20"/>
          <w:szCs w:val="20"/>
        </w:rPr>
        <w:sym w:font="Symbol" w:char="F0C6"/>
      </w:r>
      <w:r>
        <w:rPr>
          <w:rFonts w:ascii="Arial" w:hAnsi="Arial" w:cs="Arial"/>
          <w:sz w:val="20"/>
          <w:szCs w:val="20"/>
        </w:rPr>
        <w:t xml:space="preserve"> 50 mm and highest diameter of </w:t>
      </w:r>
      <w:r>
        <w:rPr>
          <w:rFonts w:ascii="Arial" w:hAnsi="Arial" w:cs="Arial"/>
          <w:sz w:val="20"/>
          <w:szCs w:val="20"/>
        </w:rPr>
        <w:sym w:font="Symbol" w:char="F0C6"/>
      </w:r>
      <w:r>
        <w:rPr>
          <w:rFonts w:ascii="Arial" w:hAnsi="Arial" w:cs="Arial"/>
          <w:sz w:val="20"/>
          <w:szCs w:val="20"/>
        </w:rPr>
        <w:t xml:space="preserve"> 110 mm. The horizontal gradient of the sewage pipes, laid in the building floor slab, is from 1% to 3%. The manhole is close to building with PVC pipe </w:t>
      </w:r>
      <w:r>
        <w:rPr>
          <w:rFonts w:ascii="Arial" w:hAnsi="Arial" w:cs="Arial"/>
          <w:sz w:val="20"/>
          <w:szCs w:val="20"/>
        </w:rPr>
        <w:sym w:font="Symbol" w:char="F0C6"/>
      </w:r>
      <w:r>
        <w:rPr>
          <w:rFonts w:ascii="Arial" w:hAnsi="Arial" w:cs="Arial"/>
          <w:sz w:val="20"/>
          <w:szCs w:val="20"/>
        </w:rPr>
        <w:t xml:space="preserve"> 110 mm connection. The manhole capacity shall be 40 Mp.</w:t>
      </w:r>
    </w:p>
    <w:p w14:paraId="632A8838" w14:textId="77777777" w:rsidR="001D05B0" w:rsidRDefault="001D05B0" w:rsidP="000A713D">
      <w:pPr>
        <w:jc w:val="both"/>
        <w:rPr>
          <w:rFonts w:ascii="Arial" w:hAnsi="Arial" w:cs="Arial"/>
          <w:sz w:val="20"/>
          <w:szCs w:val="20"/>
          <w:lang w:val="mk-MK"/>
        </w:rPr>
      </w:pPr>
    </w:p>
    <w:p w14:paraId="71B8AF9F" w14:textId="77777777" w:rsidR="00A83794" w:rsidRPr="001D05B0" w:rsidRDefault="00A83794" w:rsidP="000A713D">
      <w:pPr>
        <w:jc w:val="both"/>
        <w:rPr>
          <w:rFonts w:ascii="Arial" w:hAnsi="Arial" w:cs="Arial"/>
          <w:b/>
          <w:sz w:val="20"/>
          <w:szCs w:val="20"/>
        </w:rPr>
      </w:pPr>
      <w:r w:rsidRPr="001D05B0">
        <w:rPr>
          <w:rFonts w:ascii="Arial" w:hAnsi="Arial" w:cs="Arial"/>
          <w:b/>
          <w:sz w:val="20"/>
          <w:szCs w:val="20"/>
        </w:rPr>
        <w:t>Firefighting hydrants networks</w:t>
      </w:r>
    </w:p>
    <w:p w14:paraId="55365A73" w14:textId="77777777" w:rsidR="00A83794" w:rsidRDefault="00A83794" w:rsidP="000A713D">
      <w:pPr>
        <w:jc w:val="both"/>
        <w:rPr>
          <w:rFonts w:ascii="Arial" w:hAnsi="Arial" w:cs="Arial"/>
          <w:sz w:val="20"/>
          <w:szCs w:val="20"/>
        </w:rPr>
      </w:pPr>
      <w:r>
        <w:rPr>
          <w:rFonts w:ascii="Arial" w:hAnsi="Arial" w:cs="Arial"/>
          <w:sz w:val="20"/>
          <w:szCs w:val="20"/>
        </w:rPr>
        <w:t>According to the Official Gazette of the Republic of Macedonia No 26-2018.</w:t>
      </w:r>
    </w:p>
    <w:p w14:paraId="2138D900" w14:textId="77777777" w:rsidR="00A83794" w:rsidRDefault="00A83794" w:rsidP="000A713D">
      <w:pPr>
        <w:jc w:val="both"/>
        <w:rPr>
          <w:rFonts w:ascii="Arial" w:hAnsi="Arial" w:cs="Arial"/>
          <w:sz w:val="20"/>
          <w:szCs w:val="20"/>
        </w:rPr>
      </w:pPr>
      <w:r>
        <w:rPr>
          <w:rFonts w:ascii="Arial" w:hAnsi="Arial" w:cs="Arial"/>
          <w:sz w:val="20"/>
          <w:szCs w:val="20"/>
        </w:rPr>
        <w:t>The available pressure at the point of connection to the city water supply network is 3 bars. In the scope of the hydro technical conditions for the water supply of the building with a fire fighting water supply it shall be realized by the city water supply network. The proscribed amount of water for firefighting is 5 l/s and the necessary pressure in the ring water supply network is 3 bars. The pipelines are dimensioned by tables with a coefficient of roughness of n</w:t>
      </w:r>
      <w:r>
        <w:rPr>
          <w:rFonts w:ascii="Arial" w:hAnsi="Arial" w:cs="Arial"/>
          <w:sz w:val="20"/>
          <w:szCs w:val="20"/>
          <w:lang w:val="mk-MK"/>
        </w:rPr>
        <w:t>=0,0012.</w:t>
      </w:r>
    </w:p>
    <w:p w14:paraId="1CE9AC12" w14:textId="77777777" w:rsidR="00A83794" w:rsidRDefault="00A83794" w:rsidP="000A713D">
      <w:pPr>
        <w:jc w:val="both"/>
        <w:rPr>
          <w:rFonts w:ascii="Arial" w:hAnsi="Arial" w:cs="Arial"/>
          <w:sz w:val="20"/>
          <w:szCs w:val="20"/>
        </w:rPr>
      </w:pPr>
      <w:r>
        <w:rPr>
          <w:rFonts w:ascii="Arial" w:hAnsi="Arial" w:cs="Arial"/>
          <w:sz w:val="20"/>
          <w:szCs w:val="20"/>
        </w:rPr>
        <w:t>The indoor hydrant distribution is by galvanized pipes.</w:t>
      </w:r>
    </w:p>
    <w:p w14:paraId="4B7AE490" w14:textId="77777777" w:rsidR="00A83794" w:rsidRDefault="00A83794" w:rsidP="000A713D">
      <w:pPr>
        <w:jc w:val="both"/>
        <w:rPr>
          <w:rFonts w:ascii="Arial" w:hAnsi="Arial" w:cs="Arial"/>
          <w:sz w:val="20"/>
          <w:szCs w:val="20"/>
        </w:rPr>
      </w:pPr>
      <w:r>
        <w:rPr>
          <w:rFonts w:ascii="Arial" w:hAnsi="Arial" w:cs="Arial"/>
          <w:sz w:val="20"/>
          <w:szCs w:val="20"/>
        </w:rPr>
        <w:t xml:space="preserve">A ring distribution is conceived around the building by polyethylene pipe </w:t>
      </w:r>
      <w:r>
        <w:rPr>
          <w:rFonts w:ascii="Arial" w:hAnsi="Arial" w:cs="Arial"/>
          <w:sz w:val="20"/>
          <w:szCs w:val="20"/>
        </w:rPr>
        <w:sym w:font="Symbol" w:char="F0C6"/>
      </w:r>
      <w:r>
        <w:rPr>
          <w:rFonts w:ascii="Arial" w:hAnsi="Arial" w:cs="Arial"/>
          <w:sz w:val="20"/>
          <w:szCs w:val="20"/>
        </w:rPr>
        <w:t xml:space="preserve"> 110 mm with 8 over ground hydrants in the scope of the regulation line.</w:t>
      </w:r>
    </w:p>
    <w:p w14:paraId="449F40BA" w14:textId="77777777" w:rsidR="00A83794" w:rsidRDefault="00A83794" w:rsidP="002C74C9">
      <w:pPr>
        <w:spacing w:before="120"/>
        <w:jc w:val="both"/>
        <w:rPr>
          <w:rFonts w:ascii="Arial" w:hAnsi="Arial" w:cs="Arial"/>
          <w:sz w:val="20"/>
          <w:szCs w:val="20"/>
        </w:rPr>
      </w:pPr>
      <w:r>
        <w:rPr>
          <w:rFonts w:ascii="Arial" w:hAnsi="Arial" w:cs="Arial"/>
          <w:sz w:val="20"/>
          <w:szCs w:val="20"/>
        </w:rPr>
        <w:t>The installation testing shall be under a pressure 50% higher than the operational one in the presence of the Supervisor. The installation shall be measured and checked out at the most lower point with a calibrated manometer.</w:t>
      </w:r>
      <w:r w:rsidR="00321621">
        <w:rPr>
          <w:rFonts w:ascii="Arial" w:hAnsi="Arial" w:cs="Arial"/>
          <w:sz w:val="20"/>
          <w:szCs w:val="20"/>
        </w:rPr>
        <w:t xml:space="preserve"> </w:t>
      </w:r>
      <w:r>
        <w:rPr>
          <w:rFonts w:ascii="Arial" w:hAnsi="Arial" w:cs="Arial"/>
          <w:sz w:val="20"/>
          <w:szCs w:val="20"/>
        </w:rPr>
        <w:t>The installation completed, it shall be checked out in relation to its reliability and functionality. After that a chlorination of the lines shall be realized as well as a water analysis.</w:t>
      </w:r>
    </w:p>
    <w:p w14:paraId="2C83064C" w14:textId="77777777" w:rsidR="00A83794" w:rsidRDefault="00A83794" w:rsidP="002C74C9">
      <w:pPr>
        <w:spacing w:before="120"/>
        <w:jc w:val="both"/>
        <w:rPr>
          <w:rFonts w:ascii="Arial" w:hAnsi="Arial" w:cs="Arial"/>
          <w:sz w:val="20"/>
          <w:szCs w:val="20"/>
        </w:rPr>
      </w:pPr>
      <w:r>
        <w:rPr>
          <w:rFonts w:ascii="Arial" w:hAnsi="Arial" w:cs="Arial"/>
          <w:sz w:val="20"/>
          <w:szCs w:val="20"/>
        </w:rPr>
        <w:t>Toilet equipment</w:t>
      </w:r>
    </w:p>
    <w:p w14:paraId="39956C93" w14:textId="77777777" w:rsidR="00A83794" w:rsidRPr="00D313C9" w:rsidRDefault="00A83794" w:rsidP="000A713D">
      <w:pPr>
        <w:jc w:val="both"/>
        <w:rPr>
          <w:rFonts w:ascii="Arial" w:hAnsi="Arial" w:cs="Arial"/>
          <w:sz w:val="20"/>
          <w:szCs w:val="20"/>
        </w:rPr>
      </w:pPr>
      <w:r>
        <w:rPr>
          <w:rFonts w:ascii="Arial" w:hAnsi="Arial" w:cs="Arial"/>
          <w:sz w:val="20"/>
          <w:szCs w:val="20"/>
        </w:rPr>
        <w:t>The equipment in the toilets (WC pan, basin, pissoirs, showers shall be from white faience and nickel plated fixtures. The accessories equipment as connection devices, WC pan seat, etc</w:t>
      </w:r>
      <w:r w:rsidR="00321621">
        <w:rPr>
          <w:rFonts w:ascii="Arial" w:hAnsi="Arial" w:cs="Arial"/>
          <w:sz w:val="20"/>
          <w:szCs w:val="20"/>
        </w:rPr>
        <w:t>. shall be same in the building</w:t>
      </w:r>
      <w:r>
        <w:rPr>
          <w:rFonts w:ascii="Arial" w:hAnsi="Arial" w:cs="Arial"/>
          <w:sz w:val="20"/>
          <w:szCs w:val="20"/>
        </w:rPr>
        <w:t>.</w:t>
      </w:r>
    </w:p>
    <w:p w14:paraId="34730A83" w14:textId="77777777" w:rsidR="00A83794" w:rsidRPr="00144634" w:rsidRDefault="00A83794" w:rsidP="000A713D">
      <w:pPr>
        <w:jc w:val="both"/>
        <w:rPr>
          <w:rFonts w:ascii="Arial" w:hAnsi="Arial" w:cs="Arial"/>
          <w:sz w:val="20"/>
          <w:szCs w:val="20"/>
        </w:rPr>
      </w:pPr>
    </w:p>
    <w:p w14:paraId="3C670587" w14:textId="77777777" w:rsidR="00A83794" w:rsidRPr="00F053D0" w:rsidRDefault="00A83794" w:rsidP="000A713D">
      <w:pPr>
        <w:pStyle w:val="Heading3"/>
        <w:jc w:val="both"/>
        <w:rPr>
          <w:rFonts w:eastAsia="Arial" w:cs="Arial"/>
          <w:color w:val="auto"/>
          <w:sz w:val="20"/>
          <w:lang w:val="en-US"/>
        </w:rPr>
      </w:pPr>
      <w:bookmarkStart w:id="123" w:name="_Toc107132603"/>
      <w:bookmarkStart w:id="124" w:name="_Toc148354004"/>
      <w:bookmarkEnd w:id="122"/>
      <w:r w:rsidRPr="00F053D0">
        <w:rPr>
          <w:rFonts w:eastAsia="Arial"/>
          <w:color w:val="auto"/>
          <w:sz w:val="20"/>
          <w:lang w:val="en-US"/>
        </w:rPr>
        <w:t>4</w:t>
      </w:r>
      <w:r w:rsidR="00321621" w:rsidRPr="00F053D0">
        <w:rPr>
          <w:rFonts w:eastAsia="Arial"/>
          <w:color w:val="auto"/>
          <w:sz w:val="20"/>
          <w:lang w:val="en-US"/>
        </w:rPr>
        <w:t>.1</w:t>
      </w:r>
      <w:r w:rsidR="001D05B0" w:rsidRPr="00F053D0">
        <w:rPr>
          <w:rFonts w:eastAsia="Arial"/>
          <w:color w:val="auto"/>
          <w:sz w:val="20"/>
          <w:lang w:val="en-US"/>
        </w:rPr>
        <w:t>.</w:t>
      </w:r>
      <w:r w:rsidR="001D05B0">
        <w:rPr>
          <w:rFonts w:eastAsia="Arial"/>
          <w:color w:val="auto"/>
          <w:sz w:val="20"/>
          <w:lang w:val="mk-MK"/>
        </w:rPr>
        <w:t>1</w:t>
      </w:r>
      <w:r w:rsidR="00595D07">
        <w:rPr>
          <w:rFonts w:eastAsia="Arial"/>
          <w:color w:val="auto"/>
          <w:sz w:val="20"/>
          <w:lang w:val="en-US"/>
        </w:rPr>
        <w:t>-1</w:t>
      </w:r>
      <w:r w:rsidRPr="00F053D0">
        <w:rPr>
          <w:rFonts w:eastAsia="Arial"/>
          <w:color w:val="auto"/>
          <w:sz w:val="20"/>
          <w:lang w:val="en-US"/>
        </w:rPr>
        <w:t>. Polypropylene PPR pipes</w:t>
      </w:r>
      <w:bookmarkEnd w:id="123"/>
      <w:bookmarkEnd w:id="124"/>
    </w:p>
    <w:p w14:paraId="574BDFE3"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lang w:val="mk-MK"/>
        </w:rPr>
        <w:t>PP-R pipes should be manufactured in accordance with MKS ISO 15874 (1,2,3): 2014 or equivalent. The material PP-R polypropylene is stable at low temperatures, up to -35°C. Working pressure PN min 10</w:t>
      </w:r>
      <w:r>
        <w:rPr>
          <w:rFonts w:ascii="Arial" w:eastAsia="Arial" w:hAnsi="Arial" w:cs="Arial"/>
          <w:sz w:val="20"/>
          <w:szCs w:val="20"/>
        </w:rPr>
        <w:t xml:space="preserve"> </w:t>
      </w:r>
      <w:r w:rsidRPr="003530B9">
        <w:rPr>
          <w:rFonts w:ascii="Arial" w:eastAsia="Arial" w:hAnsi="Arial" w:cs="Arial"/>
          <w:sz w:val="20"/>
          <w:szCs w:val="20"/>
          <w:lang w:val="mk-MK"/>
        </w:rPr>
        <w:t>bar. To have a certificate of potable water issued by accredited laboratories</w:t>
      </w:r>
    </w:p>
    <w:p w14:paraId="14D8EB1F" w14:textId="77777777" w:rsidR="00595D07" w:rsidRPr="00736DF0" w:rsidRDefault="00595D07" w:rsidP="000A713D">
      <w:pPr>
        <w:pStyle w:val="Heading4"/>
        <w:numPr>
          <w:ilvl w:val="0"/>
          <w:numId w:val="0"/>
        </w:numPr>
        <w:jc w:val="both"/>
        <w:rPr>
          <w:sz w:val="20"/>
        </w:rPr>
      </w:pPr>
      <w:bookmarkStart w:id="125" w:name="_Toc107132604"/>
      <w:r>
        <w:rPr>
          <w:sz w:val="20"/>
        </w:rPr>
        <w:t>4.1.1-2</w:t>
      </w:r>
      <w:r w:rsidRPr="00736DF0">
        <w:rPr>
          <w:sz w:val="20"/>
        </w:rPr>
        <w:t xml:space="preserve">. Polyethylene PE pipes and hoses </w:t>
      </w:r>
    </w:p>
    <w:p w14:paraId="60C0CE10" w14:textId="77777777" w:rsidR="00595D07" w:rsidRPr="00F51810" w:rsidRDefault="00595D07" w:rsidP="000A713D">
      <w:pPr>
        <w:spacing w:before="120"/>
        <w:jc w:val="both"/>
        <w:rPr>
          <w:rFonts w:ascii="Arial" w:eastAsia="Arial" w:hAnsi="Arial" w:cs="Arial"/>
          <w:sz w:val="20"/>
          <w:szCs w:val="20"/>
        </w:rPr>
      </w:pPr>
      <w:r w:rsidRPr="00F51810">
        <w:rPr>
          <w:rFonts w:ascii="Arial" w:eastAsia="Arial" w:hAnsi="Arial" w:cs="Arial"/>
          <w:sz w:val="20"/>
          <w:szCs w:val="20"/>
          <w:lang w:val="mk-MK"/>
        </w:rPr>
        <w:t>PE pipes and hoses should be made of PEHD materials and satisfy the following plastic quality: MKS EN ISO 12162: 2011 or equivalent. PE-100 hoses and tubes shall be made according to MKS EN 12201-2: 2011 + A1: 2014 or equivalent, which is identical to EN 12201-2: 2011 + A1: 2013 or equivalent. To be used for drinking water according to: DVGW W320 or equivalent, DVGW GW335 - TeiLA2 or equivalent. Internally, they have a white layer with resistance to the accumulation of plaques.</w:t>
      </w:r>
    </w:p>
    <w:p w14:paraId="5FAE38CB" w14:textId="77777777" w:rsidR="00595D07" w:rsidRPr="00F51810" w:rsidRDefault="00595D07" w:rsidP="000A713D">
      <w:pPr>
        <w:spacing w:before="120"/>
        <w:jc w:val="both"/>
        <w:rPr>
          <w:rFonts w:ascii="Arial" w:eastAsia="Arial" w:hAnsi="Arial" w:cs="Arial"/>
          <w:sz w:val="20"/>
          <w:szCs w:val="20"/>
        </w:rPr>
      </w:pPr>
      <w:r w:rsidRPr="00F51810">
        <w:rPr>
          <w:rFonts w:ascii="Arial" w:hAnsi="Arial" w:cs="Arial"/>
          <w:sz w:val="20"/>
          <w:szCs w:val="20"/>
        </w:rPr>
        <w:t>The electrofusion fittings must be made conventionally with the technology of injection of polyethylene, exclusively PE 100 or equivalent. All fittings comply with the requirements of MKS EN 12201-1: 2014 or equivalent. The electrofusion fittings must be packed in transparent protective bags, on which the manufacturer's name, product description, product drawing and relevant dimension and quality will be indicated. Wiring for heating the fitting should be completely attached to the body of the fitting and fully covered with a thin layer of polyethylene in order to avoid exposure to dirt, dust and soil. The fixing device (screws) must be part of the fitting up to the dimension of 63 mm. in order to better connect the surface of the fitting and the pipe in the case of the presence of irregularity on the tube itself. The barcode containing all the necessary information for automatic welding must be affixed with waterproof paper on the fitting. The barcode must have the ability to monitor. Process voltage must be fixed to min. 40 V. The terminal pins must be at most 4 mm. in diameter. All electrofusion fittings must have fusion indicators, mandatory in cone shape in order to avoid the escape of melted PE material during the fusion process. The maximum welding power of the fittings should not exceed 4 KWA</w:t>
      </w:r>
    </w:p>
    <w:p w14:paraId="39C59CB0" w14:textId="77777777" w:rsidR="00A83794" w:rsidRDefault="00A83794" w:rsidP="000A713D">
      <w:pPr>
        <w:pStyle w:val="Heading3"/>
        <w:jc w:val="both"/>
        <w:rPr>
          <w:rFonts w:eastAsia="Arial"/>
          <w:color w:val="auto"/>
          <w:sz w:val="20"/>
          <w:lang w:val="mk-MK"/>
        </w:rPr>
      </w:pPr>
    </w:p>
    <w:p w14:paraId="6D18D6B7" w14:textId="77777777" w:rsidR="00A83794" w:rsidRPr="00F053D0" w:rsidRDefault="00A83794" w:rsidP="000A713D">
      <w:pPr>
        <w:pStyle w:val="Heading3"/>
        <w:jc w:val="both"/>
        <w:rPr>
          <w:rFonts w:eastAsia="Arial"/>
          <w:color w:val="auto"/>
          <w:sz w:val="20"/>
          <w:lang w:val="en-US"/>
        </w:rPr>
      </w:pPr>
      <w:bookmarkStart w:id="126" w:name="_Toc148354005"/>
      <w:r w:rsidRPr="00F053D0">
        <w:rPr>
          <w:rFonts w:eastAsia="Arial"/>
          <w:color w:val="auto"/>
          <w:sz w:val="20"/>
          <w:lang w:val="en-US"/>
        </w:rPr>
        <w:t>4</w:t>
      </w:r>
      <w:r w:rsidR="00321621" w:rsidRPr="00F053D0">
        <w:rPr>
          <w:rFonts w:eastAsia="Arial"/>
          <w:color w:val="auto"/>
          <w:sz w:val="20"/>
          <w:lang w:val="en-US"/>
        </w:rPr>
        <w:t>.1</w:t>
      </w:r>
      <w:r w:rsidR="001D05B0" w:rsidRPr="00F053D0">
        <w:rPr>
          <w:rFonts w:eastAsia="Arial"/>
          <w:color w:val="auto"/>
          <w:sz w:val="20"/>
          <w:lang w:val="en-US"/>
        </w:rPr>
        <w:t>.</w:t>
      </w:r>
      <w:r w:rsidR="001D05B0">
        <w:rPr>
          <w:rFonts w:eastAsia="Arial"/>
          <w:color w:val="auto"/>
          <w:sz w:val="20"/>
          <w:lang w:val="mk-MK"/>
        </w:rPr>
        <w:t>2</w:t>
      </w:r>
      <w:r w:rsidRPr="00F053D0">
        <w:rPr>
          <w:rFonts w:eastAsia="Arial"/>
          <w:color w:val="auto"/>
          <w:sz w:val="20"/>
          <w:lang w:val="en-US"/>
        </w:rPr>
        <w:t>. Galvanized tubes</w:t>
      </w:r>
      <w:bookmarkEnd w:id="125"/>
      <w:bookmarkEnd w:id="126"/>
    </w:p>
    <w:p w14:paraId="6CF20EF5"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lang w:val="mk-MK"/>
        </w:rPr>
        <w:t xml:space="preserve">To be according to MKS EN </w:t>
      </w:r>
      <w:r>
        <w:rPr>
          <w:rFonts w:ascii="Arial" w:eastAsia="Arial" w:hAnsi="Arial" w:cs="Arial"/>
          <w:sz w:val="20"/>
          <w:szCs w:val="20"/>
          <w:lang w:val="mk-MK"/>
        </w:rPr>
        <w:t>10255 + A1: 2009 or equivalent,</w:t>
      </w:r>
      <w:r>
        <w:rPr>
          <w:rFonts w:ascii="Arial" w:eastAsia="Arial" w:hAnsi="Arial" w:cs="Arial"/>
          <w:sz w:val="20"/>
          <w:szCs w:val="20"/>
        </w:rPr>
        <w:t xml:space="preserve"> </w:t>
      </w:r>
      <w:r w:rsidRPr="003530B9">
        <w:rPr>
          <w:rFonts w:ascii="Arial" w:eastAsia="Arial" w:hAnsi="Arial" w:cs="Arial"/>
          <w:sz w:val="20"/>
          <w:szCs w:val="20"/>
          <w:lang w:val="mk-MK"/>
        </w:rPr>
        <w:t>(galvanized according to MKS EN 10240: 2009 or equivalent with external thread on both sides according to MKS EN 10226-1: 2009 or equivalent</w:t>
      </w:r>
    </w:p>
    <w:p w14:paraId="1D34BD2D" w14:textId="77777777" w:rsidR="00A83794" w:rsidRDefault="00A83794" w:rsidP="000A713D">
      <w:pPr>
        <w:pStyle w:val="Heading3"/>
        <w:jc w:val="both"/>
        <w:rPr>
          <w:rFonts w:eastAsia="Arial"/>
          <w:color w:val="auto"/>
          <w:sz w:val="20"/>
          <w:lang w:val="mk-MK"/>
        </w:rPr>
      </w:pPr>
      <w:bookmarkStart w:id="127" w:name="_Toc107132605"/>
    </w:p>
    <w:p w14:paraId="0B4A17AE" w14:textId="77777777" w:rsidR="00A83794" w:rsidRPr="00F053D0" w:rsidRDefault="00A83794" w:rsidP="000A713D">
      <w:pPr>
        <w:pStyle w:val="Heading3"/>
        <w:jc w:val="both"/>
        <w:rPr>
          <w:rFonts w:eastAsia="Arial" w:cs="Arial"/>
          <w:b w:val="0"/>
          <w:sz w:val="20"/>
          <w:lang w:val="en-US"/>
        </w:rPr>
      </w:pPr>
      <w:bookmarkStart w:id="128" w:name="_Toc148354006"/>
      <w:r w:rsidRPr="00F053D0">
        <w:rPr>
          <w:rFonts w:eastAsia="Arial"/>
          <w:color w:val="auto"/>
          <w:sz w:val="20"/>
          <w:lang w:val="en-US"/>
        </w:rPr>
        <w:t>4</w:t>
      </w:r>
      <w:r w:rsidR="00321621" w:rsidRPr="00F053D0">
        <w:rPr>
          <w:rFonts w:eastAsia="Arial"/>
          <w:color w:val="auto"/>
          <w:sz w:val="20"/>
          <w:lang w:val="en-US"/>
        </w:rPr>
        <w:t>.1</w:t>
      </w:r>
      <w:r w:rsidR="001D05B0" w:rsidRPr="00F053D0">
        <w:rPr>
          <w:rFonts w:eastAsia="Arial"/>
          <w:color w:val="auto"/>
          <w:sz w:val="20"/>
          <w:lang w:val="en-US"/>
        </w:rPr>
        <w:t>.</w:t>
      </w:r>
      <w:r w:rsidR="001D05B0">
        <w:rPr>
          <w:rFonts w:eastAsia="Arial"/>
          <w:color w:val="auto"/>
          <w:sz w:val="20"/>
          <w:lang w:val="mk-MK"/>
        </w:rPr>
        <w:t>3</w:t>
      </w:r>
      <w:r w:rsidRPr="00F053D0">
        <w:rPr>
          <w:rFonts w:eastAsia="Arial"/>
          <w:color w:val="auto"/>
          <w:sz w:val="20"/>
          <w:lang w:val="en-US"/>
        </w:rPr>
        <w:t>. Ductile pipes</w:t>
      </w:r>
      <w:r w:rsidRPr="0004001D">
        <w:rPr>
          <w:rFonts w:eastAsia="Arial"/>
          <w:color w:val="auto"/>
          <w:sz w:val="20"/>
          <w:lang w:val="en-GB"/>
        </w:rPr>
        <w:t xml:space="preserve"> with</w:t>
      </w:r>
      <w:r w:rsidRPr="00F053D0">
        <w:rPr>
          <w:rFonts w:eastAsia="Arial"/>
          <w:color w:val="auto"/>
          <w:sz w:val="20"/>
          <w:lang w:val="en-US"/>
        </w:rPr>
        <w:t xml:space="preserve"> standard joints</w:t>
      </w:r>
      <w:r w:rsidRPr="0004001D">
        <w:rPr>
          <w:rFonts w:eastAsia="Arial"/>
          <w:color w:val="auto"/>
          <w:sz w:val="20"/>
          <w:lang w:val="en-GB"/>
        </w:rPr>
        <w:t xml:space="preserve"> certified</w:t>
      </w:r>
      <w:r w:rsidRPr="00F053D0">
        <w:rPr>
          <w:rFonts w:eastAsia="Arial"/>
          <w:color w:val="auto"/>
          <w:sz w:val="20"/>
          <w:lang w:val="en-US"/>
        </w:rPr>
        <w:t xml:space="preserve"> for potable water</w:t>
      </w:r>
      <w:bookmarkEnd w:id="127"/>
      <w:bookmarkEnd w:id="128"/>
    </w:p>
    <w:p w14:paraId="347B27C2" w14:textId="77777777" w:rsidR="00A83794" w:rsidRPr="003530B9" w:rsidRDefault="00A83794" w:rsidP="000A713D">
      <w:pPr>
        <w:jc w:val="both"/>
        <w:rPr>
          <w:rFonts w:ascii="Arial" w:eastAsia="Arial" w:hAnsi="Arial" w:cs="Arial"/>
          <w:sz w:val="20"/>
          <w:szCs w:val="20"/>
          <w:lang w:val="mk-MK"/>
        </w:rPr>
      </w:pPr>
      <w:r w:rsidRPr="003530B9">
        <w:rPr>
          <w:rFonts w:ascii="Arial" w:eastAsia="Arial" w:hAnsi="Arial" w:cs="Arial"/>
          <w:sz w:val="20"/>
          <w:szCs w:val="20"/>
          <w:lang w:val="mk-MK"/>
        </w:rPr>
        <w:t>The pipes should be made of Ductile Iron with length L = min. 6m and working pressure min PN16bar</w:t>
      </w:r>
    </w:p>
    <w:p w14:paraId="73B10422" w14:textId="77777777" w:rsidR="00A83794" w:rsidRDefault="00A83794" w:rsidP="002C74C9">
      <w:pPr>
        <w:jc w:val="both"/>
        <w:rPr>
          <w:rFonts w:ascii="Arial" w:eastAsia="Arial" w:hAnsi="Arial" w:cs="Arial"/>
          <w:sz w:val="20"/>
          <w:szCs w:val="20"/>
        </w:rPr>
      </w:pPr>
      <w:r w:rsidRPr="003530B9">
        <w:rPr>
          <w:rFonts w:ascii="Arial" w:eastAsia="Arial" w:hAnsi="Arial" w:cs="Arial"/>
          <w:sz w:val="20"/>
          <w:szCs w:val="20"/>
          <w:lang w:val="mk-MK"/>
        </w:rPr>
        <w:t>• The coupling should be on the muff using a standard rubber made of EPDM (certified for drinking water).</w:t>
      </w:r>
    </w:p>
    <w:p w14:paraId="68F87134"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Muff should be protruding on the outer rim for more efficient installation of a repellent ring for the muff.</w:t>
      </w:r>
    </w:p>
    <w:p w14:paraId="1E1BC49D"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 Inner tubes should be coated with a cement layer (centrifugally applied to the inside of the pipe) produced by potable water in accordance with European Directives 98/83 / CE according to MKS EN 197-1: 2012 or equivalent (to be provided with a certificate from an accredited laboratory )</w:t>
      </w:r>
    </w:p>
    <w:p w14:paraId="2A528404"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 The outer tubes should be coated with a Zn-Zinc and Al-Aluminum coating layer with</w:t>
      </w:r>
      <w:r>
        <w:rPr>
          <w:rFonts w:ascii="Arial" w:eastAsia="Arial" w:hAnsi="Arial" w:cs="Arial"/>
          <w:sz w:val="20"/>
          <w:szCs w:val="20"/>
          <w:lang w:val="mk-MK"/>
        </w:rPr>
        <w:t xml:space="preserve"> a minimum thickness of 400 g/</w:t>
      </w:r>
      <w:r w:rsidRPr="003530B9">
        <w:rPr>
          <w:rFonts w:ascii="Arial" w:eastAsia="Arial" w:hAnsi="Arial" w:cs="Arial"/>
          <w:sz w:val="20"/>
          <w:szCs w:val="20"/>
          <w:lang w:val="mk-MK"/>
        </w:rPr>
        <w:t>m</w:t>
      </w:r>
      <w:r w:rsidRPr="00396A69">
        <w:rPr>
          <w:rFonts w:ascii="Arial" w:eastAsia="Arial" w:hAnsi="Arial" w:cs="Arial"/>
          <w:sz w:val="20"/>
          <w:szCs w:val="20"/>
          <w:vertAlign w:val="superscript"/>
          <w:lang w:val="mk-MK"/>
        </w:rPr>
        <w:t>2</w:t>
      </w:r>
      <w:r w:rsidRPr="003530B9">
        <w:rPr>
          <w:rFonts w:ascii="Arial" w:eastAsia="Arial" w:hAnsi="Arial" w:cs="Arial"/>
          <w:sz w:val="20"/>
          <w:szCs w:val="20"/>
          <w:lang w:val="mk-MK"/>
        </w:rPr>
        <w:t xml:space="preserve"> (in the ratio of min. 85% Zn - Zinc and Al - Aluminum residue) applied evenly over the entire external surface of the tube .</w:t>
      </w:r>
    </w:p>
    <w:p w14:paraId="3A9F6425"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 The product should have a DVGW quality certificate or equivalent</w:t>
      </w:r>
    </w:p>
    <w:p w14:paraId="0FD1BF5A"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The pipes should comply with the following standards:</w:t>
      </w:r>
    </w:p>
    <w:p w14:paraId="7CA6A659"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Specification and test methods: MKS EN 545: 2010 or equivalent</w:t>
      </w:r>
    </w:p>
    <w:p w14:paraId="2048AF8D"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Cement internal protective layer: MKS EN 545: 2010 or equivalent</w:t>
      </w:r>
    </w:p>
    <w:p w14:paraId="1F837A95" w14:textId="77777777" w:rsidR="00A83794" w:rsidRPr="003530B9" w:rsidRDefault="00A83794" w:rsidP="002C74C9">
      <w:pPr>
        <w:jc w:val="both"/>
        <w:rPr>
          <w:rFonts w:ascii="Arial" w:eastAsia="Arial" w:hAnsi="Arial" w:cs="Arial"/>
          <w:sz w:val="20"/>
          <w:szCs w:val="20"/>
          <w:lang w:val="mk-MK"/>
        </w:rPr>
      </w:pPr>
      <w:r w:rsidRPr="003530B9">
        <w:rPr>
          <w:rFonts w:ascii="Arial" w:eastAsia="Arial" w:hAnsi="Arial" w:cs="Arial"/>
          <w:sz w:val="20"/>
          <w:szCs w:val="20"/>
          <w:lang w:val="mk-MK"/>
        </w:rPr>
        <w:t>Outdoor protective layer of Zn-Zinc and Al-Aluminum MKS EN 545: 2010 or equivalent</w:t>
      </w:r>
    </w:p>
    <w:p w14:paraId="12026F1D" w14:textId="77777777" w:rsidR="00A83794" w:rsidRPr="003530B9" w:rsidRDefault="00A83794" w:rsidP="002C74C9">
      <w:pPr>
        <w:jc w:val="both"/>
        <w:rPr>
          <w:rFonts w:ascii="Arial" w:eastAsia="Arial" w:hAnsi="Arial" w:cs="Arial"/>
          <w:sz w:val="20"/>
          <w:szCs w:val="20"/>
        </w:rPr>
      </w:pPr>
      <w:r w:rsidRPr="003530B9">
        <w:rPr>
          <w:rFonts w:ascii="Arial" w:eastAsia="Arial" w:hAnsi="Arial" w:cs="Arial"/>
          <w:sz w:val="20"/>
          <w:szCs w:val="20"/>
          <w:lang w:val="mk-MK"/>
        </w:rPr>
        <w:t>Standard bonding rubber (EPDM material) MKS EN 681-1: 2006 / A3: 2008 or equivalent (to have a certificate from an accredited laboratory). The tire, i.e. the whole connection should be tested together with the pipes (to have a certificate from an accredited laboratory). The products shall be examined in an accredited laboratory in accordance with MKS EN ISO / IEC 17025: 2006 or equivalent</w:t>
      </w:r>
    </w:p>
    <w:p w14:paraId="026D5BDE" w14:textId="77777777" w:rsidR="00A83794" w:rsidRPr="003530B9" w:rsidRDefault="00A83794" w:rsidP="000A713D">
      <w:pPr>
        <w:jc w:val="both"/>
        <w:rPr>
          <w:rFonts w:ascii="Arial" w:eastAsia="Arial" w:hAnsi="Arial" w:cs="Arial"/>
          <w:b/>
          <w:sz w:val="20"/>
          <w:szCs w:val="20"/>
        </w:rPr>
      </w:pPr>
    </w:p>
    <w:p w14:paraId="386A0D32" w14:textId="77777777" w:rsidR="00A83794" w:rsidRPr="00F053D0" w:rsidRDefault="00A83794" w:rsidP="000A713D">
      <w:pPr>
        <w:pStyle w:val="Heading3"/>
        <w:jc w:val="both"/>
        <w:rPr>
          <w:rFonts w:eastAsia="Arial" w:cs="Arial"/>
          <w:b w:val="0"/>
          <w:sz w:val="20"/>
          <w:lang w:val="en-US"/>
        </w:rPr>
      </w:pPr>
      <w:bookmarkStart w:id="129" w:name="_Toc107132607"/>
      <w:bookmarkStart w:id="130" w:name="_Toc148354007"/>
      <w:r w:rsidRPr="00F053D0">
        <w:rPr>
          <w:rFonts w:eastAsia="Arial"/>
          <w:color w:val="auto"/>
          <w:sz w:val="20"/>
          <w:lang w:val="en-US"/>
        </w:rPr>
        <w:t>4</w:t>
      </w:r>
      <w:r w:rsidR="00321621" w:rsidRPr="00F053D0">
        <w:rPr>
          <w:rFonts w:eastAsia="Arial"/>
          <w:color w:val="auto"/>
          <w:sz w:val="20"/>
          <w:lang w:val="en-US"/>
        </w:rPr>
        <w:t>.1</w:t>
      </w:r>
      <w:r w:rsidR="001D05B0" w:rsidRPr="00F053D0">
        <w:rPr>
          <w:rFonts w:eastAsia="Arial"/>
          <w:color w:val="auto"/>
          <w:sz w:val="20"/>
          <w:lang w:val="en-US"/>
        </w:rPr>
        <w:t>.</w:t>
      </w:r>
      <w:r w:rsidR="001D05B0">
        <w:rPr>
          <w:rFonts w:eastAsia="Arial"/>
          <w:color w:val="auto"/>
          <w:sz w:val="20"/>
          <w:lang w:val="mk-MK"/>
        </w:rPr>
        <w:t>4</w:t>
      </w:r>
      <w:r w:rsidRPr="00F053D0">
        <w:rPr>
          <w:rFonts w:eastAsia="Arial"/>
          <w:color w:val="auto"/>
          <w:sz w:val="20"/>
          <w:lang w:val="en-US"/>
        </w:rPr>
        <w:t>. Testing the pipeline</w:t>
      </w:r>
      <w:bookmarkEnd w:id="129"/>
      <w:bookmarkEnd w:id="130"/>
    </w:p>
    <w:p w14:paraId="5788FDD3"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All tubes should be tested for hydrostatic pressure and for each tube a Certificate should be issued.</w:t>
      </w:r>
    </w:p>
    <w:p w14:paraId="3D7E5D25"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Prior to receiving and putting the pipeline in use, it must be tested at internal pressure.</w:t>
      </w:r>
    </w:p>
    <w:p w14:paraId="33C837F2"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 xml:space="preserve">The examination will be carried out in accordance with the existing legislation and standards. The methodology for testing pipelines is different depending on whether it is a pressure pipe, drainage pipes or sewage pipes, in accordance with the applicable test method. The same should be done by experts and supervised by </w:t>
      </w:r>
      <w:r>
        <w:rPr>
          <w:rFonts w:ascii="Arial" w:eastAsia="Arial" w:hAnsi="Arial" w:cs="Arial"/>
          <w:sz w:val="20"/>
          <w:szCs w:val="20"/>
        </w:rPr>
        <w:t>the S</w:t>
      </w:r>
      <w:r w:rsidRPr="003530B9">
        <w:rPr>
          <w:rFonts w:ascii="Arial" w:eastAsia="Arial" w:hAnsi="Arial" w:cs="Arial"/>
          <w:sz w:val="20"/>
          <w:szCs w:val="20"/>
        </w:rPr>
        <w:t>upervisor.</w:t>
      </w:r>
    </w:p>
    <w:p w14:paraId="23172126" w14:textId="77777777" w:rsidR="00A83794" w:rsidRPr="003530B9" w:rsidRDefault="00A83794" w:rsidP="000A713D">
      <w:pPr>
        <w:jc w:val="both"/>
        <w:rPr>
          <w:rFonts w:ascii="Arial" w:eastAsia="Arial" w:hAnsi="Arial" w:cs="Arial"/>
          <w:b/>
          <w:sz w:val="20"/>
          <w:szCs w:val="20"/>
        </w:rPr>
      </w:pPr>
    </w:p>
    <w:p w14:paraId="495F674D" w14:textId="77777777" w:rsidR="00A83794" w:rsidRPr="00F053D0" w:rsidRDefault="00A83794" w:rsidP="000A713D">
      <w:pPr>
        <w:pStyle w:val="Heading3"/>
        <w:jc w:val="both"/>
        <w:rPr>
          <w:rFonts w:eastAsia="Arial"/>
          <w:color w:val="auto"/>
          <w:sz w:val="20"/>
          <w:lang w:val="en-US"/>
        </w:rPr>
      </w:pPr>
      <w:bookmarkStart w:id="131" w:name="_Toc107132609"/>
      <w:bookmarkStart w:id="132" w:name="_Toc148354008"/>
      <w:r w:rsidRPr="00F053D0">
        <w:rPr>
          <w:rFonts w:eastAsia="Arial"/>
          <w:color w:val="auto"/>
          <w:sz w:val="20"/>
          <w:lang w:val="en-US"/>
        </w:rPr>
        <w:t>4</w:t>
      </w:r>
      <w:r w:rsidR="00321621" w:rsidRPr="00F053D0">
        <w:rPr>
          <w:rFonts w:eastAsia="Arial"/>
          <w:color w:val="auto"/>
          <w:sz w:val="20"/>
          <w:lang w:val="en-US"/>
        </w:rPr>
        <w:t>.1</w:t>
      </w:r>
      <w:r w:rsidR="001D05B0" w:rsidRPr="00F053D0">
        <w:rPr>
          <w:rFonts w:eastAsia="Arial"/>
          <w:color w:val="auto"/>
          <w:sz w:val="20"/>
          <w:lang w:val="en-US"/>
        </w:rPr>
        <w:t>.</w:t>
      </w:r>
      <w:r w:rsidR="001D05B0">
        <w:rPr>
          <w:rFonts w:eastAsia="Arial"/>
          <w:color w:val="auto"/>
          <w:sz w:val="20"/>
          <w:lang w:val="mk-MK"/>
        </w:rPr>
        <w:t>5</w:t>
      </w:r>
      <w:r w:rsidRPr="00F053D0">
        <w:rPr>
          <w:rFonts w:eastAsia="Arial"/>
          <w:color w:val="auto"/>
          <w:sz w:val="20"/>
          <w:lang w:val="en-US"/>
        </w:rPr>
        <w:t>. Hydromechanical equipment</w:t>
      </w:r>
      <w:bookmarkEnd w:id="131"/>
      <w:bookmarkEnd w:id="132"/>
    </w:p>
    <w:p w14:paraId="6C0ACD29" w14:textId="77777777" w:rsidR="00A83794" w:rsidRPr="00F24AFB" w:rsidRDefault="00321621" w:rsidP="000A713D">
      <w:pPr>
        <w:pStyle w:val="Heading4"/>
        <w:numPr>
          <w:ilvl w:val="0"/>
          <w:numId w:val="0"/>
        </w:numPr>
        <w:spacing w:before="0"/>
        <w:jc w:val="both"/>
        <w:rPr>
          <w:rFonts w:eastAsia="Arial"/>
          <w:sz w:val="20"/>
        </w:rPr>
      </w:pPr>
      <w:r>
        <w:rPr>
          <w:rFonts w:eastAsia="Arial"/>
          <w:sz w:val="20"/>
        </w:rPr>
        <w:t>4.1</w:t>
      </w:r>
      <w:r w:rsidR="001D05B0">
        <w:rPr>
          <w:rFonts w:eastAsia="Arial"/>
          <w:sz w:val="20"/>
        </w:rPr>
        <w:t>.</w:t>
      </w:r>
      <w:r w:rsidR="001D05B0">
        <w:rPr>
          <w:rFonts w:eastAsia="Arial"/>
          <w:sz w:val="20"/>
          <w:lang w:val="mk-MK"/>
        </w:rPr>
        <w:t>5</w:t>
      </w:r>
      <w:r w:rsidR="00A83794" w:rsidRPr="00F24AFB">
        <w:rPr>
          <w:rFonts w:eastAsia="Arial"/>
          <w:sz w:val="20"/>
        </w:rPr>
        <w:t>.</w:t>
      </w:r>
      <w:r w:rsidR="001D05B0">
        <w:rPr>
          <w:rFonts w:eastAsia="Arial"/>
          <w:sz w:val="20"/>
          <w:lang w:val="mk-MK"/>
        </w:rPr>
        <w:t>1</w:t>
      </w:r>
      <w:r w:rsidR="00A83794" w:rsidRPr="00F24AFB">
        <w:rPr>
          <w:rFonts w:eastAsia="Arial"/>
          <w:sz w:val="20"/>
        </w:rPr>
        <w:t xml:space="preserve"> Galvanized fittings</w:t>
      </w:r>
    </w:p>
    <w:p w14:paraId="756D9614"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To comply with MKS EN 10242: 2009 or equivalent</w:t>
      </w:r>
      <w:r>
        <w:rPr>
          <w:rFonts w:ascii="Arial" w:hAnsi="Arial" w:cs="Arial"/>
          <w:sz w:val="20"/>
          <w:szCs w:val="20"/>
        </w:rPr>
        <w:t>.</w:t>
      </w:r>
      <w:r w:rsidRPr="003530B9">
        <w:rPr>
          <w:rFonts w:ascii="Arial" w:hAnsi="Arial" w:cs="Arial"/>
          <w:sz w:val="20"/>
          <w:szCs w:val="20"/>
        </w:rPr>
        <w:t xml:space="preserve"> The brass valves shall comply with MKS EN 1074-1: 2010 or equivalent</w:t>
      </w:r>
      <w:r>
        <w:rPr>
          <w:rFonts w:ascii="Arial" w:hAnsi="Arial" w:cs="Arial"/>
          <w:sz w:val="20"/>
          <w:szCs w:val="20"/>
        </w:rPr>
        <w:t xml:space="preserve">. </w:t>
      </w:r>
      <w:r w:rsidRPr="003530B9">
        <w:rPr>
          <w:rFonts w:ascii="Arial" w:hAnsi="Arial" w:cs="Arial"/>
          <w:sz w:val="20"/>
          <w:szCs w:val="20"/>
        </w:rPr>
        <w:t>The valves will be used in the water supply system</w:t>
      </w:r>
      <w:r>
        <w:rPr>
          <w:rFonts w:ascii="Arial" w:hAnsi="Arial" w:cs="Arial"/>
          <w:sz w:val="20"/>
          <w:szCs w:val="20"/>
        </w:rPr>
        <w:t xml:space="preserve">. </w:t>
      </w:r>
      <w:r w:rsidRPr="003530B9">
        <w:rPr>
          <w:rFonts w:ascii="Arial" w:hAnsi="Arial" w:cs="Arial"/>
          <w:sz w:val="20"/>
          <w:szCs w:val="20"/>
        </w:rPr>
        <w:t>Internal thread according to MKS EN 10226-1: 2009 or equivalently. Working pressure min 16 bar.</w:t>
      </w:r>
    </w:p>
    <w:p w14:paraId="08236498"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Ball valves shall be made of Brass P-OT 58 Pb 2 according to MKS EN 1074-1: 2010 or equivalent. Internal thread according to MKS EN 10226-1: 2009 or equivalent</w:t>
      </w:r>
      <w:r>
        <w:rPr>
          <w:rFonts w:ascii="Arial" w:hAnsi="Arial" w:cs="Arial"/>
          <w:sz w:val="20"/>
          <w:szCs w:val="20"/>
        </w:rPr>
        <w:t>.</w:t>
      </w:r>
      <w:r w:rsidRPr="003530B9">
        <w:rPr>
          <w:rFonts w:ascii="Arial" w:hAnsi="Arial" w:cs="Arial"/>
          <w:sz w:val="20"/>
          <w:szCs w:val="20"/>
        </w:rPr>
        <w:t xml:space="preserve"> Operating pressure min 30 bar</w:t>
      </w:r>
    </w:p>
    <w:p w14:paraId="50D6E147" w14:textId="77777777" w:rsidR="00A83794" w:rsidRPr="003530B9" w:rsidRDefault="00A83794" w:rsidP="000A713D">
      <w:pPr>
        <w:jc w:val="both"/>
        <w:rPr>
          <w:rFonts w:ascii="Arial" w:hAnsi="Arial" w:cs="Arial"/>
          <w:sz w:val="20"/>
          <w:szCs w:val="20"/>
        </w:rPr>
      </w:pPr>
    </w:p>
    <w:p w14:paraId="5E8D3443" w14:textId="41F43795" w:rsidR="00A83794" w:rsidRPr="00F24AFB" w:rsidRDefault="00A83794" w:rsidP="000A713D">
      <w:pPr>
        <w:pStyle w:val="Heading4"/>
        <w:numPr>
          <w:ilvl w:val="0"/>
          <w:numId w:val="0"/>
        </w:numPr>
        <w:spacing w:before="0"/>
        <w:jc w:val="both"/>
        <w:rPr>
          <w:rFonts w:eastAsia="Arial"/>
          <w:sz w:val="20"/>
        </w:rPr>
      </w:pPr>
      <w:r>
        <w:rPr>
          <w:rFonts w:eastAsia="Arial"/>
          <w:sz w:val="20"/>
        </w:rPr>
        <w:t>4</w:t>
      </w:r>
      <w:r w:rsidRPr="00F24AFB">
        <w:rPr>
          <w:rFonts w:eastAsia="Arial"/>
          <w:sz w:val="20"/>
        </w:rPr>
        <w:t>.</w:t>
      </w:r>
      <w:r w:rsidR="00321621">
        <w:rPr>
          <w:rFonts w:eastAsia="Arial"/>
          <w:sz w:val="20"/>
        </w:rPr>
        <w:t>1</w:t>
      </w:r>
      <w:r>
        <w:rPr>
          <w:rFonts w:eastAsia="Arial"/>
          <w:sz w:val="20"/>
        </w:rPr>
        <w:t>.</w:t>
      </w:r>
      <w:r w:rsidR="001D05B0">
        <w:rPr>
          <w:rFonts w:eastAsia="Arial"/>
          <w:sz w:val="20"/>
          <w:lang w:val="mk-MK"/>
        </w:rPr>
        <w:t>5</w:t>
      </w:r>
      <w:r w:rsidR="002C74C9">
        <w:rPr>
          <w:rFonts w:eastAsia="Arial"/>
          <w:sz w:val="20"/>
          <w:lang w:val="en-US"/>
        </w:rPr>
        <w:t>.</w:t>
      </w:r>
      <w:r w:rsidR="001D05B0">
        <w:rPr>
          <w:rFonts w:eastAsia="Arial"/>
          <w:sz w:val="20"/>
          <w:lang w:val="mk-MK"/>
        </w:rPr>
        <w:t>2</w:t>
      </w:r>
      <w:r w:rsidRPr="00F24AFB">
        <w:rPr>
          <w:rFonts w:eastAsia="Arial"/>
          <w:sz w:val="20"/>
        </w:rPr>
        <w:t xml:space="preserve"> Fittings and connection elements </w:t>
      </w:r>
    </w:p>
    <w:p w14:paraId="6A1AD584" w14:textId="77777777" w:rsidR="00A83794" w:rsidRPr="003530B9" w:rsidRDefault="00A83794" w:rsidP="000A713D">
      <w:pPr>
        <w:jc w:val="both"/>
        <w:rPr>
          <w:rFonts w:ascii="Arial" w:hAnsi="Arial" w:cs="Arial"/>
          <w:sz w:val="20"/>
          <w:szCs w:val="20"/>
        </w:rPr>
      </w:pPr>
      <w:r w:rsidRPr="003530B9">
        <w:rPr>
          <w:rFonts w:ascii="Arial" w:hAnsi="Arial" w:cs="Arial"/>
          <w:sz w:val="20"/>
          <w:szCs w:val="20"/>
          <w:lang w:val="mk-MK"/>
        </w:rPr>
        <w:t xml:space="preserve">The fitting </w:t>
      </w:r>
      <w:r w:rsidRPr="003530B9">
        <w:rPr>
          <w:rFonts w:ascii="Arial" w:hAnsi="Arial" w:cs="Arial"/>
          <w:sz w:val="20"/>
          <w:szCs w:val="20"/>
        </w:rPr>
        <w:t>shall b</w:t>
      </w:r>
      <w:r>
        <w:rPr>
          <w:rFonts w:ascii="Arial" w:hAnsi="Arial" w:cs="Arial"/>
          <w:sz w:val="20"/>
          <w:szCs w:val="20"/>
        </w:rPr>
        <w:t>e</w:t>
      </w:r>
      <w:r w:rsidRPr="003530B9">
        <w:rPr>
          <w:rFonts w:ascii="Arial" w:hAnsi="Arial" w:cs="Arial"/>
          <w:sz w:val="20"/>
          <w:szCs w:val="20"/>
          <w:lang w:val="mk-MK"/>
        </w:rPr>
        <w:t xml:space="preserve"> made of ductile iron according to MKS EN 545: 2010 or equivalent. The nominal pressure min.</w:t>
      </w:r>
      <w:r>
        <w:rPr>
          <w:rFonts w:ascii="Arial" w:hAnsi="Arial" w:cs="Arial"/>
          <w:sz w:val="20"/>
          <w:szCs w:val="20"/>
        </w:rPr>
        <w:t xml:space="preserve"> </w:t>
      </w:r>
      <w:r w:rsidRPr="003530B9">
        <w:rPr>
          <w:rFonts w:ascii="Arial" w:hAnsi="Arial" w:cs="Arial"/>
          <w:sz w:val="20"/>
          <w:szCs w:val="20"/>
          <w:lang w:val="mk-MK"/>
        </w:rPr>
        <w:t>PN10 requires. To have internal and external epoxy protection min. 250 microns. The fitting is in accordance with the following standards, specification and test methods; MKS EN 545: 2010 or equivalent. MKS ISO 2531: 2010 or equivalent, made from ductile iron EN GJS 400-15 or equivalent. Flanges should be made according to: MKS EN 1092-2: 2009 or equivalent.</w:t>
      </w:r>
    </w:p>
    <w:p w14:paraId="227E075D" w14:textId="77777777" w:rsidR="00A83794" w:rsidRDefault="00A83794" w:rsidP="000A713D">
      <w:pPr>
        <w:pStyle w:val="Heading4"/>
        <w:numPr>
          <w:ilvl w:val="0"/>
          <w:numId w:val="0"/>
        </w:numPr>
        <w:spacing w:before="0"/>
        <w:jc w:val="both"/>
        <w:rPr>
          <w:rFonts w:eastAsia="Arial"/>
          <w:sz w:val="20"/>
          <w:lang w:val="mk-MK"/>
        </w:rPr>
      </w:pPr>
    </w:p>
    <w:p w14:paraId="57ED4F87" w14:textId="4AD1287E" w:rsidR="00A83794" w:rsidRPr="00F24AFB" w:rsidRDefault="00A83794" w:rsidP="000A713D">
      <w:pPr>
        <w:pStyle w:val="Heading4"/>
        <w:numPr>
          <w:ilvl w:val="0"/>
          <w:numId w:val="0"/>
        </w:numPr>
        <w:spacing w:before="0"/>
        <w:jc w:val="both"/>
        <w:rPr>
          <w:rFonts w:eastAsia="Arial"/>
          <w:sz w:val="20"/>
        </w:rPr>
      </w:pPr>
      <w:r>
        <w:rPr>
          <w:rFonts w:eastAsia="Arial"/>
          <w:sz w:val="20"/>
        </w:rPr>
        <w:t>4</w:t>
      </w:r>
      <w:r w:rsidRPr="00F24AFB">
        <w:rPr>
          <w:rFonts w:eastAsia="Arial"/>
          <w:sz w:val="20"/>
        </w:rPr>
        <w:t>.</w:t>
      </w:r>
      <w:r w:rsidR="00321621">
        <w:rPr>
          <w:rFonts w:eastAsia="Arial"/>
          <w:sz w:val="20"/>
        </w:rPr>
        <w:t>1</w:t>
      </w:r>
      <w:r w:rsidR="001D05B0">
        <w:rPr>
          <w:rFonts w:eastAsia="Arial"/>
          <w:sz w:val="20"/>
        </w:rPr>
        <w:t>.</w:t>
      </w:r>
      <w:r w:rsidR="001D05B0">
        <w:rPr>
          <w:rFonts w:eastAsia="Arial"/>
          <w:sz w:val="20"/>
          <w:lang w:val="mk-MK"/>
        </w:rPr>
        <w:t>5</w:t>
      </w:r>
      <w:r w:rsidR="002C74C9">
        <w:rPr>
          <w:rFonts w:eastAsia="Arial"/>
          <w:sz w:val="20"/>
          <w:lang w:val="en-US"/>
        </w:rPr>
        <w:t>.</w:t>
      </w:r>
      <w:r w:rsidR="001D05B0">
        <w:rPr>
          <w:rFonts w:eastAsia="Arial"/>
          <w:sz w:val="20"/>
          <w:lang w:val="mk-MK"/>
        </w:rPr>
        <w:t>3</w:t>
      </w:r>
      <w:r w:rsidRPr="00F24AFB">
        <w:rPr>
          <w:rFonts w:eastAsia="Arial"/>
          <w:sz w:val="20"/>
        </w:rPr>
        <w:t>. Adapter couplings with a wide range of tolerances for elastic coupling of various pipe types</w:t>
      </w:r>
    </w:p>
    <w:p w14:paraId="4610D897" w14:textId="77777777" w:rsidR="00A83794" w:rsidRDefault="00A83794" w:rsidP="000A713D">
      <w:pPr>
        <w:jc w:val="both"/>
        <w:rPr>
          <w:rFonts w:ascii="Arial" w:hAnsi="Arial" w:cs="Arial"/>
          <w:sz w:val="20"/>
          <w:szCs w:val="20"/>
        </w:rPr>
      </w:pPr>
      <w:r w:rsidRPr="003530B9">
        <w:rPr>
          <w:rFonts w:ascii="Arial" w:hAnsi="Arial" w:cs="Arial"/>
          <w:sz w:val="20"/>
          <w:szCs w:val="20"/>
          <w:lang w:val="mk-MK"/>
        </w:rPr>
        <w:t>Adapter couplings with a wide range of tolerances for elastic bonding of various pipe types in dimensions from DN50mm to DN300mm to be made from ductile iron according to standard MKS EN 1563: 2012 or equivalent, to be manufactured according to standard MKS EN 14525: 2009 or equivalent. Adapter couplings shall be made for working pressure of minimum PN16bar, to have EPDM rubber sealing rubber (antibacterial rubber) which is made according to standard MKS EN 681-1: 2006 / A3: 2008 or equivalent.</w:t>
      </w:r>
    </w:p>
    <w:p w14:paraId="0F51FDF0" w14:textId="77777777" w:rsidR="00A83794" w:rsidRDefault="00A83794" w:rsidP="000A713D">
      <w:pPr>
        <w:jc w:val="both"/>
        <w:rPr>
          <w:rFonts w:ascii="Arial" w:hAnsi="Arial" w:cs="Arial"/>
          <w:sz w:val="20"/>
          <w:szCs w:val="20"/>
        </w:rPr>
      </w:pPr>
      <w:r w:rsidRPr="003530B9">
        <w:rPr>
          <w:rFonts w:ascii="Arial" w:hAnsi="Arial" w:cs="Arial"/>
          <w:sz w:val="20"/>
          <w:szCs w:val="20"/>
          <w:lang w:val="mk-MK"/>
        </w:rPr>
        <w:t>Anticorrosive protection should be done by applying material that will not endanger the health of people. The corrosion protection of the adapter joints is confirmed by a document for health correctness issued by an accredited laboratory according to standard MKS EN ISO / IEC 17025: 2006 or equivalent, in accordance with the applicable - Food Safety Law and the Rulebook on the General Requirements for Safety of Materials and Products to Come in contact with food. The permitted angular deviation (deflection) of the adapter connectors is min. min. 6 ° two-sided.</w:t>
      </w:r>
      <w:r w:rsidRPr="003530B9">
        <w:rPr>
          <w:rFonts w:ascii="Arial" w:hAnsi="Arial" w:cs="Arial"/>
          <w:sz w:val="20"/>
          <w:szCs w:val="20"/>
        </w:rPr>
        <w:t xml:space="preserve"> </w:t>
      </w:r>
      <w:r w:rsidRPr="003530B9">
        <w:rPr>
          <w:rFonts w:ascii="Arial" w:hAnsi="Arial" w:cs="Arial"/>
          <w:sz w:val="20"/>
          <w:szCs w:val="20"/>
          <w:lang w:val="mk-MK"/>
        </w:rPr>
        <w:t xml:space="preserve">Adapter with flange with wide range of tolerances for elastic bonding of various types of pipes in dimensions from DN350mm to DN600mm to be made of hot rolled structural steel according to standard MKS EN 10025-2: 2009 or equivalent. Flange adapter to be manufactured according to standard MKC EN 14525: 2009 or equivalent. </w:t>
      </w:r>
    </w:p>
    <w:p w14:paraId="578794F0" w14:textId="77777777" w:rsidR="00A83794" w:rsidRPr="003530B9" w:rsidRDefault="00A83794" w:rsidP="000A713D">
      <w:pPr>
        <w:jc w:val="both"/>
        <w:rPr>
          <w:rFonts w:ascii="Arial" w:hAnsi="Arial" w:cs="Arial"/>
          <w:sz w:val="20"/>
          <w:szCs w:val="20"/>
          <w:lang w:val="mk-MK"/>
        </w:rPr>
      </w:pPr>
      <w:r w:rsidRPr="003530B9">
        <w:rPr>
          <w:rFonts w:ascii="Arial" w:hAnsi="Arial" w:cs="Arial"/>
          <w:sz w:val="20"/>
          <w:szCs w:val="20"/>
          <w:lang w:val="mk-MK"/>
        </w:rPr>
        <w:t>The dimensions of the flanges shall be according to standard MKS EN 1092-1 + A1: 2013 / AC: 2014 or equivalent. Adapter flanges to be made for operating pressure of minimum PN16</w:t>
      </w:r>
      <w:r>
        <w:rPr>
          <w:rFonts w:ascii="Arial" w:hAnsi="Arial" w:cs="Arial"/>
          <w:sz w:val="20"/>
          <w:szCs w:val="20"/>
        </w:rPr>
        <w:t xml:space="preserve"> </w:t>
      </w:r>
      <w:r w:rsidRPr="003530B9">
        <w:rPr>
          <w:rFonts w:ascii="Arial" w:hAnsi="Arial" w:cs="Arial"/>
          <w:sz w:val="20"/>
          <w:szCs w:val="20"/>
          <w:lang w:val="mk-MK"/>
        </w:rPr>
        <w:t>bar, to have EPDM rubber sealant (antibacterial rubber) made according to standard MKS EN 681-1: 2006 / A3: 2008 or equivalent. The anti-corrosive protection of the flange adapter shall be performed by applying material that will not endanger the health of the people and it is confirmed by a document for health correctness issued by an accredited laboratory according to standard MKS EN ISO / IEC 17025: 2006 or equivalent, in accordance with the applicable law food safety and the Rulebook on the general requirements for the safety of materials and products coming into contact with food. The permitted angular deflection (deflection) of the flange adapter must be min. 3 ° unilaterally.</w:t>
      </w:r>
    </w:p>
    <w:p w14:paraId="0769903C" w14:textId="77777777" w:rsidR="00A83794" w:rsidRPr="003530B9" w:rsidRDefault="00A83794" w:rsidP="000A713D">
      <w:pPr>
        <w:jc w:val="both"/>
        <w:rPr>
          <w:rFonts w:ascii="Arial" w:hAnsi="Arial" w:cs="Arial"/>
          <w:sz w:val="20"/>
          <w:szCs w:val="20"/>
          <w:lang w:val="mk-MK"/>
        </w:rPr>
      </w:pPr>
      <w:r w:rsidRPr="003530B9">
        <w:rPr>
          <w:rFonts w:ascii="Arial" w:hAnsi="Arial" w:cs="Arial"/>
          <w:sz w:val="20"/>
          <w:szCs w:val="20"/>
          <w:lang w:val="mk-MK"/>
        </w:rPr>
        <w:t>Adapter couplings with solid-state fixing couplings for PE / PVC pipes made of ductile iron according to standard MKS EN 1563: 2012 or equivalent, with double О ring made of EPDM material according to standard MKS EN 681-1: 2006 / A3: 2008 или equivalent and steel safety toothed protection ring. To have an integrated stretch protection ring, teflonized steel screws and nuts. Anticorrosive protection from thermoplastic polymer Rilsan nylon 11. Working pressure PN16.</w:t>
      </w:r>
    </w:p>
    <w:p w14:paraId="77CF077D" w14:textId="77777777" w:rsidR="00A83794" w:rsidRDefault="00A83794" w:rsidP="000A713D">
      <w:pPr>
        <w:jc w:val="both"/>
        <w:rPr>
          <w:rFonts w:ascii="Arial" w:hAnsi="Arial" w:cs="Arial"/>
          <w:sz w:val="20"/>
          <w:szCs w:val="20"/>
        </w:rPr>
      </w:pPr>
      <w:r w:rsidRPr="003530B9">
        <w:rPr>
          <w:rFonts w:ascii="Arial" w:hAnsi="Arial" w:cs="Arial"/>
          <w:sz w:val="20"/>
          <w:szCs w:val="20"/>
          <w:lang w:val="mk-MK"/>
        </w:rPr>
        <w:t>EN 1563: 2012 or equivalent equivalent double duct O ring made of EPDM material according to standard MKS EN 681-1: 2006 / A3: MKS EN 1563: 2012 or equivalent, with double O ring made of EPDM material according to standard MKS EN 681-1: 2006 / A3: 2008 or an equivalent and steel safety toothed collision ring. To have an integrated stretch protection ring, teflonized steel screws and nuts. Anticorrosive protection from Rilsan nylon thermoplastic polymer 11. The dimensions of the flanges to be in accordance with standard MKS EN 1092-2: 2009 or equivalent. Working pressure PN16.</w:t>
      </w:r>
    </w:p>
    <w:p w14:paraId="5C5F415E" w14:textId="77777777" w:rsidR="00A83794" w:rsidRPr="00F24AFB" w:rsidRDefault="00A83794" w:rsidP="000A713D">
      <w:pPr>
        <w:jc w:val="both"/>
        <w:rPr>
          <w:rFonts w:ascii="Arial" w:hAnsi="Arial" w:cs="Arial"/>
          <w:sz w:val="20"/>
          <w:szCs w:val="20"/>
        </w:rPr>
      </w:pPr>
    </w:p>
    <w:p w14:paraId="4D5B8FD6" w14:textId="77777777" w:rsidR="00A83794" w:rsidRPr="00F24AFB" w:rsidRDefault="00A83794" w:rsidP="000A713D">
      <w:pPr>
        <w:pStyle w:val="Heading4"/>
        <w:numPr>
          <w:ilvl w:val="0"/>
          <w:numId w:val="0"/>
        </w:numPr>
        <w:spacing w:before="0"/>
        <w:jc w:val="both"/>
        <w:rPr>
          <w:rFonts w:eastAsia="Arial"/>
          <w:sz w:val="20"/>
        </w:rPr>
      </w:pPr>
      <w:r>
        <w:rPr>
          <w:rFonts w:eastAsia="Arial"/>
          <w:sz w:val="20"/>
        </w:rPr>
        <w:t>4</w:t>
      </w:r>
      <w:r w:rsidRPr="00F24AFB">
        <w:rPr>
          <w:rFonts w:eastAsia="Arial"/>
          <w:sz w:val="20"/>
        </w:rPr>
        <w:t>.</w:t>
      </w:r>
      <w:r w:rsidR="00321621">
        <w:rPr>
          <w:rFonts w:eastAsia="Arial"/>
          <w:sz w:val="20"/>
        </w:rPr>
        <w:t>1</w:t>
      </w:r>
      <w:r>
        <w:rPr>
          <w:rFonts w:eastAsia="Arial"/>
          <w:sz w:val="20"/>
        </w:rPr>
        <w:t>.</w:t>
      </w:r>
      <w:r w:rsidR="001D05B0">
        <w:rPr>
          <w:rFonts w:eastAsia="Arial"/>
          <w:sz w:val="20"/>
          <w:lang w:val="mk-MK"/>
        </w:rPr>
        <w:t>5.4</w:t>
      </w:r>
      <w:r w:rsidRPr="00F24AFB">
        <w:rPr>
          <w:rFonts w:eastAsia="Arial"/>
          <w:sz w:val="20"/>
        </w:rPr>
        <w:t>. Fire-fighting underground hydrants</w:t>
      </w:r>
    </w:p>
    <w:p w14:paraId="4CA9D2AB" w14:textId="77777777" w:rsidR="00A83794" w:rsidRDefault="00A83794" w:rsidP="000A713D">
      <w:pPr>
        <w:jc w:val="both"/>
        <w:rPr>
          <w:rFonts w:ascii="Arial" w:eastAsia="Arial" w:hAnsi="Arial" w:cs="Arial"/>
          <w:sz w:val="20"/>
          <w:szCs w:val="20"/>
        </w:rPr>
      </w:pPr>
      <w:r w:rsidRPr="003530B9">
        <w:rPr>
          <w:rFonts w:ascii="Arial" w:eastAsia="Arial" w:hAnsi="Arial" w:cs="Arial"/>
          <w:sz w:val="20"/>
          <w:szCs w:val="20"/>
        </w:rPr>
        <w:t>The underground fire extinguishers shall be fitted with a double closing system in accordance with MKS EN 1074-1 or equivalent, according to DVGW or equivalent registered for drinking water. The hydrant shall possess the following characteristics: Automatic shut-off system using a ball. Double exit system with two independent leakage lines with high-pressure protection on the water and a water retention system after closing. The hydrant has a secure system for keying the joints of the main valve. The hydrant has a self-winding claw that is constantly adjustable turn off to the open position. The chassis has retaining nuts with integrated protection of the opening, the spindle is closed. Integrated multi-function sealing of the flange for connection. The fuse according to MKS EN 1092-2: 2009 or equivalent. Body, hat and cloth made cast iron EN GJS 450-10 or equivalent.</w:t>
      </w:r>
      <w:r>
        <w:rPr>
          <w:rFonts w:ascii="Arial" w:eastAsia="Arial" w:hAnsi="Arial" w:cs="Arial"/>
          <w:sz w:val="20"/>
          <w:szCs w:val="20"/>
        </w:rPr>
        <w:t xml:space="preserve"> Crown water</w:t>
      </w:r>
      <w:r w:rsidRPr="003530B9">
        <w:rPr>
          <w:rFonts w:ascii="Arial" w:eastAsia="Arial" w:hAnsi="Arial" w:cs="Arial"/>
          <w:sz w:val="20"/>
          <w:szCs w:val="20"/>
        </w:rPr>
        <w:t xml:space="preserve"> armature of ductile iron EN GJS 450-10 or equivalent, completely vulcanized with EPDM rubber. Internally and externally coated with epoxy protection of min.250 microns in accordance with GSK regulation.</w:t>
      </w:r>
      <w:r>
        <w:rPr>
          <w:rFonts w:ascii="Arial" w:eastAsia="Arial" w:hAnsi="Arial" w:cs="Arial"/>
          <w:sz w:val="20"/>
          <w:szCs w:val="20"/>
        </w:rPr>
        <w:t xml:space="preserve"> Spindle</w:t>
      </w:r>
      <w:r w:rsidRPr="003530B9">
        <w:rPr>
          <w:rFonts w:ascii="Arial" w:eastAsia="Arial" w:hAnsi="Arial" w:cs="Arial"/>
          <w:sz w:val="20"/>
          <w:szCs w:val="20"/>
        </w:rPr>
        <w:t xml:space="preserve"> is made of </w:t>
      </w:r>
      <w:r>
        <w:rPr>
          <w:rFonts w:ascii="Arial" w:eastAsia="Arial" w:hAnsi="Arial" w:cs="Arial"/>
          <w:sz w:val="20"/>
          <w:szCs w:val="20"/>
        </w:rPr>
        <w:t xml:space="preserve">inox </w:t>
      </w:r>
      <w:r w:rsidRPr="003530B9">
        <w:rPr>
          <w:rFonts w:ascii="Arial" w:eastAsia="Arial" w:hAnsi="Arial" w:cs="Arial"/>
          <w:sz w:val="20"/>
          <w:szCs w:val="20"/>
        </w:rPr>
        <w:t>steel min. class 304. All nuts and bolts must be made of stainless steel EN 1.4301 or equivalent. The main pipe and the connection pins shall be made of stainless steel EN 1.4301 or equivalent. The spindle and valve assembly shall be made of brass.</w:t>
      </w:r>
    </w:p>
    <w:p w14:paraId="2A03C05D" w14:textId="77777777" w:rsidR="00A83794" w:rsidRPr="003530B9" w:rsidRDefault="00A83794" w:rsidP="000A713D">
      <w:pPr>
        <w:jc w:val="both"/>
        <w:rPr>
          <w:rFonts w:ascii="Arial" w:eastAsia="Arial" w:hAnsi="Arial" w:cs="Arial"/>
          <w:sz w:val="20"/>
          <w:szCs w:val="20"/>
        </w:rPr>
      </w:pPr>
    </w:p>
    <w:p w14:paraId="6CF78C3F" w14:textId="77777777" w:rsidR="00A83794" w:rsidRPr="00F24AFB" w:rsidRDefault="00A83794" w:rsidP="000A713D">
      <w:pPr>
        <w:pStyle w:val="Heading4"/>
        <w:numPr>
          <w:ilvl w:val="0"/>
          <w:numId w:val="0"/>
        </w:numPr>
        <w:spacing w:before="0"/>
        <w:jc w:val="both"/>
        <w:rPr>
          <w:rFonts w:eastAsia="Arial"/>
          <w:sz w:val="20"/>
        </w:rPr>
      </w:pPr>
      <w:r>
        <w:rPr>
          <w:rFonts w:eastAsia="Arial"/>
          <w:sz w:val="20"/>
        </w:rPr>
        <w:t>4</w:t>
      </w:r>
      <w:r w:rsidRPr="00F24AFB">
        <w:rPr>
          <w:rFonts w:eastAsia="Arial"/>
          <w:sz w:val="20"/>
        </w:rPr>
        <w:t>.</w:t>
      </w:r>
      <w:r w:rsidR="00321621">
        <w:rPr>
          <w:rFonts w:eastAsia="Arial"/>
          <w:sz w:val="20"/>
        </w:rPr>
        <w:t>1</w:t>
      </w:r>
      <w:r>
        <w:rPr>
          <w:rFonts w:eastAsia="Arial"/>
          <w:sz w:val="20"/>
        </w:rPr>
        <w:t>.</w:t>
      </w:r>
      <w:r w:rsidR="001D05B0">
        <w:rPr>
          <w:rFonts w:eastAsia="Arial"/>
          <w:sz w:val="20"/>
          <w:lang w:val="mk-MK"/>
        </w:rPr>
        <w:t>5.5</w:t>
      </w:r>
      <w:r w:rsidRPr="00F24AFB">
        <w:rPr>
          <w:rFonts w:eastAsia="Arial"/>
          <w:sz w:val="20"/>
        </w:rPr>
        <w:t>. Pressure relief valves</w:t>
      </w:r>
    </w:p>
    <w:p w14:paraId="6FCC2C45" w14:textId="77777777" w:rsidR="00A83794" w:rsidRDefault="00A83794" w:rsidP="000A713D">
      <w:pPr>
        <w:jc w:val="both"/>
        <w:rPr>
          <w:rFonts w:ascii="Arial" w:hAnsi="Arial" w:cs="Arial"/>
          <w:sz w:val="20"/>
          <w:szCs w:val="20"/>
        </w:rPr>
      </w:pPr>
      <w:r w:rsidRPr="003530B9">
        <w:rPr>
          <w:rFonts w:ascii="Arial" w:hAnsi="Arial" w:cs="Arial"/>
          <w:sz w:val="20"/>
          <w:szCs w:val="20"/>
        </w:rPr>
        <w:t xml:space="preserve">Pressure regulating valves to be automatic control valves for pressure reduction with a special by-pass for lowering the pressure and at low flow rates. The automatic pressure relief valve is diaphragmatic and consists of: </w:t>
      </w:r>
    </w:p>
    <w:p w14:paraId="06CB35C0" w14:textId="77777777" w:rsidR="00A83794" w:rsidRPr="003530B9" w:rsidRDefault="00A83794" w:rsidP="002C74C9">
      <w:pPr>
        <w:rPr>
          <w:rFonts w:ascii="Arial" w:hAnsi="Arial" w:cs="Arial"/>
          <w:sz w:val="20"/>
          <w:szCs w:val="20"/>
        </w:rPr>
      </w:pPr>
      <w:r w:rsidRPr="003530B9">
        <w:rPr>
          <w:rFonts w:ascii="Arial" w:hAnsi="Arial" w:cs="Arial"/>
          <w:sz w:val="20"/>
          <w:szCs w:val="20"/>
        </w:rPr>
        <w:t xml:space="preserve">1. Main valve </w:t>
      </w:r>
      <w:r>
        <w:rPr>
          <w:rFonts w:ascii="Arial" w:hAnsi="Arial" w:cs="Arial"/>
          <w:sz w:val="20"/>
          <w:szCs w:val="20"/>
        </w:rPr>
        <w:br/>
      </w:r>
      <w:r w:rsidRPr="003530B9">
        <w:rPr>
          <w:rFonts w:ascii="Arial" w:hAnsi="Arial" w:cs="Arial"/>
          <w:sz w:val="20"/>
          <w:szCs w:val="20"/>
        </w:rPr>
        <w:t>2. Pilot circuit (insulating ball valves, central control unit, appropriate pilot valves depending on the function to be performed by the main valve, position indicator on the main valve with built-in air vent for ventilation, inlet and outlet pressure gauge, inlet and outlet manometers); special by-pass for low flow pressure reduction</w:t>
      </w:r>
      <w:r>
        <w:rPr>
          <w:rFonts w:ascii="Arial" w:hAnsi="Arial" w:cs="Arial"/>
          <w:sz w:val="20"/>
          <w:szCs w:val="20"/>
        </w:rPr>
        <w:t>.</w:t>
      </w:r>
    </w:p>
    <w:p w14:paraId="3CD9C2C5"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The automatic control valve should be in accordance with the following standards:</w:t>
      </w:r>
    </w:p>
    <w:p w14:paraId="0911C601"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Integrated length: MKS EN558 + A1: 2012; MKS ISO 5752: 2010 or equivalent</w:t>
      </w:r>
    </w:p>
    <w:p w14:paraId="09E5BDF4"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Flanges to be made according to MKS EN1092-2: 2009 or equivalent</w:t>
      </w:r>
    </w:p>
    <w:p w14:paraId="4DB4E5D9"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Hydraulic test according to: MKS EN 12266-1: 2012; MKS ISO 5208: 2010 or equivalent</w:t>
      </w:r>
    </w:p>
    <w:p w14:paraId="2FE2961E"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The automatic control valve must be made of:</w:t>
      </w:r>
    </w:p>
    <w:p w14:paraId="22A5C009"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Body and cover: Ductile iron GJS 400-15 (GGG40) or equivalent; Protection: Internal and external epoxy protection min. 250 microns in accordance with GSK regulation or equivalent.</w:t>
      </w:r>
    </w:p>
    <w:p w14:paraId="4BC4E984"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Pilot circuit: The pipes of the pilot circuit are made of stainless steel</w:t>
      </w:r>
    </w:p>
    <w:p w14:paraId="5C3F5B65"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Indicator: Indicator of the position of the main valve with venting valve</w:t>
      </w:r>
    </w:p>
    <w:p w14:paraId="05A227DB"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Membrane: nylon anchoring rubber or equivalent.</w:t>
      </w:r>
    </w:p>
    <w:p w14:paraId="38DFC132"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Cover cover: stainless steel min. AISI 302 or equivalent.</w:t>
      </w:r>
    </w:p>
    <w:p w14:paraId="7B035D53"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Nuts and washers: stainless steel min. AISI 303 or equivalent.</w:t>
      </w:r>
    </w:p>
    <w:p w14:paraId="4B2021E7"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Saddle Rubber: Nitril (NBR) - Rubber according to MKS ISO 4658: 2010 or equivalent.</w:t>
      </w:r>
    </w:p>
    <w:p w14:paraId="2AC1725C"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Retention ring: stainless steel min. AISI 316 or equivalent.</w:t>
      </w:r>
    </w:p>
    <w:p w14:paraId="5A4D0C49"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Strap: stainless steel min. AISI 303 or equivalent.</w:t>
      </w:r>
    </w:p>
    <w:p w14:paraId="58DD36B1"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Body saddle: AISI 316 stainless steel or equivalent.</w:t>
      </w:r>
    </w:p>
    <w:p w14:paraId="39880CE7"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Quad-ring sealant sealant with anti-vibration shape, manufactured according to American standard AS 568 or equivalent</w:t>
      </w:r>
    </w:p>
    <w:p w14:paraId="3363C346"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The central control unit itself contains: Regulation of the opening speed, regulation of the shutter speed, regulation of the reaction speed of the Automatic Control Valve and filter for the pilot circuit. To be made for operating pressure of minimum pressure PN16</w:t>
      </w:r>
      <w:r>
        <w:rPr>
          <w:rFonts w:ascii="Arial" w:hAnsi="Arial" w:cs="Arial"/>
          <w:sz w:val="20"/>
          <w:szCs w:val="20"/>
        </w:rPr>
        <w:t xml:space="preserve"> </w:t>
      </w:r>
      <w:r w:rsidRPr="003530B9">
        <w:rPr>
          <w:rFonts w:ascii="Arial" w:hAnsi="Arial" w:cs="Arial"/>
          <w:sz w:val="20"/>
          <w:szCs w:val="20"/>
        </w:rPr>
        <w:t>bar.</w:t>
      </w:r>
    </w:p>
    <w:p w14:paraId="1547279A" w14:textId="77777777" w:rsidR="00A83794" w:rsidRPr="003530B9" w:rsidRDefault="00A83794" w:rsidP="000A713D">
      <w:pPr>
        <w:jc w:val="both"/>
        <w:rPr>
          <w:rFonts w:ascii="Arial" w:hAnsi="Arial" w:cs="Arial"/>
          <w:sz w:val="20"/>
          <w:szCs w:val="20"/>
        </w:rPr>
      </w:pPr>
    </w:p>
    <w:p w14:paraId="65C70A3F" w14:textId="77777777" w:rsidR="00A83794" w:rsidRPr="00F24AFB" w:rsidRDefault="00A83794" w:rsidP="000A713D">
      <w:pPr>
        <w:pStyle w:val="Heading4"/>
        <w:numPr>
          <w:ilvl w:val="0"/>
          <w:numId w:val="0"/>
        </w:numPr>
        <w:spacing w:before="0"/>
        <w:jc w:val="both"/>
        <w:rPr>
          <w:rFonts w:eastAsia="Arial"/>
          <w:sz w:val="20"/>
        </w:rPr>
      </w:pPr>
      <w:r>
        <w:rPr>
          <w:rFonts w:eastAsia="Arial"/>
          <w:sz w:val="20"/>
        </w:rPr>
        <w:t>4</w:t>
      </w:r>
      <w:r w:rsidRPr="00F24AFB">
        <w:rPr>
          <w:rFonts w:eastAsia="Arial"/>
          <w:sz w:val="20"/>
        </w:rPr>
        <w:t>.</w:t>
      </w:r>
      <w:r w:rsidR="003D13D4">
        <w:rPr>
          <w:rFonts w:eastAsia="Arial"/>
          <w:sz w:val="20"/>
        </w:rPr>
        <w:t>1</w:t>
      </w:r>
      <w:r>
        <w:rPr>
          <w:rFonts w:eastAsia="Arial"/>
          <w:sz w:val="20"/>
        </w:rPr>
        <w:t>.</w:t>
      </w:r>
      <w:r w:rsidR="001D05B0">
        <w:rPr>
          <w:rFonts w:eastAsia="Arial"/>
          <w:sz w:val="20"/>
          <w:lang w:val="mk-MK"/>
        </w:rPr>
        <w:t>5.6</w:t>
      </w:r>
      <w:r w:rsidRPr="00F24AFB">
        <w:rPr>
          <w:rFonts w:eastAsia="Arial"/>
          <w:sz w:val="20"/>
        </w:rPr>
        <w:t>. Service valve for building connections</w:t>
      </w:r>
    </w:p>
    <w:p w14:paraId="1FE101C8"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Non-return valves for horizontal piping shall be made of ductile iron GJS 400-15 (GGG40) according to standard MKS EN 1074-3: 2010 or equivalent, length according to MKS EN558 + A1: 2012 or equivalent. Flanges are made according to MKS EN 1092-2: 2009 or equivalent. Awning made of stainless steel. A ductile iron disk protected by a vulcanized EPDM according to MKS EN 681-1: 2006 / A3: 2008 or equivalent, to be approved and possess a hygienic certificate issued by an accredited laboratory. The anti-corrosion protection of non-return valves (externally and internally) should be performed by applying an epoxy coating. Anticorrosive protection of irreversible valves is confirmed by a document issued by an accredited laboratory. Non-return valves shall be designed for minimum operating pressure of PN16</w:t>
      </w:r>
      <w:r>
        <w:rPr>
          <w:rFonts w:ascii="Arial" w:eastAsia="Arial" w:hAnsi="Arial" w:cs="Arial"/>
          <w:sz w:val="20"/>
          <w:szCs w:val="20"/>
        </w:rPr>
        <w:t xml:space="preserve"> </w:t>
      </w:r>
      <w:r w:rsidRPr="003530B9">
        <w:rPr>
          <w:rFonts w:ascii="Arial" w:eastAsia="Arial" w:hAnsi="Arial" w:cs="Arial"/>
          <w:sz w:val="20"/>
          <w:szCs w:val="20"/>
        </w:rPr>
        <w:t>bar.</w:t>
      </w:r>
    </w:p>
    <w:p w14:paraId="160E28E8" w14:textId="77777777" w:rsidR="00A83794" w:rsidRDefault="00A83794" w:rsidP="000A713D">
      <w:pPr>
        <w:pStyle w:val="Heading4"/>
        <w:numPr>
          <w:ilvl w:val="0"/>
          <w:numId w:val="0"/>
        </w:numPr>
        <w:spacing w:before="0"/>
        <w:jc w:val="both"/>
        <w:rPr>
          <w:rFonts w:eastAsia="Arial"/>
          <w:sz w:val="20"/>
          <w:lang w:val="mk-MK"/>
        </w:rPr>
      </w:pPr>
    </w:p>
    <w:p w14:paraId="3843F831" w14:textId="77777777" w:rsidR="00A83794" w:rsidRPr="00F24AFB" w:rsidRDefault="003D13D4" w:rsidP="000A713D">
      <w:pPr>
        <w:pStyle w:val="Heading4"/>
        <w:numPr>
          <w:ilvl w:val="0"/>
          <w:numId w:val="0"/>
        </w:numPr>
        <w:spacing w:before="0"/>
        <w:jc w:val="both"/>
        <w:rPr>
          <w:rFonts w:eastAsia="Arial"/>
          <w:sz w:val="20"/>
        </w:rPr>
      </w:pPr>
      <w:r>
        <w:rPr>
          <w:rFonts w:eastAsia="Arial"/>
          <w:sz w:val="20"/>
        </w:rPr>
        <w:t>4.1</w:t>
      </w:r>
      <w:r w:rsidR="00A83794">
        <w:rPr>
          <w:rFonts w:eastAsia="Arial"/>
          <w:sz w:val="20"/>
        </w:rPr>
        <w:t>.</w:t>
      </w:r>
      <w:r w:rsidR="001D05B0">
        <w:rPr>
          <w:rFonts w:eastAsia="Arial"/>
          <w:sz w:val="20"/>
          <w:lang w:val="mk-MK"/>
        </w:rPr>
        <w:t>5.7</w:t>
      </w:r>
      <w:r w:rsidR="00A83794" w:rsidRPr="00F24AFB">
        <w:rPr>
          <w:rFonts w:eastAsia="Arial"/>
          <w:sz w:val="20"/>
        </w:rPr>
        <w:t xml:space="preserve"> Rubber flange gaskets</w:t>
      </w:r>
    </w:p>
    <w:p w14:paraId="22953436" w14:textId="77777777" w:rsidR="00A83794" w:rsidRPr="004368AF" w:rsidRDefault="00A83794" w:rsidP="000A713D">
      <w:pPr>
        <w:jc w:val="both"/>
        <w:rPr>
          <w:rFonts w:ascii="Arial" w:eastAsia="Arial" w:hAnsi="Arial" w:cs="Arial"/>
          <w:sz w:val="20"/>
        </w:rPr>
      </w:pPr>
      <w:r w:rsidRPr="004368AF">
        <w:rPr>
          <w:rFonts w:ascii="Arial" w:eastAsia="Arial" w:hAnsi="Arial" w:cs="Arial"/>
          <w:sz w:val="20"/>
        </w:rPr>
        <w:t>The flange gaskets to be made of NBR material shall be made according to standard MKS EN 681-1: 2006 / A3: 2008 or equivalent, which is identical to EN 681-1: 1996 / A3: 2005 or equivalent. The rubber flanges for flanges shall be certified by a health certificate issued by an accredited laboratory according to standard MKS EN ISO / IEC 17025: 2006 or equivalent, in accordance with the Law on Food Safety and the Rulebook on the general requirements for the safety of materials and products coming in contact with food. Working pressure min PN16 bar.</w:t>
      </w:r>
    </w:p>
    <w:p w14:paraId="5100CF3D"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The technical board (rubber seal) is for general purpose and used for sealing places between water and air. Its composition is made of SBR material, with a thickness of min. 5</w:t>
      </w:r>
      <w:r>
        <w:rPr>
          <w:rFonts w:ascii="Arial" w:eastAsia="Arial" w:hAnsi="Arial" w:cs="Arial"/>
          <w:sz w:val="20"/>
          <w:szCs w:val="20"/>
        </w:rPr>
        <w:t xml:space="preserve"> </w:t>
      </w:r>
      <w:r w:rsidRPr="003530B9">
        <w:rPr>
          <w:rFonts w:ascii="Arial" w:eastAsia="Arial" w:hAnsi="Arial" w:cs="Arial"/>
          <w:sz w:val="20"/>
          <w:szCs w:val="20"/>
        </w:rPr>
        <w:t xml:space="preserve">mm and min. 3 canvas. The surface of the technical board (rubber seal) is smooth. The technical plate (rubber seal) is confirmed by a health certificate issued by an accredited laboratory according to standard MKS EN ISO / IEC 17025: 2006 or equivalent, in accordance with the applicable Law of Safety food and the Rulebook on the general requirements for the safety of materials and products that come into contact with food.   </w:t>
      </w:r>
    </w:p>
    <w:p w14:paraId="578A31D0" w14:textId="77777777" w:rsidR="00A83794" w:rsidRPr="003530B9" w:rsidRDefault="00A83794" w:rsidP="000A713D">
      <w:pPr>
        <w:pStyle w:val="Heading3"/>
        <w:widowControl w:val="0"/>
        <w:numPr>
          <w:ilvl w:val="2"/>
          <w:numId w:val="0"/>
        </w:numPr>
        <w:tabs>
          <w:tab w:val="left" w:pos="284"/>
          <w:tab w:val="num" w:pos="720"/>
        </w:tabs>
        <w:spacing w:before="120" w:after="60"/>
        <w:ind w:left="720" w:hanging="720"/>
        <w:jc w:val="both"/>
        <w:rPr>
          <w:rFonts w:cs="Arial"/>
          <w:color w:val="auto"/>
          <w:sz w:val="20"/>
          <w:lang w:val="en-GB"/>
        </w:rPr>
      </w:pPr>
      <w:bookmarkStart w:id="133" w:name="_Toc107132611"/>
      <w:bookmarkStart w:id="134" w:name="_Toc148354009"/>
      <w:r>
        <w:rPr>
          <w:rFonts w:cs="Arial"/>
          <w:color w:val="auto"/>
          <w:sz w:val="20"/>
          <w:lang w:val="en-GB"/>
        </w:rPr>
        <w:t>4</w:t>
      </w:r>
      <w:r w:rsidRPr="003530B9">
        <w:rPr>
          <w:rFonts w:cs="Arial"/>
          <w:color w:val="auto"/>
          <w:sz w:val="20"/>
          <w:lang w:val="en-GB"/>
        </w:rPr>
        <w:t>.</w:t>
      </w:r>
      <w:r w:rsidR="003D13D4">
        <w:rPr>
          <w:rFonts w:cs="Arial"/>
          <w:color w:val="auto"/>
          <w:sz w:val="20"/>
          <w:lang w:val="en-GB"/>
        </w:rPr>
        <w:t>1</w:t>
      </w:r>
      <w:r>
        <w:rPr>
          <w:rFonts w:cs="Arial"/>
          <w:color w:val="auto"/>
          <w:sz w:val="20"/>
          <w:lang w:val="en-GB"/>
        </w:rPr>
        <w:t>.</w:t>
      </w:r>
      <w:r w:rsidR="001D05B0">
        <w:rPr>
          <w:rFonts w:cs="Arial"/>
          <w:color w:val="auto"/>
          <w:sz w:val="20"/>
          <w:lang w:val="mk-MK"/>
        </w:rPr>
        <w:t>5.8</w:t>
      </w:r>
      <w:r>
        <w:rPr>
          <w:rFonts w:cs="Arial"/>
          <w:color w:val="auto"/>
          <w:sz w:val="20"/>
          <w:lang w:val="en-GB"/>
        </w:rPr>
        <w:t>.</w:t>
      </w:r>
      <w:r w:rsidRPr="003530B9">
        <w:rPr>
          <w:rFonts w:cs="Arial"/>
          <w:color w:val="auto"/>
          <w:sz w:val="20"/>
          <w:lang w:val="en-GB"/>
        </w:rPr>
        <w:t xml:space="preserve"> Protection of water lines</w:t>
      </w:r>
      <w:bookmarkEnd w:id="133"/>
      <w:bookmarkEnd w:id="134"/>
    </w:p>
    <w:p w14:paraId="6BA5CE0E"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Water lines shall be protected from contamination and disinfected with chlorine. The water line shall be sterilized after all tests and cleaning of the lines have been performed as described hereinafter. </w:t>
      </w:r>
    </w:p>
    <w:p w14:paraId="52DED297"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Cold and hot water lines shall be thoroughly disinfected with a solution containing not less than 50 parts per million of available chlorine, whether liquid chlorine or calcium hypochlorite or chlorinated lime. The solution shall be introduced into the lines in an approved manner. The sterilizing solution shall be allowed to remain in the lines for 8 hours during which time all valves and faucets shall be opened and closed several times. </w:t>
      </w:r>
    </w:p>
    <w:p w14:paraId="4941CD16"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After sterilization, the solution shall be flushed from the lines with clean water until the residual chlorine content is not greater than 0.2 part per million, unless otherwise directed.</w:t>
      </w:r>
    </w:p>
    <w:p w14:paraId="7C65A3D9" w14:textId="77777777" w:rsidR="00A83794" w:rsidRPr="003530B9" w:rsidRDefault="00A83794" w:rsidP="000A713D">
      <w:pPr>
        <w:pStyle w:val="Heading3"/>
        <w:widowControl w:val="0"/>
        <w:numPr>
          <w:ilvl w:val="2"/>
          <w:numId w:val="0"/>
        </w:numPr>
        <w:tabs>
          <w:tab w:val="left" w:pos="284"/>
          <w:tab w:val="num" w:pos="720"/>
        </w:tabs>
        <w:spacing w:before="120" w:after="60"/>
        <w:ind w:left="720" w:hanging="720"/>
        <w:jc w:val="both"/>
        <w:rPr>
          <w:rFonts w:cs="Arial"/>
          <w:color w:val="auto"/>
          <w:sz w:val="20"/>
          <w:lang w:val="en-GB"/>
        </w:rPr>
      </w:pPr>
      <w:bookmarkStart w:id="135" w:name="_Toc107132612"/>
      <w:bookmarkStart w:id="136" w:name="_Toc148354010"/>
      <w:r>
        <w:rPr>
          <w:rFonts w:cs="Arial"/>
          <w:color w:val="auto"/>
          <w:sz w:val="20"/>
          <w:lang w:val="en-GB"/>
        </w:rPr>
        <w:t>4</w:t>
      </w:r>
      <w:r w:rsidRPr="003530B9">
        <w:rPr>
          <w:rFonts w:cs="Arial"/>
          <w:color w:val="auto"/>
          <w:sz w:val="20"/>
          <w:lang w:val="en-GB"/>
        </w:rPr>
        <w:t>.</w:t>
      </w:r>
      <w:r w:rsidR="003D13D4">
        <w:rPr>
          <w:rFonts w:cs="Arial"/>
          <w:color w:val="auto"/>
          <w:sz w:val="20"/>
          <w:lang w:val="en-GB"/>
        </w:rPr>
        <w:t>1</w:t>
      </w:r>
      <w:r>
        <w:rPr>
          <w:rFonts w:cs="Arial"/>
          <w:color w:val="auto"/>
          <w:sz w:val="20"/>
          <w:lang w:val="en-GB"/>
        </w:rPr>
        <w:t>.</w:t>
      </w:r>
      <w:r w:rsidR="001D05B0">
        <w:rPr>
          <w:rFonts w:cs="Arial"/>
          <w:color w:val="auto"/>
          <w:sz w:val="20"/>
          <w:lang w:val="mk-MK"/>
        </w:rPr>
        <w:t>5.9</w:t>
      </w:r>
      <w:r>
        <w:rPr>
          <w:rFonts w:cs="Arial"/>
          <w:color w:val="auto"/>
          <w:sz w:val="20"/>
          <w:lang w:val="en-GB"/>
        </w:rPr>
        <w:t>.</w:t>
      </w:r>
      <w:r w:rsidRPr="003530B9">
        <w:rPr>
          <w:rFonts w:cs="Arial"/>
          <w:color w:val="auto"/>
          <w:sz w:val="20"/>
          <w:lang w:val="en-GB"/>
        </w:rPr>
        <w:t xml:space="preserve"> Electric water heaters for hot sanitary water</w:t>
      </w:r>
      <w:bookmarkEnd w:id="135"/>
      <w:bookmarkEnd w:id="136"/>
    </w:p>
    <w:p w14:paraId="624BBA62"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The thermal storage electric water heater shall be of the pressure thermostatically controlled type. The heater shall consist of a copper or glass lined steel pressure vessel with foam polyurethane insulation and stove enamelled sheet metal casing. The inner pressure vessel shall have a design pressure of 10</w:t>
      </w:r>
      <w:r>
        <w:rPr>
          <w:rFonts w:ascii="Arial" w:hAnsi="Arial" w:cs="Arial"/>
          <w:sz w:val="20"/>
          <w:szCs w:val="20"/>
        </w:rPr>
        <w:t xml:space="preserve"> </w:t>
      </w:r>
      <w:r w:rsidRPr="003530B9">
        <w:rPr>
          <w:rFonts w:ascii="Arial" w:hAnsi="Arial" w:cs="Arial"/>
          <w:sz w:val="20"/>
          <w:szCs w:val="20"/>
        </w:rPr>
        <w:t>bar. The heater shall be controlled by an adjustable thermostat and protected by a high limit cut-out thermostat with manual reset button. It shall have an isolating valve and not return valve on the cold water feed. The heater shall have inlet and outlet connections and single phase element. It shall be suitable for floor mounting.</w:t>
      </w:r>
    </w:p>
    <w:p w14:paraId="0E3A39DD"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The size and power rating of the heater shall be as specified in the Bill of Quantities. Heating element capa</w:t>
      </w:r>
      <w:r>
        <w:rPr>
          <w:rFonts w:ascii="Arial" w:hAnsi="Arial" w:cs="Arial"/>
          <w:sz w:val="20"/>
          <w:szCs w:val="20"/>
        </w:rPr>
        <w:t>city shall be 1 KW for 10 l</w:t>
      </w:r>
      <w:r w:rsidRPr="003530B9">
        <w:rPr>
          <w:rFonts w:ascii="Arial" w:hAnsi="Arial" w:cs="Arial"/>
          <w:sz w:val="20"/>
          <w:szCs w:val="20"/>
        </w:rPr>
        <w:t xml:space="preserve"> and 2</w:t>
      </w:r>
      <w:r>
        <w:rPr>
          <w:rFonts w:ascii="Arial" w:hAnsi="Arial" w:cs="Arial"/>
          <w:sz w:val="20"/>
          <w:szCs w:val="20"/>
        </w:rPr>
        <w:t xml:space="preserve"> k</w:t>
      </w:r>
      <w:r w:rsidRPr="003530B9">
        <w:rPr>
          <w:rFonts w:ascii="Arial" w:hAnsi="Arial" w:cs="Arial"/>
          <w:sz w:val="20"/>
          <w:szCs w:val="20"/>
        </w:rPr>
        <w:t>W for 50</w:t>
      </w:r>
      <w:r>
        <w:rPr>
          <w:rFonts w:ascii="Arial" w:hAnsi="Arial" w:cs="Arial"/>
          <w:sz w:val="20"/>
          <w:szCs w:val="20"/>
        </w:rPr>
        <w:t xml:space="preserve"> </w:t>
      </w:r>
      <w:r w:rsidRPr="003530B9">
        <w:rPr>
          <w:rFonts w:ascii="Arial" w:hAnsi="Arial" w:cs="Arial"/>
          <w:sz w:val="20"/>
          <w:szCs w:val="20"/>
        </w:rPr>
        <w:t xml:space="preserve">l. </w:t>
      </w:r>
    </w:p>
    <w:p w14:paraId="6ACA9B37" w14:textId="77777777" w:rsidR="00A83794" w:rsidRPr="003530B9" w:rsidRDefault="00A83794" w:rsidP="000A713D">
      <w:pPr>
        <w:pStyle w:val="Heading3"/>
        <w:widowControl w:val="0"/>
        <w:numPr>
          <w:ilvl w:val="2"/>
          <w:numId w:val="0"/>
        </w:numPr>
        <w:tabs>
          <w:tab w:val="left" w:pos="284"/>
          <w:tab w:val="num" w:pos="720"/>
        </w:tabs>
        <w:spacing w:before="120" w:after="60"/>
        <w:ind w:left="720" w:hanging="720"/>
        <w:jc w:val="both"/>
        <w:rPr>
          <w:rFonts w:cs="Arial"/>
          <w:color w:val="auto"/>
          <w:sz w:val="20"/>
          <w:lang w:val="en-GB"/>
        </w:rPr>
      </w:pPr>
      <w:bookmarkStart w:id="137" w:name="_Toc107132613"/>
      <w:bookmarkStart w:id="138" w:name="_Toc148354011"/>
      <w:r>
        <w:rPr>
          <w:rFonts w:cs="Arial"/>
          <w:color w:val="auto"/>
          <w:sz w:val="20"/>
          <w:lang w:val="en-GB"/>
        </w:rPr>
        <w:t>4</w:t>
      </w:r>
      <w:r w:rsidRPr="003530B9">
        <w:rPr>
          <w:rFonts w:cs="Arial"/>
          <w:color w:val="auto"/>
          <w:sz w:val="20"/>
          <w:lang w:val="en-GB"/>
        </w:rPr>
        <w:t>.</w:t>
      </w:r>
      <w:r w:rsidR="003D13D4">
        <w:rPr>
          <w:rFonts w:cs="Arial"/>
          <w:color w:val="auto"/>
          <w:sz w:val="20"/>
          <w:lang w:val="en-GB"/>
        </w:rPr>
        <w:t>1</w:t>
      </w:r>
      <w:r>
        <w:rPr>
          <w:rFonts w:cs="Arial"/>
          <w:color w:val="auto"/>
          <w:sz w:val="20"/>
          <w:lang w:val="en-GB"/>
        </w:rPr>
        <w:t>.</w:t>
      </w:r>
      <w:r w:rsidR="001D05B0">
        <w:rPr>
          <w:rFonts w:cs="Arial"/>
          <w:color w:val="auto"/>
          <w:sz w:val="20"/>
          <w:lang w:val="mk-MK"/>
        </w:rPr>
        <w:t>5.10</w:t>
      </w:r>
      <w:r>
        <w:rPr>
          <w:rFonts w:cs="Arial"/>
          <w:color w:val="auto"/>
          <w:sz w:val="20"/>
          <w:lang w:val="en-GB"/>
        </w:rPr>
        <w:t>.</w:t>
      </w:r>
      <w:r w:rsidRPr="003530B9">
        <w:rPr>
          <w:rFonts w:cs="Arial"/>
          <w:color w:val="auto"/>
          <w:sz w:val="20"/>
          <w:lang w:val="en-GB"/>
        </w:rPr>
        <w:t xml:space="preserve"> Water flow meter</w:t>
      </w:r>
      <w:bookmarkEnd w:id="137"/>
      <w:bookmarkEnd w:id="138"/>
    </w:p>
    <w:p w14:paraId="79B17534" w14:textId="77777777" w:rsidR="00A83794" w:rsidRDefault="00A83794" w:rsidP="000A713D">
      <w:pPr>
        <w:jc w:val="both"/>
        <w:rPr>
          <w:rFonts w:ascii="Arial" w:hAnsi="Arial" w:cs="Arial"/>
          <w:sz w:val="20"/>
          <w:szCs w:val="20"/>
        </w:rPr>
      </w:pPr>
      <w:r w:rsidRPr="003530B9">
        <w:rPr>
          <w:rFonts w:ascii="Arial" w:hAnsi="Arial" w:cs="Arial"/>
          <w:sz w:val="20"/>
          <w:szCs w:val="20"/>
        </w:rPr>
        <w:t>The Contractor shall provide and install water flow meter of approved type, with dimensions specified on the Drawings or in the Bill of Quantities. Water flow meters shall comply with ISO 4064/1. The Contractor shall submit, for approval, to the Supervisor all information regarding the performances of the equipment he intends to install.</w:t>
      </w:r>
    </w:p>
    <w:p w14:paraId="27EA3F35" w14:textId="77777777" w:rsidR="00A83794" w:rsidRDefault="00A83794" w:rsidP="000A713D">
      <w:pPr>
        <w:pStyle w:val="Heading3"/>
        <w:widowControl w:val="0"/>
        <w:numPr>
          <w:ilvl w:val="2"/>
          <w:numId w:val="0"/>
        </w:numPr>
        <w:tabs>
          <w:tab w:val="left" w:pos="284"/>
          <w:tab w:val="num" w:pos="720"/>
        </w:tabs>
        <w:spacing w:after="60"/>
        <w:ind w:left="720" w:hanging="720"/>
        <w:jc w:val="both"/>
        <w:rPr>
          <w:rFonts w:cs="Arial"/>
          <w:color w:val="auto"/>
          <w:sz w:val="20"/>
          <w:lang w:val="mk-MK"/>
        </w:rPr>
      </w:pPr>
      <w:bookmarkStart w:id="139" w:name="_Toc107132614"/>
    </w:p>
    <w:p w14:paraId="60879CB5" w14:textId="77777777" w:rsidR="00A83794" w:rsidRPr="003530B9" w:rsidRDefault="00A83794" w:rsidP="000A713D">
      <w:pPr>
        <w:pStyle w:val="Heading3"/>
        <w:widowControl w:val="0"/>
        <w:numPr>
          <w:ilvl w:val="2"/>
          <w:numId w:val="0"/>
        </w:numPr>
        <w:tabs>
          <w:tab w:val="left" w:pos="284"/>
          <w:tab w:val="num" w:pos="720"/>
        </w:tabs>
        <w:spacing w:after="60"/>
        <w:ind w:left="720" w:hanging="720"/>
        <w:jc w:val="both"/>
        <w:rPr>
          <w:rFonts w:cs="Arial"/>
          <w:color w:val="auto"/>
          <w:sz w:val="20"/>
          <w:lang w:val="en-GB"/>
        </w:rPr>
      </w:pPr>
      <w:bookmarkStart w:id="140" w:name="_Toc148354012"/>
      <w:r>
        <w:rPr>
          <w:rFonts w:cs="Arial"/>
          <w:color w:val="auto"/>
          <w:sz w:val="20"/>
          <w:lang w:val="en-GB"/>
        </w:rPr>
        <w:t>4</w:t>
      </w:r>
      <w:r w:rsidRPr="003530B9">
        <w:rPr>
          <w:rFonts w:cs="Arial"/>
          <w:color w:val="auto"/>
          <w:sz w:val="20"/>
          <w:lang w:val="en-GB"/>
        </w:rPr>
        <w:t>.</w:t>
      </w:r>
      <w:r w:rsidR="003D13D4">
        <w:rPr>
          <w:rFonts w:cs="Arial"/>
          <w:color w:val="auto"/>
          <w:sz w:val="20"/>
          <w:lang w:val="en-GB"/>
        </w:rPr>
        <w:t>1</w:t>
      </w:r>
      <w:r>
        <w:rPr>
          <w:rFonts w:cs="Arial"/>
          <w:color w:val="auto"/>
          <w:sz w:val="20"/>
          <w:lang w:val="en-GB"/>
        </w:rPr>
        <w:t>.</w:t>
      </w:r>
      <w:r w:rsidR="001D05B0">
        <w:rPr>
          <w:rFonts w:cs="Arial"/>
          <w:color w:val="auto"/>
          <w:sz w:val="20"/>
          <w:lang w:val="mk-MK"/>
        </w:rPr>
        <w:t>5.11</w:t>
      </w:r>
      <w:r>
        <w:rPr>
          <w:rFonts w:cs="Arial"/>
          <w:color w:val="auto"/>
          <w:sz w:val="20"/>
          <w:lang w:val="en-GB"/>
        </w:rPr>
        <w:t>.</w:t>
      </w:r>
      <w:r w:rsidRPr="003530B9">
        <w:rPr>
          <w:rFonts w:cs="Arial"/>
          <w:color w:val="auto"/>
          <w:sz w:val="20"/>
          <w:lang w:val="en-GB"/>
        </w:rPr>
        <w:t xml:space="preserve"> Fire cabinets</w:t>
      </w:r>
      <w:bookmarkEnd w:id="139"/>
      <w:bookmarkEnd w:id="140"/>
    </w:p>
    <w:p w14:paraId="4D93BE65"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Fire cabinets shall be in accordance with the detailed contract Drawings and the Bill</w:t>
      </w:r>
      <w:r>
        <w:rPr>
          <w:rFonts w:ascii="Arial" w:hAnsi="Arial" w:cs="Arial"/>
          <w:sz w:val="20"/>
          <w:szCs w:val="20"/>
        </w:rPr>
        <w:t xml:space="preserve"> of Quantities. The Supervisor</w:t>
      </w:r>
      <w:r w:rsidRPr="003530B9">
        <w:rPr>
          <w:rFonts w:ascii="Arial" w:hAnsi="Arial" w:cs="Arial"/>
          <w:sz w:val="20"/>
          <w:szCs w:val="20"/>
        </w:rPr>
        <w:t xml:space="preserve"> shall approve a sample of the cabinets, prior to the installation. Cabinets shall be wall recessed type, made of t</w:t>
      </w:r>
      <w:r>
        <w:rPr>
          <w:rFonts w:ascii="Arial" w:hAnsi="Arial" w:cs="Arial"/>
          <w:sz w:val="20"/>
          <w:szCs w:val="20"/>
        </w:rPr>
        <w:t>h</w:t>
      </w:r>
      <w:r w:rsidRPr="003530B9">
        <w:rPr>
          <w:rFonts w:ascii="Arial" w:hAnsi="Arial" w:cs="Arial"/>
          <w:sz w:val="20"/>
          <w:szCs w:val="20"/>
        </w:rPr>
        <w:t>=1 mm thick galvanized steel sheet, painted with epoxy-polyester powder coating, at least 80</w:t>
      </w:r>
      <w:r>
        <w:rPr>
          <w:rFonts w:ascii="Arial" w:hAnsi="Arial" w:cs="Arial"/>
          <w:sz w:val="20"/>
          <w:szCs w:val="20"/>
        </w:rPr>
        <w:t xml:space="preserve"> </w:t>
      </w:r>
      <w:r w:rsidRPr="003530B9">
        <w:rPr>
          <w:rFonts w:ascii="Arial" w:hAnsi="Arial" w:cs="Arial"/>
          <w:sz w:val="20"/>
          <w:szCs w:val="20"/>
        </w:rPr>
        <w:t>µm thick, red color RAL3000 and with lock and lever</w:t>
      </w:r>
      <w:r>
        <w:rPr>
          <w:rFonts w:ascii="Arial" w:hAnsi="Arial" w:cs="Arial"/>
          <w:sz w:val="20"/>
          <w:szCs w:val="20"/>
        </w:rPr>
        <w:t xml:space="preserve"> </w:t>
      </w:r>
      <w:r w:rsidRPr="003530B9">
        <w:rPr>
          <w:rFonts w:ascii="Arial" w:hAnsi="Arial" w:cs="Arial"/>
          <w:sz w:val="20"/>
          <w:szCs w:val="20"/>
        </w:rPr>
        <w:t>(Yale or Euro type) including all necessary fittings and supports. Cabinet shall consist following parts:</w:t>
      </w:r>
    </w:p>
    <w:p w14:paraId="37FBFF16" w14:textId="77777777" w:rsidR="00A83794" w:rsidRPr="003530B9" w:rsidRDefault="00A83794" w:rsidP="000A713D">
      <w:pPr>
        <w:ind w:left="426"/>
        <w:jc w:val="both"/>
        <w:rPr>
          <w:rFonts w:ascii="Arial" w:hAnsi="Arial" w:cs="Arial"/>
          <w:sz w:val="20"/>
          <w:szCs w:val="20"/>
        </w:rPr>
      </w:pPr>
      <w:r w:rsidRPr="003530B9">
        <w:rPr>
          <w:rFonts w:ascii="Arial" w:hAnsi="Arial" w:cs="Arial"/>
          <w:sz w:val="20"/>
          <w:szCs w:val="20"/>
        </w:rPr>
        <w:t>- Synthetic fire hose, 15</w:t>
      </w:r>
      <w:r>
        <w:rPr>
          <w:rFonts w:ascii="Arial" w:hAnsi="Arial" w:cs="Arial"/>
          <w:sz w:val="20"/>
          <w:szCs w:val="20"/>
        </w:rPr>
        <w:t xml:space="preserve"> </w:t>
      </w:r>
      <w:r w:rsidRPr="003530B9">
        <w:rPr>
          <w:rFonts w:ascii="Arial" w:hAnsi="Arial" w:cs="Arial"/>
          <w:sz w:val="20"/>
          <w:szCs w:val="20"/>
        </w:rPr>
        <w:t xml:space="preserve">m length along with hose reel </w:t>
      </w:r>
    </w:p>
    <w:p w14:paraId="5975B307" w14:textId="77777777" w:rsidR="00A83794" w:rsidRPr="003530B9" w:rsidRDefault="00A83794" w:rsidP="000A713D">
      <w:pPr>
        <w:ind w:left="426"/>
        <w:jc w:val="both"/>
        <w:rPr>
          <w:rFonts w:ascii="Arial" w:hAnsi="Arial" w:cs="Arial"/>
          <w:sz w:val="20"/>
          <w:szCs w:val="20"/>
        </w:rPr>
      </w:pPr>
      <w:r w:rsidRPr="003530B9">
        <w:rPr>
          <w:rFonts w:ascii="Arial" w:hAnsi="Arial" w:cs="Arial"/>
          <w:sz w:val="20"/>
          <w:szCs w:val="20"/>
        </w:rPr>
        <w:t>- Water jet DN 52 mm with quick shut-off handle.</w:t>
      </w:r>
    </w:p>
    <w:p w14:paraId="1361EAB0" w14:textId="77777777" w:rsidR="00A83794" w:rsidRPr="003530B9" w:rsidRDefault="00A83794" w:rsidP="000A713D">
      <w:pPr>
        <w:ind w:left="426"/>
        <w:jc w:val="both"/>
        <w:rPr>
          <w:rFonts w:ascii="Arial" w:hAnsi="Arial" w:cs="Arial"/>
          <w:sz w:val="20"/>
          <w:szCs w:val="20"/>
        </w:rPr>
      </w:pPr>
      <w:r w:rsidRPr="003530B9">
        <w:rPr>
          <w:rFonts w:ascii="Arial" w:hAnsi="Arial" w:cs="Arial"/>
          <w:sz w:val="20"/>
          <w:szCs w:val="20"/>
        </w:rPr>
        <w:t xml:space="preserve">- Angle stop valve 2"    </w:t>
      </w:r>
    </w:p>
    <w:p w14:paraId="2E751EEE" w14:textId="77777777" w:rsidR="001D05B0" w:rsidRDefault="001D05B0" w:rsidP="000A713D">
      <w:pPr>
        <w:pStyle w:val="Heading3"/>
        <w:widowControl w:val="0"/>
        <w:numPr>
          <w:ilvl w:val="2"/>
          <w:numId w:val="0"/>
        </w:numPr>
        <w:tabs>
          <w:tab w:val="left" w:pos="284"/>
          <w:tab w:val="num" w:pos="720"/>
        </w:tabs>
        <w:spacing w:after="60"/>
        <w:ind w:left="720" w:hanging="720"/>
        <w:jc w:val="both"/>
        <w:rPr>
          <w:rFonts w:cs="Arial"/>
          <w:color w:val="auto"/>
          <w:sz w:val="20"/>
          <w:lang w:val="mk-MK"/>
        </w:rPr>
      </w:pPr>
      <w:bookmarkStart w:id="141" w:name="_Toc107132615"/>
    </w:p>
    <w:p w14:paraId="5E3064C1" w14:textId="77777777" w:rsidR="00A83794" w:rsidRPr="00565BC7" w:rsidRDefault="003D13D4" w:rsidP="000A713D">
      <w:pPr>
        <w:pStyle w:val="Heading3"/>
        <w:widowControl w:val="0"/>
        <w:numPr>
          <w:ilvl w:val="2"/>
          <w:numId w:val="0"/>
        </w:numPr>
        <w:tabs>
          <w:tab w:val="left" w:pos="284"/>
          <w:tab w:val="num" w:pos="720"/>
        </w:tabs>
        <w:spacing w:after="60"/>
        <w:ind w:left="720" w:hanging="720"/>
        <w:jc w:val="both"/>
        <w:rPr>
          <w:rFonts w:cs="Arial"/>
          <w:color w:val="auto"/>
          <w:sz w:val="20"/>
          <w:lang w:val="en-GB"/>
        </w:rPr>
      </w:pPr>
      <w:bookmarkStart w:id="142" w:name="_Toc148354013"/>
      <w:r>
        <w:rPr>
          <w:rFonts w:cs="Arial"/>
          <w:color w:val="auto"/>
          <w:sz w:val="20"/>
          <w:lang w:val="mk-MK"/>
        </w:rPr>
        <w:t>4.</w:t>
      </w:r>
      <w:r>
        <w:rPr>
          <w:rFonts w:cs="Arial"/>
          <w:color w:val="auto"/>
          <w:sz w:val="20"/>
          <w:lang w:val="en-US"/>
        </w:rPr>
        <w:t>1</w:t>
      </w:r>
      <w:r w:rsidR="001D05B0">
        <w:rPr>
          <w:rFonts w:cs="Arial"/>
          <w:color w:val="auto"/>
          <w:sz w:val="20"/>
          <w:lang w:val="mk-MK"/>
        </w:rPr>
        <w:t>.5.12</w:t>
      </w:r>
      <w:r w:rsidR="00A83794" w:rsidRPr="00565BC7">
        <w:rPr>
          <w:rFonts w:cs="Arial"/>
          <w:color w:val="auto"/>
          <w:sz w:val="20"/>
          <w:lang w:val="en-GB"/>
        </w:rPr>
        <w:t>. Testing and commissioning</w:t>
      </w:r>
      <w:bookmarkEnd w:id="141"/>
      <w:bookmarkEnd w:id="142"/>
    </w:p>
    <w:p w14:paraId="01962738"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The pipe-work shall be tested as the work proceeds. When a section of pipe-work is completed it shall be plugged and then it shall be slowly and carefully charged with water, allowing all air to escape and avoiding all shock or water hammer. The pipe-work to each room shall be tested individually and each riser shall also be tested individually.</w:t>
      </w:r>
    </w:p>
    <w:p w14:paraId="786B406B"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The Supervisor’s Representative shall attend every test and the tests shall be repeated until the Supervisor’s Representative is satisfied. The test shall be to a pressure not less than 1.5 times the working pressure of the system. The pressure shall be maintained for minimum 24 hours. </w:t>
      </w:r>
    </w:p>
    <w:p w14:paraId="4593481A"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The whole installation of hot and cold water services and fire protection shall be tested on completion of the work prior to handing over. The pipe-work shall be slowly and carefully charged with water as described above. </w:t>
      </w:r>
    </w:p>
    <w:p w14:paraId="3E41DCCB"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All piping fittings and appliances shall be checked as for satisfactory support and protection from damage and corrosion.</w:t>
      </w:r>
    </w:p>
    <w:p w14:paraId="7FC03F4B" w14:textId="77777777" w:rsidR="00A83794" w:rsidRDefault="00A83794" w:rsidP="000A713D">
      <w:pPr>
        <w:jc w:val="both"/>
        <w:rPr>
          <w:rFonts w:ascii="Arial" w:hAnsi="Arial" w:cs="Arial"/>
          <w:color w:val="943634" w:themeColor="accent2" w:themeShade="BF"/>
          <w:sz w:val="20"/>
          <w:szCs w:val="20"/>
          <w:lang w:eastAsia="mk-MK"/>
        </w:rPr>
      </w:pPr>
      <w:r w:rsidRPr="00565BC7">
        <w:rPr>
          <w:rFonts w:ascii="Arial" w:hAnsi="Arial" w:cs="Arial"/>
          <w:sz w:val="20"/>
          <w:szCs w:val="20"/>
        </w:rPr>
        <w:t>The piping system has to be subject to a pressure test in accordance with current MKS EN standards</w:t>
      </w:r>
      <w:r w:rsidRPr="003530B9">
        <w:rPr>
          <w:rFonts w:ascii="Arial" w:hAnsi="Arial" w:cs="Arial"/>
          <w:color w:val="943634" w:themeColor="accent2" w:themeShade="BF"/>
          <w:sz w:val="20"/>
          <w:szCs w:val="20"/>
          <w:lang w:eastAsia="mk-MK"/>
        </w:rPr>
        <w:t>.</w:t>
      </w:r>
    </w:p>
    <w:p w14:paraId="0D492180" w14:textId="77777777" w:rsidR="00A83794" w:rsidRPr="00565BC7" w:rsidRDefault="00A83794" w:rsidP="000A713D">
      <w:pPr>
        <w:pStyle w:val="Heading3"/>
        <w:widowControl w:val="0"/>
        <w:numPr>
          <w:ilvl w:val="2"/>
          <w:numId w:val="0"/>
        </w:numPr>
        <w:tabs>
          <w:tab w:val="left" w:pos="284"/>
          <w:tab w:val="num" w:pos="720"/>
        </w:tabs>
        <w:spacing w:before="120"/>
        <w:ind w:left="720" w:hanging="720"/>
        <w:jc w:val="both"/>
        <w:rPr>
          <w:rFonts w:cs="Arial"/>
          <w:color w:val="auto"/>
          <w:sz w:val="20"/>
          <w:lang w:val="en-GB"/>
        </w:rPr>
      </w:pPr>
      <w:bookmarkStart w:id="143" w:name="_Toc107132616"/>
      <w:bookmarkStart w:id="144" w:name="_Toc148354014"/>
      <w:r>
        <w:rPr>
          <w:rFonts w:cs="Arial"/>
          <w:color w:val="auto"/>
          <w:sz w:val="20"/>
          <w:lang w:val="en-GB"/>
        </w:rPr>
        <w:t>4</w:t>
      </w:r>
      <w:r w:rsidRPr="00565BC7">
        <w:rPr>
          <w:rFonts w:cs="Arial"/>
          <w:color w:val="auto"/>
          <w:sz w:val="20"/>
          <w:lang w:val="en-GB"/>
        </w:rPr>
        <w:t>.</w:t>
      </w:r>
      <w:r w:rsidR="003D13D4">
        <w:rPr>
          <w:rFonts w:cs="Arial"/>
          <w:color w:val="auto"/>
          <w:sz w:val="20"/>
          <w:lang w:val="en-GB"/>
        </w:rPr>
        <w:t>1</w:t>
      </w:r>
      <w:r>
        <w:rPr>
          <w:rFonts w:cs="Arial"/>
          <w:color w:val="auto"/>
          <w:sz w:val="20"/>
          <w:lang w:val="en-GB"/>
        </w:rPr>
        <w:t>.</w:t>
      </w:r>
      <w:r w:rsidR="001D05B0">
        <w:rPr>
          <w:rFonts w:cs="Arial"/>
          <w:color w:val="auto"/>
          <w:sz w:val="20"/>
          <w:lang w:val="mk-MK"/>
        </w:rPr>
        <w:t>5.13</w:t>
      </w:r>
      <w:r>
        <w:rPr>
          <w:rFonts w:cs="Arial"/>
          <w:color w:val="auto"/>
          <w:sz w:val="20"/>
          <w:lang w:val="en-GB"/>
        </w:rPr>
        <w:t>.</w:t>
      </w:r>
      <w:r w:rsidRPr="00565BC7">
        <w:rPr>
          <w:rFonts w:cs="Arial"/>
          <w:color w:val="auto"/>
          <w:sz w:val="20"/>
          <w:lang w:val="en-GB"/>
        </w:rPr>
        <w:t xml:space="preserve"> Sanitary Fixtures</w:t>
      </w:r>
      <w:bookmarkEnd w:id="143"/>
      <w:bookmarkEnd w:id="144"/>
    </w:p>
    <w:p w14:paraId="4996EBB7"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All sanitary fixtures shall be installed in accordance with manufacturer’s instructions and as required to obtain a rigid installation. The location of each fixture and the fixing method of ceramic fixtures or stainless steel fixture shall be in accordance to current regulations.</w:t>
      </w:r>
    </w:p>
    <w:p w14:paraId="3DDD9882"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 xml:space="preserve">After all fittings have been </w:t>
      </w:r>
      <w:r>
        <w:rPr>
          <w:rFonts w:ascii="Arial" w:hAnsi="Arial" w:cs="Arial"/>
          <w:sz w:val="20"/>
          <w:szCs w:val="20"/>
        </w:rPr>
        <w:t>installed,</w:t>
      </w:r>
      <w:r w:rsidRPr="004368AF">
        <w:rPr>
          <w:rFonts w:ascii="Arial" w:hAnsi="Arial" w:cs="Arial"/>
          <w:sz w:val="20"/>
          <w:szCs w:val="20"/>
        </w:rPr>
        <w:t xml:space="preserve"> ready for use and before completion, all fittings furnished and </w:t>
      </w:r>
      <w:r>
        <w:rPr>
          <w:rFonts w:ascii="Arial" w:hAnsi="Arial" w:cs="Arial"/>
          <w:sz w:val="20"/>
          <w:szCs w:val="20"/>
        </w:rPr>
        <w:t>installed</w:t>
      </w:r>
      <w:r w:rsidRPr="004368AF">
        <w:rPr>
          <w:rFonts w:ascii="Arial" w:hAnsi="Arial" w:cs="Arial"/>
          <w:sz w:val="20"/>
          <w:szCs w:val="20"/>
        </w:rPr>
        <w:t xml:space="preserve"> shall be thoroughly cleaned </w:t>
      </w:r>
      <w:r>
        <w:rPr>
          <w:rFonts w:ascii="Arial" w:hAnsi="Arial" w:cs="Arial"/>
          <w:sz w:val="20"/>
          <w:szCs w:val="20"/>
        </w:rPr>
        <w:t>out</w:t>
      </w:r>
      <w:r w:rsidRPr="004368AF">
        <w:rPr>
          <w:rFonts w:ascii="Arial" w:hAnsi="Arial" w:cs="Arial"/>
          <w:sz w:val="20"/>
          <w:szCs w:val="20"/>
        </w:rPr>
        <w:t xml:space="preserve"> leaving each and every part in perfect condition and ready for use.</w:t>
      </w:r>
    </w:p>
    <w:p w14:paraId="79308293"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 xml:space="preserve">Sanitary ware shall be as specified in the sanitary appliances schedule, Drawings or Bill of Quantities. </w:t>
      </w:r>
    </w:p>
    <w:p w14:paraId="550E28F4"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The sanitary equipment shall only be installed after the toilet or room has been plastered.</w:t>
      </w:r>
    </w:p>
    <w:p w14:paraId="1B45F3AE"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The Contractor shall take adequate precautions to ensure that the sanitary ware is not damaged in any way before or after installation. Any piece of sanitary ware that is damaged shall be replaced at the Contractor’s expense. The Contractor is responsible for handing over all sanitary ware in good condition. No damaged piece, by any reason, will be accepted.</w:t>
      </w:r>
    </w:p>
    <w:p w14:paraId="65A22849" w14:textId="77777777" w:rsidR="00A83794" w:rsidRDefault="00A83794" w:rsidP="000A713D">
      <w:pPr>
        <w:jc w:val="both"/>
        <w:rPr>
          <w:rFonts w:ascii="Arial" w:hAnsi="Arial" w:cs="Arial"/>
          <w:b/>
          <w:sz w:val="20"/>
          <w:szCs w:val="20"/>
        </w:rPr>
      </w:pPr>
    </w:p>
    <w:p w14:paraId="18F05CB4" w14:textId="77777777" w:rsidR="00A83794" w:rsidRPr="004368AF" w:rsidRDefault="003D13D4" w:rsidP="000A713D">
      <w:pPr>
        <w:jc w:val="both"/>
        <w:rPr>
          <w:rFonts w:ascii="Arial" w:hAnsi="Arial" w:cs="Arial"/>
          <w:b/>
          <w:sz w:val="20"/>
          <w:szCs w:val="20"/>
        </w:rPr>
      </w:pPr>
      <w:r>
        <w:rPr>
          <w:rFonts w:ascii="Arial" w:hAnsi="Arial" w:cs="Arial"/>
          <w:b/>
          <w:sz w:val="20"/>
          <w:szCs w:val="20"/>
        </w:rPr>
        <w:t xml:space="preserve">4.1.5.14 </w:t>
      </w:r>
      <w:r w:rsidR="00A83794" w:rsidRPr="004368AF">
        <w:rPr>
          <w:rFonts w:ascii="Arial" w:hAnsi="Arial" w:cs="Arial"/>
          <w:b/>
          <w:sz w:val="20"/>
          <w:szCs w:val="20"/>
        </w:rPr>
        <w:t xml:space="preserve">Ceramic sanitary ware </w:t>
      </w:r>
    </w:p>
    <w:p w14:paraId="5821133F"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The ceramic sanitary ware shall comply with MKS EN standards and to</w:t>
      </w:r>
      <w:r>
        <w:rPr>
          <w:rFonts w:ascii="Arial" w:hAnsi="Arial" w:cs="Arial"/>
          <w:sz w:val="20"/>
          <w:szCs w:val="20"/>
        </w:rPr>
        <w:t xml:space="preserve"> have less than 0.5% deviation in</w:t>
      </w:r>
      <w:r w:rsidRPr="004368AF">
        <w:rPr>
          <w:rFonts w:ascii="Arial" w:hAnsi="Arial" w:cs="Arial"/>
          <w:sz w:val="20"/>
          <w:szCs w:val="20"/>
        </w:rPr>
        <w:t xml:space="preserve"> length, deviation in thickness less than 5%, straightness of side, surface flatness less than 0.5% , water absorption &lt;3, hardness by Mohs &gt;5, abrasion resistance, frost proof, shall have constant colour, chemical and thermal shock resistance, stain proof, shall not expand by changes of humidity, crazing resistance minimum 2 cycles. </w:t>
      </w:r>
    </w:p>
    <w:p w14:paraId="07EC3806"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 xml:space="preserve">Installation of porcelain </w:t>
      </w:r>
      <w:r w:rsidRPr="00AC02D3">
        <w:rPr>
          <w:rFonts w:ascii="Arial" w:hAnsi="Arial" w:cs="Arial"/>
          <w:b/>
          <w:sz w:val="20"/>
          <w:szCs w:val="20"/>
        </w:rPr>
        <w:t>WC pan</w:t>
      </w:r>
      <w:r w:rsidRPr="004368AF">
        <w:rPr>
          <w:rFonts w:ascii="Arial" w:hAnsi="Arial" w:cs="Arial"/>
          <w:sz w:val="20"/>
          <w:szCs w:val="20"/>
        </w:rPr>
        <w:t xml:space="preserve"> shall be complete with a solid plastic lid and a low mounting cistern, including all fittings, all elements of first class quality for public buildings.</w:t>
      </w:r>
    </w:p>
    <w:p w14:paraId="0C2DF362"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 xml:space="preserve">Installation of porcelain </w:t>
      </w:r>
      <w:r w:rsidRPr="00AC02D3">
        <w:rPr>
          <w:rFonts w:ascii="Arial" w:hAnsi="Arial" w:cs="Arial"/>
          <w:b/>
          <w:sz w:val="20"/>
          <w:szCs w:val="20"/>
        </w:rPr>
        <w:t>washbasins</w:t>
      </w:r>
      <w:r w:rsidRPr="004368AF">
        <w:rPr>
          <w:rFonts w:ascii="Arial" w:hAnsi="Arial" w:cs="Arial"/>
          <w:sz w:val="20"/>
          <w:szCs w:val="20"/>
        </w:rPr>
        <w:t xml:space="preserve"> shall be fixed in a semi-boot wall and a one-way cold and hot water battery, first class for public buildings.</w:t>
      </w:r>
    </w:p>
    <w:p w14:paraId="59DEA8BA"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 xml:space="preserve">Installation of porcelain </w:t>
      </w:r>
      <w:r w:rsidRPr="00AC02D3">
        <w:rPr>
          <w:rFonts w:ascii="Arial" w:hAnsi="Arial" w:cs="Arial"/>
          <w:b/>
          <w:sz w:val="20"/>
          <w:szCs w:val="20"/>
        </w:rPr>
        <w:t>urinal</w:t>
      </w:r>
      <w:r w:rsidRPr="004368AF">
        <w:rPr>
          <w:rFonts w:ascii="Arial" w:hAnsi="Arial" w:cs="Arial"/>
          <w:sz w:val="20"/>
          <w:szCs w:val="20"/>
        </w:rPr>
        <w:t xml:space="preserve"> shall be fixed type in the wall and single-hand battery</w:t>
      </w:r>
    </w:p>
    <w:p w14:paraId="4DFBD544"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Installation of first-class sanitary accessories  shall be provided for public use. Mirror 60/70 cm, chrome toilet paper holder, chrome armrest paper holder, fixed stand to water closet of stainless steel, movable stand to water closet of stainless steel.</w:t>
      </w:r>
    </w:p>
    <w:p w14:paraId="5131688B" w14:textId="77777777" w:rsidR="00A83794" w:rsidRPr="004368AF" w:rsidRDefault="00A83794" w:rsidP="000A713D">
      <w:pPr>
        <w:jc w:val="both"/>
        <w:rPr>
          <w:rFonts w:ascii="Arial" w:hAnsi="Arial" w:cs="Arial"/>
          <w:sz w:val="20"/>
          <w:szCs w:val="20"/>
        </w:rPr>
      </w:pPr>
      <w:r w:rsidRPr="004368AF">
        <w:rPr>
          <w:rFonts w:ascii="Arial" w:hAnsi="Arial" w:cs="Arial"/>
          <w:sz w:val="20"/>
          <w:szCs w:val="20"/>
        </w:rPr>
        <w:t>Floor siphon from ABC for pipe connection 50</w:t>
      </w:r>
      <w:r>
        <w:rPr>
          <w:rFonts w:ascii="Arial" w:hAnsi="Arial" w:cs="Arial"/>
          <w:sz w:val="20"/>
          <w:szCs w:val="20"/>
        </w:rPr>
        <w:t xml:space="preserve"> </w:t>
      </w:r>
      <w:r w:rsidRPr="004368AF">
        <w:rPr>
          <w:rFonts w:ascii="Arial" w:hAnsi="Arial" w:cs="Arial"/>
          <w:sz w:val="20"/>
          <w:szCs w:val="20"/>
        </w:rPr>
        <w:t>mm with height of 70</w:t>
      </w:r>
      <w:r>
        <w:rPr>
          <w:rFonts w:ascii="Arial" w:hAnsi="Arial" w:cs="Arial"/>
          <w:sz w:val="20"/>
          <w:szCs w:val="20"/>
        </w:rPr>
        <w:t xml:space="preserve"> </w:t>
      </w:r>
      <w:r w:rsidRPr="004368AF">
        <w:rPr>
          <w:rFonts w:ascii="Arial" w:hAnsi="Arial" w:cs="Arial"/>
          <w:sz w:val="20"/>
          <w:szCs w:val="20"/>
        </w:rPr>
        <w:t>mm with chrome cast iron cover</w:t>
      </w:r>
    </w:p>
    <w:p w14:paraId="6F848A57" w14:textId="77777777" w:rsidR="00A83794" w:rsidRPr="003530B9" w:rsidRDefault="00A83794" w:rsidP="000A713D">
      <w:pPr>
        <w:pStyle w:val="Heading3"/>
        <w:widowControl w:val="0"/>
        <w:numPr>
          <w:ilvl w:val="2"/>
          <w:numId w:val="0"/>
        </w:numPr>
        <w:tabs>
          <w:tab w:val="left" w:pos="284"/>
          <w:tab w:val="num" w:pos="720"/>
        </w:tabs>
        <w:spacing w:before="120"/>
        <w:ind w:left="720" w:hanging="720"/>
        <w:jc w:val="both"/>
        <w:rPr>
          <w:rFonts w:cs="Arial"/>
          <w:color w:val="943634" w:themeColor="accent2" w:themeShade="BF"/>
          <w:sz w:val="20"/>
          <w:lang w:val="en-GB"/>
        </w:rPr>
      </w:pPr>
      <w:bookmarkStart w:id="145" w:name="_Toc107132617"/>
      <w:bookmarkStart w:id="146" w:name="_Toc148354015"/>
      <w:r>
        <w:rPr>
          <w:rFonts w:cs="Arial"/>
          <w:color w:val="auto"/>
          <w:sz w:val="20"/>
          <w:lang w:val="en-GB"/>
        </w:rPr>
        <w:t>4</w:t>
      </w:r>
      <w:r w:rsidRPr="00F24AFB">
        <w:rPr>
          <w:rFonts w:cs="Arial"/>
          <w:color w:val="auto"/>
          <w:sz w:val="20"/>
          <w:lang w:val="en-GB"/>
        </w:rPr>
        <w:t>.</w:t>
      </w:r>
      <w:r w:rsidR="003D13D4">
        <w:rPr>
          <w:rFonts w:cs="Arial"/>
          <w:color w:val="auto"/>
          <w:sz w:val="20"/>
          <w:lang w:val="en-GB"/>
        </w:rPr>
        <w:t>1</w:t>
      </w:r>
      <w:r>
        <w:rPr>
          <w:rFonts w:cs="Arial"/>
          <w:color w:val="auto"/>
          <w:sz w:val="20"/>
          <w:lang w:val="en-GB"/>
        </w:rPr>
        <w:t>.</w:t>
      </w:r>
      <w:r w:rsidR="003D13D4">
        <w:rPr>
          <w:rFonts w:cs="Arial"/>
          <w:color w:val="auto"/>
          <w:sz w:val="20"/>
          <w:lang w:val="mk-MK"/>
        </w:rPr>
        <w:t>5.1</w:t>
      </w:r>
      <w:r w:rsidR="003D13D4">
        <w:rPr>
          <w:rFonts w:cs="Arial"/>
          <w:color w:val="auto"/>
          <w:sz w:val="20"/>
          <w:lang w:val="en-US"/>
        </w:rPr>
        <w:t>5</w:t>
      </w:r>
      <w:r>
        <w:rPr>
          <w:rFonts w:cs="Arial"/>
          <w:color w:val="auto"/>
          <w:sz w:val="20"/>
          <w:lang w:val="en-GB"/>
        </w:rPr>
        <w:t>.</w:t>
      </w:r>
      <w:r w:rsidRPr="00F24AFB">
        <w:rPr>
          <w:rFonts w:cs="Arial"/>
          <w:color w:val="auto"/>
          <w:sz w:val="20"/>
          <w:lang w:val="en-GB"/>
        </w:rPr>
        <w:t xml:space="preserve"> Testing of sanitary fixtures</w:t>
      </w:r>
      <w:bookmarkEnd w:id="145"/>
      <w:bookmarkEnd w:id="146"/>
    </w:p>
    <w:p w14:paraId="4ABC1062" w14:textId="77777777" w:rsidR="00A83794" w:rsidRPr="003530B9" w:rsidRDefault="00A83794" w:rsidP="000A713D">
      <w:pPr>
        <w:spacing w:after="120"/>
        <w:jc w:val="both"/>
        <w:rPr>
          <w:rFonts w:ascii="Arial" w:hAnsi="Arial" w:cs="Arial"/>
          <w:sz w:val="20"/>
          <w:szCs w:val="20"/>
        </w:rPr>
      </w:pPr>
      <w:r w:rsidRPr="003530B9">
        <w:rPr>
          <w:rFonts w:ascii="Arial" w:hAnsi="Arial" w:cs="Arial"/>
          <w:sz w:val="20"/>
          <w:szCs w:val="20"/>
        </w:rPr>
        <w:t>Prior to handing over the structure to the owner, each piece of sanitary ware shall be tested. Each water closet shall be flushed twice and checked for leaks and any other defects by the Supervisor’s Representative.</w:t>
      </w:r>
    </w:p>
    <w:p w14:paraId="2BCD6548" w14:textId="77777777" w:rsidR="00A83794" w:rsidRPr="003530B9" w:rsidRDefault="00A83794" w:rsidP="000A713D">
      <w:pPr>
        <w:spacing w:after="120"/>
        <w:jc w:val="both"/>
        <w:rPr>
          <w:rFonts w:ascii="Arial" w:hAnsi="Arial" w:cs="Arial"/>
          <w:sz w:val="20"/>
          <w:szCs w:val="20"/>
        </w:rPr>
      </w:pPr>
      <w:r w:rsidRPr="003530B9">
        <w:rPr>
          <w:rFonts w:ascii="Arial" w:hAnsi="Arial" w:cs="Arial"/>
          <w:sz w:val="20"/>
          <w:szCs w:val="20"/>
        </w:rPr>
        <w:t>Each basin and washstand shall be filled to the overflow level and then after running the water through the overflow for a minimum of 30 seconds the plug shall be removed. The Supervisor’s Representative shall inspect each of the above-mentioned fixtures for leaks and defects.</w:t>
      </w:r>
    </w:p>
    <w:p w14:paraId="01B3414B" w14:textId="77777777" w:rsidR="00A83794" w:rsidRDefault="00A83794" w:rsidP="000A713D">
      <w:pPr>
        <w:spacing w:after="120"/>
        <w:jc w:val="both"/>
        <w:rPr>
          <w:rFonts w:ascii="Arial" w:hAnsi="Arial" w:cs="Arial"/>
          <w:sz w:val="20"/>
          <w:szCs w:val="20"/>
        </w:rPr>
      </w:pPr>
      <w:r w:rsidRPr="003530B9">
        <w:rPr>
          <w:rFonts w:ascii="Arial" w:hAnsi="Arial" w:cs="Arial"/>
          <w:sz w:val="20"/>
          <w:szCs w:val="20"/>
        </w:rPr>
        <w:t xml:space="preserve">Any defects or leaks shall be repaired or in the case defect being ships or cracks or other visible damage, the fixture shall be replaced at the Contractor’s expense. Any sanitary ware refused by the Supervisor for any other reason shall be replaced at the Contractor's expense.  </w:t>
      </w:r>
    </w:p>
    <w:p w14:paraId="54DC8E52" w14:textId="77777777" w:rsidR="007C0D35" w:rsidRPr="00F053D0" w:rsidRDefault="007C0D35" w:rsidP="000A713D">
      <w:pPr>
        <w:pStyle w:val="Heading2"/>
        <w:ind w:left="0" w:firstLine="0"/>
        <w:rPr>
          <w:sz w:val="22"/>
          <w:lang w:val="en-US"/>
        </w:rPr>
      </w:pPr>
      <w:bookmarkStart w:id="147" w:name="_Toc107132618"/>
    </w:p>
    <w:p w14:paraId="2C4CC2D9" w14:textId="77777777" w:rsidR="00A83794" w:rsidRPr="00F053D0" w:rsidRDefault="00A83794" w:rsidP="000A713D">
      <w:pPr>
        <w:pStyle w:val="Heading2"/>
        <w:ind w:left="0" w:firstLine="0"/>
        <w:rPr>
          <w:sz w:val="22"/>
          <w:lang w:val="en-US"/>
        </w:rPr>
      </w:pPr>
      <w:bookmarkStart w:id="148" w:name="_Toc148354016"/>
      <w:r w:rsidRPr="00F053D0">
        <w:rPr>
          <w:sz w:val="22"/>
          <w:lang w:val="en-US"/>
        </w:rPr>
        <w:t>4</w:t>
      </w:r>
      <w:r w:rsidR="00007106" w:rsidRPr="00F053D0">
        <w:rPr>
          <w:sz w:val="22"/>
          <w:lang w:val="en-US"/>
        </w:rPr>
        <w:t>.2</w:t>
      </w:r>
      <w:r w:rsidRPr="00F053D0">
        <w:rPr>
          <w:sz w:val="22"/>
          <w:lang w:val="en-US"/>
        </w:rPr>
        <w:t>. Waste Drainage Installation</w:t>
      </w:r>
      <w:bookmarkEnd w:id="147"/>
      <w:bookmarkEnd w:id="148"/>
    </w:p>
    <w:p w14:paraId="17DBCE42" w14:textId="77777777" w:rsidR="00A83794" w:rsidRPr="00B37333" w:rsidRDefault="00A83794" w:rsidP="000A713D">
      <w:pPr>
        <w:pStyle w:val="Heading3"/>
        <w:widowControl w:val="0"/>
        <w:numPr>
          <w:ilvl w:val="2"/>
          <w:numId w:val="0"/>
        </w:numPr>
        <w:tabs>
          <w:tab w:val="num" w:pos="720"/>
        </w:tabs>
        <w:spacing w:before="120" w:after="60"/>
        <w:ind w:left="720" w:hanging="720"/>
        <w:jc w:val="both"/>
        <w:rPr>
          <w:rFonts w:cs="Arial"/>
          <w:color w:val="auto"/>
          <w:sz w:val="20"/>
          <w:lang w:val="en-GB"/>
        </w:rPr>
      </w:pPr>
      <w:bookmarkStart w:id="149" w:name="_Toc107132619"/>
      <w:bookmarkStart w:id="150" w:name="_Toc148354017"/>
      <w:r>
        <w:rPr>
          <w:rFonts w:cs="Arial"/>
          <w:color w:val="auto"/>
          <w:sz w:val="20"/>
          <w:lang w:val="en-GB"/>
        </w:rPr>
        <w:t>4</w:t>
      </w:r>
      <w:r w:rsidR="00007106">
        <w:rPr>
          <w:rFonts w:cs="Arial"/>
          <w:color w:val="auto"/>
          <w:sz w:val="20"/>
          <w:lang w:val="en-GB"/>
        </w:rPr>
        <w:t>.2</w:t>
      </w:r>
      <w:r w:rsidRPr="00B37333">
        <w:rPr>
          <w:rFonts w:cs="Arial"/>
          <w:color w:val="auto"/>
          <w:sz w:val="20"/>
          <w:lang w:val="en-GB"/>
        </w:rPr>
        <w:t>.1 Piping</w:t>
      </w:r>
      <w:bookmarkEnd w:id="149"/>
      <w:bookmarkEnd w:id="150"/>
    </w:p>
    <w:p w14:paraId="66848221"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Pipes shall be run in straight lines and have a uniform gradient as the table hereinafter, except  where such gradient on overhead pipes would reduce the headroom materially, the gradient may be reduced if so directed and/or approved by the Supervisor’s Representative or shown on the Drawings.</w:t>
      </w:r>
    </w:p>
    <w:tbl>
      <w:tblPr>
        <w:tblW w:w="0" w:type="auto"/>
        <w:tblInd w:w="1077" w:type="dxa"/>
        <w:tblBorders>
          <w:top w:val="single" w:sz="12" w:space="0" w:color="auto"/>
          <w:left w:val="single" w:sz="12" w:space="0" w:color="auto"/>
          <w:bottom w:val="single" w:sz="12" w:space="0" w:color="auto"/>
          <w:right w:val="single" w:sz="12" w:space="0" w:color="auto"/>
          <w:insideV w:val="single" w:sz="6" w:space="0" w:color="auto"/>
        </w:tblBorders>
        <w:tblLook w:val="0000" w:firstRow="0" w:lastRow="0" w:firstColumn="0" w:lastColumn="0" w:noHBand="0" w:noVBand="0"/>
      </w:tblPr>
      <w:tblGrid>
        <w:gridCol w:w="1895"/>
        <w:gridCol w:w="1239"/>
      </w:tblGrid>
      <w:tr w:rsidR="00A83794" w:rsidRPr="00FA4263" w14:paraId="012876D5" w14:textId="77777777" w:rsidTr="00A83794">
        <w:trPr>
          <w:trHeight w:val="50"/>
        </w:trPr>
        <w:tc>
          <w:tcPr>
            <w:tcW w:w="0" w:type="auto"/>
            <w:tcBorders>
              <w:top w:val="single" w:sz="4" w:space="0" w:color="auto"/>
              <w:left w:val="single" w:sz="4" w:space="0" w:color="auto"/>
              <w:bottom w:val="double" w:sz="6" w:space="0" w:color="auto"/>
            </w:tcBorders>
            <w:shd w:val="pct5" w:color="auto" w:fill="auto"/>
          </w:tcPr>
          <w:p w14:paraId="0481291F"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Pipe Size</w:t>
            </w:r>
          </w:p>
        </w:tc>
        <w:tc>
          <w:tcPr>
            <w:tcW w:w="0" w:type="auto"/>
            <w:tcBorders>
              <w:top w:val="single" w:sz="4" w:space="0" w:color="auto"/>
              <w:bottom w:val="double" w:sz="6" w:space="0" w:color="auto"/>
              <w:right w:val="single" w:sz="4" w:space="0" w:color="auto"/>
            </w:tcBorders>
            <w:shd w:val="pct5" w:color="auto" w:fill="auto"/>
          </w:tcPr>
          <w:p w14:paraId="6A134AC6"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Percentage</w:t>
            </w:r>
          </w:p>
        </w:tc>
      </w:tr>
      <w:tr w:rsidR="00A83794" w:rsidRPr="00FA4263" w14:paraId="47532EB5" w14:textId="77777777" w:rsidTr="00A83794">
        <w:trPr>
          <w:trHeight w:val="138"/>
        </w:trPr>
        <w:tc>
          <w:tcPr>
            <w:tcW w:w="0" w:type="auto"/>
            <w:tcBorders>
              <w:top w:val="nil"/>
              <w:left w:val="single" w:sz="4" w:space="0" w:color="auto"/>
            </w:tcBorders>
          </w:tcPr>
          <w:p w14:paraId="0863883F"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5</w:t>
            </w:r>
            <w:r w:rsidR="00906411">
              <w:rPr>
                <w:rFonts w:ascii="Arial" w:hAnsi="Arial" w:cs="Arial"/>
                <w:sz w:val="20"/>
                <w:szCs w:val="20"/>
                <w:lang w:val="mk-MK"/>
              </w:rPr>
              <w:t>0</w:t>
            </w:r>
            <w:r w:rsidRPr="00FA4263">
              <w:rPr>
                <w:rFonts w:ascii="Arial" w:hAnsi="Arial" w:cs="Arial"/>
                <w:sz w:val="20"/>
                <w:szCs w:val="20"/>
              </w:rPr>
              <w:t xml:space="preserve"> mm. and less</w:t>
            </w:r>
          </w:p>
        </w:tc>
        <w:tc>
          <w:tcPr>
            <w:tcW w:w="0" w:type="auto"/>
            <w:tcBorders>
              <w:top w:val="nil"/>
              <w:right w:val="single" w:sz="4" w:space="0" w:color="auto"/>
            </w:tcBorders>
          </w:tcPr>
          <w:p w14:paraId="6D6E9B92"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2%</w:t>
            </w:r>
          </w:p>
        </w:tc>
      </w:tr>
      <w:tr w:rsidR="00A83794" w:rsidRPr="00FA4263" w14:paraId="0564CF7F" w14:textId="77777777" w:rsidTr="00A83794">
        <w:trPr>
          <w:trHeight w:val="251"/>
        </w:trPr>
        <w:tc>
          <w:tcPr>
            <w:tcW w:w="0" w:type="auto"/>
            <w:tcBorders>
              <w:left w:val="single" w:sz="4" w:space="0" w:color="auto"/>
            </w:tcBorders>
          </w:tcPr>
          <w:p w14:paraId="5D339EF5" w14:textId="77777777" w:rsidR="00A83794" w:rsidRPr="00FA4263" w:rsidRDefault="00906411" w:rsidP="000A713D">
            <w:pPr>
              <w:jc w:val="both"/>
              <w:rPr>
                <w:rFonts w:ascii="Arial" w:hAnsi="Arial" w:cs="Arial"/>
                <w:sz w:val="20"/>
                <w:szCs w:val="20"/>
              </w:rPr>
            </w:pPr>
            <w:r>
              <w:rPr>
                <w:rFonts w:ascii="Arial" w:hAnsi="Arial" w:cs="Arial"/>
                <w:sz w:val="20"/>
                <w:szCs w:val="20"/>
                <w:lang w:val="mk-MK"/>
              </w:rPr>
              <w:t>75</w:t>
            </w:r>
            <w:r w:rsidR="00A83794" w:rsidRPr="00FA4263">
              <w:rPr>
                <w:rFonts w:ascii="Arial" w:hAnsi="Arial" w:cs="Arial"/>
                <w:sz w:val="20"/>
                <w:szCs w:val="20"/>
              </w:rPr>
              <w:t xml:space="preserve"> mm. and more</w:t>
            </w:r>
          </w:p>
        </w:tc>
        <w:tc>
          <w:tcPr>
            <w:tcW w:w="0" w:type="auto"/>
            <w:tcBorders>
              <w:right w:val="single" w:sz="4" w:space="0" w:color="auto"/>
            </w:tcBorders>
          </w:tcPr>
          <w:p w14:paraId="2066089A"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1 1/4%</w:t>
            </w:r>
          </w:p>
        </w:tc>
      </w:tr>
      <w:tr w:rsidR="00A83794" w:rsidRPr="00FA4263" w14:paraId="43CB1F7E" w14:textId="77777777" w:rsidTr="00A83794">
        <w:trPr>
          <w:trHeight w:val="106"/>
        </w:trPr>
        <w:tc>
          <w:tcPr>
            <w:tcW w:w="0" w:type="auto"/>
            <w:tcBorders>
              <w:left w:val="single" w:sz="4" w:space="0" w:color="auto"/>
              <w:bottom w:val="single" w:sz="4" w:space="0" w:color="auto"/>
            </w:tcBorders>
          </w:tcPr>
          <w:p w14:paraId="0778DC8F"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1</w:t>
            </w:r>
            <w:r w:rsidR="00906411">
              <w:rPr>
                <w:rFonts w:ascii="Arial" w:hAnsi="Arial" w:cs="Arial"/>
                <w:sz w:val="20"/>
                <w:szCs w:val="20"/>
                <w:lang w:val="mk-MK"/>
              </w:rPr>
              <w:t>10</w:t>
            </w:r>
            <w:r w:rsidRPr="00FA4263">
              <w:rPr>
                <w:rFonts w:ascii="Arial" w:hAnsi="Arial" w:cs="Arial"/>
                <w:sz w:val="20"/>
                <w:szCs w:val="20"/>
              </w:rPr>
              <w:t xml:space="preserve"> mm. and more</w:t>
            </w:r>
          </w:p>
        </w:tc>
        <w:tc>
          <w:tcPr>
            <w:tcW w:w="0" w:type="auto"/>
            <w:tcBorders>
              <w:bottom w:val="single" w:sz="4" w:space="0" w:color="auto"/>
              <w:right w:val="single" w:sz="4" w:space="0" w:color="auto"/>
            </w:tcBorders>
          </w:tcPr>
          <w:p w14:paraId="42B20DE0"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1%</w:t>
            </w:r>
          </w:p>
        </w:tc>
      </w:tr>
    </w:tbl>
    <w:p w14:paraId="62840BCC"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Waste pipes shall be set at the correct distance from the face of the floor or wall to ensure a good joint with the fixture piping.</w:t>
      </w:r>
    </w:p>
    <w:p w14:paraId="7EC587F1"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 xml:space="preserve">Piping shall be kept free from scale and dirt. Pipes shall not be split, bent, flattened, nor otherwise injured either before or during the installation. No bend or curve shall be made in any pipe, which will reduce the waterway or alter the internal diameter of the pipe in any part. </w:t>
      </w:r>
    </w:p>
    <w:p w14:paraId="7AFD2BE6"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 xml:space="preserve">All cutting shall be square to the pipe axis by approved means and all burrs removed. The use of pipe cutting machines, which reduces the bore of the pipe, shall not be permitted. </w:t>
      </w:r>
    </w:p>
    <w:p w14:paraId="5D8A006D"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 xml:space="preserve">All pipes shall be free from culls, dents or other surface damage. At the time of final inspections damaged pipe shall be removed and replaced with new pipe. </w:t>
      </w:r>
    </w:p>
    <w:p w14:paraId="123F48C4"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Where practicable, pipe-work shall be carried out as the structure proceeds so as to minimize the amount of cutting away and repairing.</w:t>
      </w:r>
    </w:p>
    <w:p w14:paraId="20D741A6"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The run and arrangement of all pipes shall be as shown on the Drawings and as directed during installation. They shall be as straight and direct as possible, forming right angles or parallel lines with structure walls and other pipes and be neatly spaced.</w:t>
      </w:r>
    </w:p>
    <w:p w14:paraId="7CFE4ADA"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All ends of pipes shall temporarily plugged to prevent dirt accumulating.</w:t>
      </w:r>
    </w:p>
    <w:p w14:paraId="428A8D53" w14:textId="77777777" w:rsidR="00A83794" w:rsidRPr="00FA4263" w:rsidRDefault="00A83794" w:rsidP="000A713D">
      <w:pPr>
        <w:jc w:val="both"/>
        <w:rPr>
          <w:rFonts w:ascii="Arial" w:hAnsi="Arial" w:cs="Arial"/>
          <w:sz w:val="20"/>
          <w:szCs w:val="20"/>
        </w:rPr>
      </w:pPr>
      <w:r w:rsidRPr="00FA4263">
        <w:rPr>
          <w:rFonts w:ascii="Arial" w:hAnsi="Arial" w:cs="Arial"/>
          <w:sz w:val="20"/>
          <w:szCs w:val="20"/>
        </w:rPr>
        <w:t>Rainwater shall not be drained into sewers intended for sanitary sewage only.</w:t>
      </w:r>
    </w:p>
    <w:p w14:paraId="585C7401" w14:textId="77777777" w:rsidR="00A83794" w:rsidRPr="003530B9" w:rsidRDefault="00A83794" w:rsidP="000A713D">
      <w:pPr>
        <w:pStyle w:val="Heading3"/>
        <w:widowControl w:val="0"/>
        <w:numPr>
          <w:ilvl w:val="2"/>
          <w:numId w:val="0"/>
        </w:numPr>
        <w:tabs>
          <w:tab w:val="num" w:pos="720"/>
        </w:tabs>
        <w:spacing w:before="120" w:after="60"/>
        <w:ind w:left="720" w:hanging="720"/>
        <w:jc w:val="both"/>
        <w:rPr>
          <w:rFonts w:cs="Arial"/>
          <w:color w:val="943634" w:themeColor="accent2" w:themeShade="BF"/>
          <w:sz w:val="20"/>
          <w:lang w:val="en-GB"/>
        </w:rPr>
      </w:pPr>
      <w:bookmarkStart w:id="151" w:name="_Toc107132620"/>
      <w:bookmarkStart w:id="152" w:name="_Toc148354018"/>
      <w:r>
        <w:rPr>
          <w:rFonts w:cs="Arial"/>
          <w:color w:val="auto"/>
          <w:sz w:val="20"/>
          <w:lang w:val="en-GB"/>
        </w:rPr>
        <w:t>4</w:t>
      </w:r>
      <w:r w:rsidR="00007106">
        <w:rPr>
          <w:rFonts w:cs="Arial"/>
          <w:color w:val="auto"/>
          <w:sz w:val="20"/>
          <w:lang w:val="en-GB"/>
        </w:rPr>
        <w:t>.2</w:t>
      </w:r>
      <w:r w:rsidRPr="00B37333">
        <w:rPr>
          <w:rFonts w:cs="Arial"/>
          <w:color w:val="auto"/>
          <w:sz w:val="20"/>
          <w:lang w:val="en-GB"/>
        </w:rPr>
        <w:t>.2 Piping and Fittings Materials</w:t>
      </w:r>
      <w:bookmarkEnd w:id="151"/>
      <w:bookmarkEnd w:id="152"/>
    </w:p>
    <w:p w14:paraId="6DDB35CF"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PVC pipes and PVC fittings should be made of solid polyvinyl chloride PVC type 100 (CM). PVC Tubes should be with a class of rigidity min SN4 according to MKS EN ISO 9969 or equivalent. PVC Tubes should be in accordance with MKS EN 1401-1: 2011 or equivalent. PVC pipes to be delivered with a length of min 3m to max 6m</w:t>
      </w:r>
    </w:p>
    <w:p w14:paraId="0DAC322D" w14:textId="77777777" w:rsidR="00A83794" w:rsidRPr="003530B9" w:rsidRDefault="00A83794" w:rsidP="000A713D">
      <w:pPr>
        <w:jc w:val="both"/>
        <w:rPr>
          <w:rFonts w:ascii="Arial" w:hAnsi="Arial" w:cs="Arial"/>
          <w:sz w:val="20"/>
          <w:szCs w:val="20"/>
          <w:lang w:val="mk-MK" w:eastAsia="mk-MK"/>
        </w:rPr>
      </w:pPr>
      <w:r w:rsidRPr="003530B9">
        <w:rPr>
          <w:rFonts w:ascii="Arial" w:hAnsi="Arial" w:cs="Arial"/>
          <w:sz w:val="20"/>
          <w:szCs w:val="20"/>
          <w:lang w:eastAsia="mk-MK"/>
        </w:rPr>
        <w:t>All indoor p</w:t>
      </w:r>
      <w:r w:rsidRPr="003530B9">
        <w:rPr>
          <w:rFonts w:ascii="Arial" w:hAnsi="Arial" w:cs="Arial"/>
          <w:sz w:val="20"/>
          <w:szCs w:val="20"/>
          <w:lang w:val="mk-MK" w:eastAsia="mk-MK"/>
        </w:rPr>
        <w:t xml:space="preserve">ipes &amp; fittings shall be made of </w:t>
      </w:r>
      <w:r w:rsidRPr="003530B9">
        <w:rPr>
          <w:rFonts w:ascii="Arial" w:hAnsi="Arial" w:cs="Arial"/>
          <w:sz w:val="20"/>
          <w:szCs w:val="20"/>
        </w:rPr>
        <w:t xml:space="preserve">unplasticized polyvinyl chloride (PVC-U) </w:t>
      </w:r>
      <w:r w:rsidRPr="003530B9">
        <w:rPr>
          <w:rFonts w:ascii="Arial" w:hAnsi="Arial" w:cs="Arial"/>
          <w:sz w:val="20"/>
          <w:szCs w:val="20"/>
          <w:lang w:val="mk-MK" w:eastAsia="mk-MK"/>
        </w:rPr>
        <w:t xml:space="preserve">conforming to </w:t>
      </w:r>
      <w:r w:rsidRPr="003530B9">
        <w:rPr>
          <w:rFonts w:ascii="Arial" w:hAnsi="Arial" w:cs="Arial"/>
          <w:sz w:val="20"/>
          <w:szCs w:val="20"/>
          <w:lang w:eastAsia="mk-MK"/>
        </w:rPr>
        <w:t>EN 1329-1(</w:t>
      </w:r>
      <w:r w:rsidRPr="003530B9">
        <w:rPr>
          <w:rFonts w:ascii="Arial" w:hAnsi="Arial" w:cs="Arial"/>
          <w:sz w:val="20"/>
          <w:szCs w:val="20"/>
        </w:rPr>
        <w:t>Plastics piping systems for soil and waste discharge (low and high temperature) within the building structure)</w:t>
      </w:r>
      <w:r w:rsidRPr="003530B9">
        <w:rPr>
          <w:rFonts w:ascii="Arial" w:hAnsi="Arial" w:cs="Arial"/>
          <w:sz w:val="20"/>
          <w:szCs w:val="20"/>
          <w:lang w:eastAsia="mk-MK"/>
        </w:rPr>
        <w:t>.</w:t>
      </w:r>
    </w:p>
    <w:p w14:paraId="220D9216" w14:textId="77777777" w:rsidR="00A83794" w:rsidRPr="003530B9" w:rsidRDefault="00A83794" w:rsidP="000A713D">
      <w:pPr>
        <w:jc w:val="both"/>
        <w:rPr>
          <w:rFonts w:ascii="Arial" w:hAnsi="Arial" w:cs="Arial"/>
          <w:sz w:val="20"/>
          <w:szCs w:val="20"/>
          <w:lang w:val="mk-MK" w:eastAsia="mk-MK"/>
        </w:rPr>
      </w:pPr>
      <w:r w:rsidRPr="003530B9">
        <w:rPr>
          <w:rFonts w:ascii="Arial" w:eastAsia="CenturyGothic" w:hAnsi="Arial" w:cs="Arial"/>
          <w:sz w:val="20"/>
          <w:szCs w:val="20"/>
          <w:lang w:eastAsia="mk-MK"/>
        </w:rPr>
        <w:t xml:space="preserve">All outdoor </w:t>
      </w:r>
      <w:r w:rsidRPr="003530B9">
        <w:rPr>
          <w:rFonts w:ascii="Arial" w:hAnsi="Arial" w:cs="Arial"/>
          <w:sz w:val="20"/>
          <w:szCs w:val="20"/>
          <w:lang w:eastAsia="mk-MK"/>
        </w:rPr>
        <w:t>p</w:t>
      </w:r>
      <w:r w:rsidRPr="003530B9">
        <w:rPr>
          <w:rFonts w:ascii="Arial" w:hAnsi="Arial" w:cs="Arial"/>
          <w:sz w:val="20"/>
          <w:szCs w:val="20"/>
          <w:lang w:val="mk-MK" w:eastAsia="mk-MK"/>
        </w:rPr>
        <w:t>ipes &amp; fittings shall be made</w:t>
      </w:r>
      <w:r w:rsidRPr="003530B9">
        <w:rPr>
          <w:rFonts w:ascii="Arial" w:hAnsi="Arial" w:cs="Arial"/>
          <w:sz w:val="20"/>
          <w:szCs w:val="20"/>
          <w:lang w:eastAsia="mk-MK"/>
        </w:rPr>
        <w:t xml:space="preserve"> of </w:t>
      </w:r>
      <w:r w:rsidRPr="003530B9">
        <w:rPr>
          <w:rFonts w:ascii="Arial" w:hAnsi="Arial" w:cs="Arial"/>
          <w:sz w:val="20"/>
          <w:szCs w:val="20"/>
        </w:rPr>
        <w:t xml:space="preserve">polyvinyl chloride (PVC-U) </w:t>
      </w:r>
      <w:r w:rsidRPr="003530B9">
        <w:rPr>
          <w:rFonts w:ascii="Arial" w:hAnsi="Arial" w:cs="Arial"/>
          <w:sz w:val="20"/>
          <w:szCs w:val="20"/>
          <w:lang w:val="mk-MK" w:eastAsia="mk-MK"/>
        </w:rPr>
        <w:t xml:space="preserve">conforming to </w:t>
      </w:r>
      <w:r w:rsidRPr="003530B9">
        <w:rPr>
          <w:rFonts w:ascii="Arial" w:hAnsi="Arial" w:cs="Arial"/>
          <w:sz w:val="20"/>
          <w:szCs w:val="20"/>
          <w:lang w:eastAsia="mk-MK"/>
        </w:rPr>
        <w:t>EN 1401-1(</w:t>
      </w:r>
      <w:r w:rsidRPr="003530B9">
        <w:rPr>
          <w:rFonts w:ascii="Arial" w:hAnsi="Arial" w:cs="Arial"/>
          <w:sz w:val="20"/>
          <w:szCs w:val="20"/>
        </w:rPr>
        <w:t>Plastic piping systems for non-pressure underground drainage and sewerage outside building).</w:t>
      </w:r>
    </w:p>
    <w:p w14:paraId="7DAA1022" w14:textId="77777777" w:rsidR="00A83794" w:rsidRPr="003530B9" w:rsidRDefault="00A83794" w:rsidP="000A713D">
      <w:pPr>
        <w:pStyle w:val="Heading3"/>
        <w:widowControl w:val="0"/>
        <w:numPr>
          <w:ilvl w:val="2"/>
          <w:numId w:val="0"/>
        </w:numPr>
        <w:tabs>
          <w:tab w:val="num" w:pos="720"/>
        </w:tabs>
        <w:spacing w:before="120" w:after="60"/>
        <w:ind w:left="720" w:hanging="720"/>
        <w:jc w:val="both"/>
        <w:rPr>
          <w:rFonts w:cs="Arial"/>
          <w:color w:val="auto"/>
          <w:sz w:val="20"/>
          <w:lang w:val="en-GB"/>
        </w:rPr>
      </w:pPr>
      <w:bookmarkStart w:id="153" w:name="_Toc107132621"/>
      <w:bookmarkStart w:id="154" w:name="_Toc148354019"/>
      <w:r>
        <w:rPr>
          <w:rFonts w:cs="Arial"/>
          <w:color w:val="auto"/>
          <w:sz w:val="20"/>
          <w:lang w:val="en-GB"/>
        </w:rPr>
        <w:t>4.</w:t>
      </w:r>
      <w:r w:rsidR="00007106">
        <w:rPr>
          <w:rFonts w:cs="Arial"/>
          <w:color w:val="auto"/>
          <w:sz w:val="20"/>
          <w:lang w:val="en-GB"/>
        </w:rPr>
        <w:t>2</w:t>
      </w:r>
      <w:r>
        <w:rPr>
          <w:rFonts w:cs="Arial"/>
          <w:color w:val="auto"/>
          <w:sz w:val="20"/>
          <w:lang w:val="en-GB"/>
        </w:rPr>
        <w:t>.3.</w:t>
      </w:r>
      <w:r w:rsidRPr="003530B9">
        <w:rPr>
          <w:rFonts w:cs="Arial"/>
          <w:color w:val="auto"/>
          <w:sz w:val="20"/>
          <w:lang w:val="en-GB"/>
        </w:rPr>
        <w:t xml:space="preserve"> Ventilating</w:t>
      </w:r>
      <w:bookmarkEnd w:id="153"/>
      <w:bookmarkEnd w:id="154"/>
    </w:p>
    <w:p w14:paraId="0039E6C3"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Ventilating pipes shall go through walls or roofs to vent into the open air, at the points shown on the Drawings. The ventilating pipes shall be fitted with a galvanized steel sheet cover at the top.</w:t>
      </w:r>
    </w:p>
    <w:p w14:paraId="48566470"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All vent and branch vent pipes shall be so graded and connected as to drip back to the waste pipe by gravity. The vent pipe shall rise vertically or at an angle not more than 45 degrees from the vertical, to a point at least 150 mm. above the flood level rim of the fixture it is venting before offsetting horizontally or before connecting to the branch vent. </w:t>
      </w:r>
    </w:p>
    <w:p w14:paraId="3557ECDD" w14:textId="77777777" w:rsidR="00A83794" w:rsidRPr="003530B9" w:rsidRDefault="00A83794" w:rsidP="000A713D">
      <w:pPr>
        <w:pStyle w:val="Heading3"/>
        <w:widowControl w:val="0"/>
        <w:numPr>
          <w:ilvl w:val="2"/>
          <w:numId w:val="0"/>
        </w:numPr>
        <w:tabs>
          <w:tab w:val="num" w:pos="720"/>
        </w:tabs>
        <w:spacing w:before="120" w:after="60"/>
        <w:ind w:left="720" w:hanging="720"/>
        <w:jc w:val="both"/>
        <w:rPr>
          <w:rFonts w:cs="Arial"/>
          <w:color w:val="auto"/>
          <w:sz w:val="20"/>
          <w:lang w:val="en-GB"/>
        </w:rPr>
      </w:pPr>
      <w:bookmarkStart w:id="155" w:name="_Toc107132622"/>
      <w:bookmarkStart w:id="156" w:name="_Toc148354020"/>
      <w:r>
        <w:rPr>
          <w:rFonts w:cs="Arial"/>
          <w:color w:val="auto"/>
          <w:sz w:val="20"/>
          <w:lang w:val="en-GB"/>
        </w:rPr>
        <w:t>4</w:t>
      </w:r>
      <w:r w:rsidRPr="003530B9">
        <w:rPr>
          <w:rFonts w:cs="Arial"/>
          <w:color w:val="auto"/>
          <w:sz w:val="20"/>
          <w:lang w:val="en-GB"/>
        </w:rPr>
        <w:t>.</w:t>
      </w:r>
      <w:r w:rsidR="00007106">
        <w:rPr>
          <w:rFonts w:cs="Arial"/>
          <w:color w:val="auto"/>
          <w:sz w:val="20"/>
          <w:lang w:val="en-GB"/>
        </w:rPr>
        <w:t>2</w:t>
      </w:r>
      <w:r w:rsidRPr="003530B9">
        <w:rPr>
          <w:rFonts w:cs="Arial"/>
          <w:color w:val="auto"/>
          <w:sz w:val="20"/>
          <w:lang w:val="en-GB"/>
        </w:rPr>
        <w:t>.</w:t>
      </w:r>
      <w:r>
        <w:rPr>
          <w:rFonts w:cs="Arial"/>
          <w:color w:val="auto"/>
          <w:sz w:val="20"/>
          <w:lang w:val="en-GB"/>
        </w:rPr>
        <w:t>4</w:t>
      </w:r>
      <w:r w:rsidRPr="003530B9">
        <w:rPr>
          <w:rFonts w:cs="Arial"/>
          <w:color w:val="auto"/>
          <w:sz w:val="20"/>
          <w:lang w:val="en-GB"/>
        </w:rPr>
        <w:t xml:space="preserve"> Flashings</w:t>
      </w:r>
      <w:bookmarkEnd w:id="155"/>
      <w:bookmarkEnd w:id="156"/>
    </w:p>
    <w:p w14:paraId="0926A9CA"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Pipes extending through roofs shall be flashed with sheet lead, copper or other durable material to make the roof watertight.</w:t>
      </w:r>
    </w:p>
    <w:p w14:paraId="2B4C5325"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Complete Drawings showing method of flashing as may be required by the Supervisor shall be submitted for his approval prior to the installation.</w:t>
      </w:r>
    </w:p>
    <w:p w14:paraId="2A1E8517" w14:textId="77777777" w:rsidR="00A83794" w:rsidRPr="00B37333" w:rsidRDefault="00007106" w:rsidP="000A713D">
      <w:pPr>
        <w:pStyle w:val="Heading3"/>
        <w:widowControl w:val="0"/>
        <w:numPr>
          <w:ilvl w:val="2"/>
          <w:numId w:val="0"/>
        </w:numPr>
        <w:tabs>
          <w:tab w:val="num" w:pos="720"/>
        </w:tabs>
        <w:spacing w:before="120" w:after="60"/>
        <w:ind w:left="720" w:hanging="720"/>
        <w:jc w:val="both"/>
        <w:rPr>
          <w:rFonts w:cs="Arial"/>
          <w:color w:val="auto"/>
          <w:sz w:val="20"/>
          <w:lang w:val="en-GB"/>
        </w:rPr>
      </w:pPr>
      <w:bookmarkStart w:id="157" w:name="_Toc107132624"/>
      <w:bookmarkStart w:id="158" w:name="_Toc148354021"/>
      <w:r>
        <w:rPr>
          <w:rFonts w:cs="Arial"/>
          <w:color w:val="auto"/>
          <w:sz w:val="20"/>
          <w:lang w:val="en-GB"/>
        </w:rPr>
        <w:t>4.2</w:t>
      </w:r>
      <w:r w:rsidR="00A83794" w:rsidRPr="00B37333">
        <w:rPr>
          <w:rFonts w:cs="Arial"/>
          <w:color w:val="auto"/>
          <w:sz w:val="20"/>
          <w:lang w:val="en-GB"/>
        </w:rPr>
        <w:t>.</w:t>
      </w:r>
      <w:r w:rsidR="00906411">
        <w:rPr>
          <w:rFonts w:cs="Arial"/>
          <w:color w:val="auto"/>
          <w:sz w:val="20"/>
          <w:lang w:val="mk-MK"/>
        </w:rPr>
        <w:t>5</w:t>
      </w:r>
      <w:r w:rsidR="00A83794" w:rsidRPr="00B37333">
        <w:rPr>
          <w:rFonts w:cs="Arial"/>
          <w:color w:val="auto"/>
          <w:sz w:val="20"/>
          <w:lang w:val="en-GB"/>
        </w:rPr>
        <w:t xml:space="preserve"> Manhole cover with a circular shape</w:t>
      </w:r>
      <w:bookmarkEnd w:id="157"/>
      <w:bookmarkEnd w:id="158"/>
    </w:p>
    <w:p w14:paraId="6FE4843E" w14:textId="77777777" w:rsidR="00A83794" w:rsidRPr="003530B9" w:rsidRDefault="00A83794" w:rsidP="000A713D">
      <w:pPr>
        <w:jc w:val="both"/>
        <w:rPr>
          <w:rFonts w:ascii="Arial" w:eastAsia="Arial" w:hAnsi="Arial" w:cs="Arial"/>
          <w:sz w:val="20"/>
          <w:szCs w:val="20"/>
        </w:rPr>
      </w:pPr>
      <w:r w:rsidRPr="003530B9">
        <w:rPr>
          <w:rFonts w:ascii="Arial" w:eastAsia="Arial" w:hAnsi="Arial" w:cs="Arial"/>
          <w:sz w:val="20"/>
          <w:szCs w:val="20"/>
        </w:rPr>
        <w:t>A manhole cover with a round-shaped frame in accordance with EN 124, load class D 400. The lid and frame must be made of ductile iron and with adequate anti-corrosion protection. The lid must be connected to the frame on one side of the hinge, and on the other side by means of a key for locking with a key and a keyhole integrated with the construction. Dynamic stability must be provided at least through three contact points. The contact surface between the lid and the frame must have a ring of composite material for vertical stabilization. The construction must ensure that the cover is at least 130°</w:t>
      </w:r>
      <w:r>
        <w:rPr>
          <w:rFonts w:ascii="Arial" w:eastAsia="Arial" w:hAnsi="Arial" w:cs="Arial"/>
          <w:sz w:val="20"/>
          <w:szCs w:val="20"/>
        </w:rPr>
        <w:t>C</w:t>
      </w:r>
      <w:r w:rsidRPr="003530B9">
        <w:rPr>
          <w:rFonts w:ascii="Arial" w:eastAsia="Arial" w:hAnsi="Arial" w:cs="Arial"/>
          <w:sz w:val="20"/>
          <w:szCs w:val="20"/>
        </w:rPr>
        <w:t xml:space="preserve"> and blockage of the 90° cover for protecting employees from sudden closing</w:t>
      </w:r>
    </w:p>
    <w:p w14:paraId="2CB223E7" w14:textId="77777777" w:rsidR="00A83794" w:rsidRPr="00B37333" w:rsidRDefault="00A83794" w:rsidP="000A713D">
      <w:pPr>
        <w:pStyle w:val="Heading3"/>
        <w:widowControl w:val="0"/>
        <w:numPr>
          <w:ilvl w:val="2"/>
          <w:numId w:val="0"/>
        </w:numPr>
        <w:tabs>
          <w:tab w:val="num" w:pos="720"/>
        </w:tabs>
        <w:spacing w:before="120" w:after="60"/>
        <w:ind w:left="720" w:hanging="720"/>
        <w:jc w:val="both"/>
        <w:rPr>
          <w:rFonts w:cs="Arial"/>
          <w:color w:val="auto"/>
          <w:sz w:val="20"/>
          <w:lang w:val="en-GB"/>
        </w:rPr>
      </w:pPr>
      <w:bookmarkStart w:id="159" w:name="_Toc107132625"/>
      <w:bookmarkStart w:id="160" w:name="_Toc148354022"/>
      <w:r>
        <w:rPr>
          <w:rFonts w:cs="Arial"/>
          <w:color w:val="auto"/>
          <w:sz w:val="20"/>
          <w:lang w:val="en-US"/>
        </w:rPr>
        <w:t>4</w:t>
      </w:r>
      <w:r w:rsidRPr="00B37333">
        <w:rPr>
          <w:rFonts w:cs="Arial"/>
          <w:color w:val="auto"/>
          <w:sz w:val="20"/>
          <w:lang w:val="en-GB"/>
        </w:rPr>
        <w:t>.</w:t>
      </w:r>
      <w:r w:rsidR="00007106">
        <w:rPr>
          <w:rFonts w:cs="Arial"/>
          <w:color w:val="auto"/>
          <w:sz w:val="20"/>
          <w:lang w:val="en-GB"/>
        </w:rPr>
        <w:t>2</w:t>
      </w:r>
      <w:r w:rsidRPr="00B37333">
        <w:rPr>
          <w:rFonts w:cs="Arial"/>
          <w:color w:val="auto"/>
          <w:sz w:val="20"/>
          <w:lang w:val="en-GB"/>
        </w:rPr>
        <w:t>.</w:t>
      </w:r>
      <w:r w:rsidR="00906411">
        <w:rPr>
          <w:rFonts w:cs="Arial"/>
          <w:color w:val="auto"/>
          <w:sz w:val="20"/>
          <w:lang w:val="mk-MK"/>
        </w:rPr>
        <w:t>6</w:t>
      </w:r>
      <w:r w:rsidRPr="00B37333">
        <w:rPr>
          <w:rFonts w:cs="Arial"/>
          <w:color w:val="auto"/>
          <w:sz w:val="20"/>
          <w:lang w:val="en-GB"/>
        </w:rPr>
        <w:t xml:space="preserve"> Testing and commissioning</w:t>
      </w:r>
      <w:bookmarkEnd w:id="159"/>
      <w:bookmarkEnd w:id="160"/>
    </w:p>
    <w:p w14:paraId="4918259E"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Entire drainage system shall be tested for water tightness and smoke tightness during and after completion of the installation. No portion of the system shall remain untested. Contractor must have adequate number of expandable rubber bellow plugs, manometers, smoke testing machines, pipe and fitting work tests.</w:t>
      </w:r>
    </w:p>
    <w:p w14:paraId="3E67E9ED"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All materials obtained and used on site must have manufacturer’s hydraulic test certificate for each batch of materials used on the site.</w:t>
      </w:r>
    </w:p>
    <w:p w14:paraId="33860689" w14:textId="77777777" w:rsidR="00A83794" w:rsidRPr="003530B9" w:rsidRDefault="00A83794" w:rsidP="000A713D">
      <w:pPr>
        <w:jc w:val="both"/>
        <w:rPr>
          <w:rFonts w:ascii="Arial" w:hAnsi="Arial" w:cs="Arial"/>
          <w:sz w:val="20"/>
          <w:szCs w:val="20"/>
        </w:rPr>
      </w:pPr>
      <w:r w:rsidRPr="003530B9">
        <w:rPr>
          <w:rFonts w:ascii="Arial" w:hAnsi="Arial" w:cs="Arial"/>
          <w:sz w:val="20"/>
          <w:szCs w:val="20"/>
        </w:rPr>
        <w:t xml:space="preserve">Before use at site all pipes shall be tested by filling up with water for at least 30 minutes. After filling, pipes shall be struck with a hammer and inspected for blow holes and cracks. All defective pipes shall be rejected and removed from the site within 48 hours.  All openings and connections shall be suitably plugged as approved by the Supervisor. The total head in the stack shall be 4.5 m at the highest point of the section under test. </w:t>
      </w:r>
      <w:r>
        <w:rPr>
          <w:rFonts w:ascii="Arial" w:hAnsi="Arial" w:cs="Arial"/>
          <w:sz w:val="20"/>
          <w:szCs w:val="20"/>
        </w:rPr>
        <w:t>The period of test shall be min</w:t>
      </w:r>
      <w:r w:rsidRPr="003530B9">
        <w:rPr>
          <w:rFonts w:ascii="Arial" w:hAnsi="Arial" w:cs="Arial"/>
          <w:sz w:val="20"/>
          <w:szCs w:val="20"/>
        </w:rPr>
        <w:t xml:space="preserve"> for 30 minutes. If any leakage is visible, the defective part of the work shall be cut out and made good.</w:t>
      </w:r>
    </w:p>
    <w:p w14:paraId="37B57CA7" w14:textId="77777777" w:rsidR="00A83794" w:rsidRPr="003530B9" w:rsidRDefault="00A83794" w:rsidP="000A713D">
      <w:pPr>
        <w:jc w:val="both"/>
        <w:rPr>
          <w:rFonts w:ascii="Arial" w:hAnsi="Arial" w:cs="Arial"/>
          <w:sz w:val="20"/>
          <w:szCs w:val="20"/>
          <w:lang w:eastAsia="mk-MK"/>
        </w:rPr>
      </w:pPr>
      <w:r w:rsidRPr="003530B9">
        <w:rPr>
          <w:rFonts w:ascii="Arial" w:hAnsi="Arial" w:cs="Arial"/>
          <w:sz w:val="20"/>
          <w:szCs w:val="20"/>
        </w:rPr>
        <w:t xml:space="preserve">On completion of the work the entire installation shall be tested by smoke testing machine. The test shall be conducted after the plumbing fixtures are installed and all traps have water </w:t>
      </w:r>
      <w:r w:rsidRPr="003530B9">
        <w:rPr>
          <w:rFonts w:ascii="Arial" w:hAnsi="Arial" w:cs="Arial"/>
          <w:sz w:val="20"/>
          <w:szCs w:val="20"/>
          <w:lang w:val="mk-MK" w:eastAsia="mk-MK"/>
        </w:rPr>
        <w:t xml:space="preserve"> seal or by</w:t>
      </w:r>
      <w:r w:rsidRPr="003530B9">
        <w:rPr>
          <w:rFonts w:ascii="Arial" w:hAnsi="Arial" w:cs="Arial"/>
          <w:sz w:val="20"/>
          <w:szCs w:val="20"/>
          <w:lang w:eastAsia="mk-MK"/>
        </w:rPr>
        <w:t xml:space="preserve"> </w:t>
      </w:r>
      <w:r w:rsidRPr="003530B9">
        <w:rPr>
          <w:rFonts w:ascii="Arial" w:hAnsi="Arial" w:cs="Arial"/>
          <w:sz w:val="20"/>
          <w:szCs w:val="20"/>
          <w:lang w:val="mk-MK" w:eastAsia="mk-MK"/>
        </w:rPr>
        <w:t>plugging the outlets with bellow plugs.</w:t>
      </w:r>
    </w:p>
    <w:p w14:paraId="487BE610" w14:textId="77777777" w:rsidR="009E0B94" w:rsidRPr="00A83794" w:rsidRDefault="009E0B94" w:rsidP="000A713D">
      <w:pPr>
        <w:jc w:val="both"/>
        <w:rPr>
          <w:rFonts w:ascii="Arial" w:hAnsi="Arial" w:cs="Arial"/>
          <w:color w:val="000000" w:themeColor="text1"/>
          <w:sz w:val="20"/>
          <w:szCs w:val="20"/>
          <w:lang w:val="mk-MK"/>
        </w:rPr>
      </w:pPr>
    </w:p>
    <w:p w14:paraId="5435D405" w14:textId="77777777" w:rsidR="003D2DB6" w:rsidRPr="00B97E5B" w:rsidRDefault="003D2DB6" w:rsidP="000A713D">
      <w:pPr>
        <w:jc w:val="both"/>
        <w:rPr>
          <w:rFonts w:ascii="Arial" w:hAnsi="Arial" w:cs="Arial"/>
          <w:color w:val="000000" w:themeColor="text1"/>
          <w:sz w:val="20"/>
          <w:lang w:val="en-GB"/>
        </w:rPr>
      </w:pPr>
    </w:p>
    <w:p w14:paraId="3013A659" w14:textId="77777777" w:rsidR="003D2DB6" w:rsidRPr="00B97E5B" w:rsidRDefault="00AE3D10" w:rsidP="000A713D">
      <w:pPr>
        <w:pStyle w:val="Heading2"/>
        <w:shd w:val="clear" w:color="auto" w:fill="EEECE1" w:themeFill="background2"/>
        <w:ind w:left="426"/>
        <w:rPr>
          <w:rFonts w:cs="Arial"/>
          <w:color w:val="000000" w:themeColor="text1"/>
          <w:sz w:val="22"/>
          <w:szCs w:val="22"/>
          <w:lang w:val="en-GB"/>
        </w:rPr>
      </w:pPr>
      <w:bookmarkStart w:id="161" w:name="_Toc110270157"/>
      <w:bookmarkStart w:id="162" w:name="_Toc148354023"/>
      <w:r>
        <w:rPr>
          <w:rFonts w:cs="Arial"/>
          <w:color w:val="000000" w:themeColor="text1"/>
          <w:sz w:val="22"/>
          <w:lang w:val="mk-MK" w:eastAsia="en-GB"/>
        </w:rPr>
        <w:t>4</w:t>
      </w:r>
      <w:r w:rsidR="002A72E9" w:rsidRPr="00F053D0">
        <w:rPr>
          <w:rFonts w:cs="Arial"/>
          <w:color w:val="000000" w:themeColor="text1"/>
          <w:sz w:val="22"/>
          <w:lang w:val="en-US" w:eastAsia="en-GB"/>
        </w:rPr>
        <w:t>.</w:t>
      </w:r>
      <w:r w:rsidR="009E0B94" w:rsidRPr="00F053D0">
        <w:rPr>
          <w:rFonts w:cs="Arial"/>
          <w:color w:val="000000" w:themeColor="text1"/>
          <w:sz w:val="22"/>
          <w:lang w:val="en-US" w:eastAsia="en-GB"/>
        </w:rPr>
        <w:t>2</w:t>
      </w:r>
      <w:r w:rsidR="002A72E9" w:rsidRPr="00F053D0">
        <w:rPr>
          <w:rFonts w:cs="Arial"/>
          <w:color w:val="000000" w:themeColor="text1"/>
          <w:sz w:val="22"/>
          <w:lang w:val="en-US" w:eastAsia="en-GB"/>
        </w:rPr>
        <w:t xml:space="preserve"> ELECTRICAL INSTALATIONS WORKS</w:t>
      </w:r>
      <w:bookmarkEnd w:id="161"/>
      <w:bookmarkEnd w:id="162"/>
    </w:p>
    <w:p w14:paraId="7CE178B3" w14:textId="77777777" w:rsidR="004B545E" w:rsidRPr="00991500" w:rsidRDefault="004B545E" w:rsidP="000A713D">
      <w:pPr>
        <w:jc w:val="both"/>
        <w:rPr>
          <w:sz w:val="22"/>
          <w:lang w:val="mk-MK"/>
        </w:rPr>
      </w:pPr>
      <w:bookmarkStart w:id="163" w:name="_Toc477337717"/>
    </w:p>
    <w:p w14:paraId="70E05918" w14:textId="77777777" w:rsidR="004B545E" w:rsidRPr="00991500" w:rsidRDefault="004B545E" w:rsidP="000A713D">
      <w:pPr>
        <w:jc w:val="both"/>
        <w:rPr>
          <w:rFonts w:ascii="Arial" w:hAnsi="Arial" w:cs="Arial"/>
          <w:b/>
          <w:i/>
          <w:sz w:val="20"/>
          <w:lang w:val="en-GB"/>
        </w:rPr>
      </w:pPr>
      <w:r w:rsidRPr="00991500">
        <w:rPr>
          <w:rFonts w:ascii="Arial" w:hAnsi="Arial" w:cs="Arial"/>
          <w:b/>
          <w:i/>
          <w:sz w:val="20"/>
          <w:lang w:val="en-GB"/>
        </w:rPr>
        <w:t xml:space="preserve">GENERAL </w:t>
      </w:r>
    </w:p>
    <w:p w14:paraId="69C6E77A" w14:textId="561B5440" w:rsidR="004B545E" w:rsidRPr="00991500" w:rsidRDefault="004B545E" w:rsidP="000A713D">
      <w:pPr>
        <w:jc w:val="both"/>
        <w:rPr>
          <w:rFonts w:ascii="Arial" w:hAnsi="Arial" w:cs="Arial"/>
          <w:sz w:val="20"/>
          <w:lang w:val="en-GB"/>
        </w:rPr>
      </w:pPr>
      <w:r w:rsidRPr="00991500">
        <w:rPr>
          <w:rFonts w:ascii="Arial" w:hAnsi="Arial" w:cs="Arial"/>
          <w:sz w:val="20"/>
          <w:lang w:val="en-GB"/>
        </w:rPr>
        <w:t xml:space="preserve">Whenever local regulations, local standards (MKS), or any common practice of trade, are subject to any interpretation, clarification, ambiguity, or dispute, a ruling by the Supervisor shall prevail, always provided that such ruling shall be fully in compliance with, and shall be based on the subject local regulations, local standards (MKS), as well as in accordance with common practice of trade. </w:t>
      </w:r>
    </w:p>
    <w:p w14:paraId="0EAB139B" w14:textId="717C00A0" w:rsidR="004B545E" w:rsidRPr="00991500" w:rsidRDefault="004B545E" w:rsidP="000A713D">
      <w:pPr>
        <w:jc w:val="both"/>
        <w:rPr>
          <w:rFonts w:ascii="Arial" w:hAnsi="Arial" w:cs="Arial"/>
          <w:sz w:val="20"/>
          <w:lang w:val="en-GB"/>
        </w:rPr>
      </w:pPr>
      <w:r w:rsidRPr="00991500">
        <w:rPr>
          <w:rFonts w:ascii="Arial" w:hAnsi="Arial" w:cs="Arial"/>
          <w:sz w:val="20"/>
          <w:lang w:val="en-GB"/>
        </w:rPr>
        <w:t>All works must be carried out precisely and professionally. Prior to application, the Supervisor must examine all material and all his comments referring to material and quality of work shall be obligatory for the Contractor. The agreed prices include all fully completed works, the final product, and ready for use.</w:t>
      </w:r>
    </w:p>
    <w:p w14:paraId="541BE472" w14:textId="3D30F11D" w:rsidR="004B545E" w:rsidRPr="00991500" w:rsidRDefault="004B545E" w:rsidP="000A713D">
      <w:pPr>
        <w:pStyle w:val="FCGL"/>
        <w:widowControl/>
        <w:tabs>
          <w:tab w:val="left" w:pos="-561"/>
          <w:tab w:val="num" w:pos="0"/>
          <w:tab w:val="right" w:pos="374"/>
          <w:tab w:val="right" w:pos="561"/>
        </w:tabs>
        <w:suppressAutoHyphens w:val="0"/>
        <w:rPr>
          <w:rFonts w:ascii="Arial" w:hAnsi="Arial" w:cs="Arial"/>
          <w:spacing w:val="0"/>
          <w:sz w:val="20"/>
          <w:szCs w:val="24"/>
          <w:lang w:val="en-GB"/>
        </w:rPr>
      </w:pPr>
      <w:r w:rsidRPr="00991500">
        <w:rPr>
          <w:rFonts w:ascii="Arial" w:hAnsi="Arial" w:cs="Arial"/>
          <w:spacing w:val="0"/>
          <w:sz w:val="20"/>
          <w:szCs w:val="24"/>
          <w:lang w:val="en-GB"/>
        </w:rPr>
        <w:tab/>
        <w:t>The Contractor shall be responsible for any and all damages caused by the Contractor during any works, to any third party, structure, main building or adjacent buildings, and any and all repair works and compensations of any kind shall be at the Contractor’s expense</w:t>
      </w:r>
    </w:p>
    <w:p w14:paraId="4D17B9A9" w14:textId="199EAA19" w:rsidR="004B545E" w:rsidRPr="002C74C9" w:rsidRDefault="004B545E" w:rsidP="000A713D">
      <w:pPr>
        <w:jc w:val="both"/>
        <w:rPr>
          <w:rFonts w:ascii="Arial" w:hAnsi="Arial" w:cs="Arial"/>
          <w:sz w:val="20"/>
          <w:szCs w:val="20"/>
          <w:lang w:val="mk-MK"/>
        </w:rPr>
      </w:pPr>
      <w:r w:rsidRPr="00991500">
        <w:rPr>
          <w:rFonts w:ascii="Arial" w:hAnsi="Arial" w:cs="Arial"/>
          <w:sz w:val="20"/>
          <w:lang w:val="en-GB"/>
        </w:rPr>
        <w:t xml:space="preserve">Upon completion of the works, the Contractor shall be liable to carry out all specified tests </w:t>
      </w:r>
      <w:r w:rsidRPr="00991500">
        <w:rPr>
          <w:rFonts w:ascii="Arial" w:hAnsi="Arial" w:cs="Arial"/>
          <w:sz w:val="22"/>
          <w:lang w:val="en-GB"/>
        </w:rPr>
        <w:t xml:space="preserve">and </w:t>
      </w:r>
      <w:r w:rsidRPr="002C74C9">
        <w:rPr>
          <w:rFonts w:ascii="Arial" w:hAnsi="Arial" w:cs="Arial"/>
          <w:sz w:val="20"/>
          <w:szCs w:val="20"/>
          <w:lang w:val="en-GB"/>
        </w:rPr>
        <w:t>measurements and submit written certificates in the form of attest to the Supervisor.</w:t>
      </w:r>
    </w:p>
    <w:p w14:paraId="223A76D7" w14:textId="77777777" w:rsidR="004B545E" w:rsidRPr="00991500" w:rsidRDefault="004B545E" w:rsidP="000A713D">
      <w:pPr>
        <w:jc w:val="both"/>
        <w:rPr>
          <w:rFonts w:ascii="Arial" w:hAnsi="Arial" w:cs="Arial"/>
          <w:sz w:val="22"/>
          <w:lang w:val="mk-MK"/>
        </w:rPr>
      </w:pPr>
    </w:p>
    <w:p w14:paraId="37EDE5E8" w14:textId="77777777" w:rsidR="004B545E" w:rsidRPr="00991500" w:rsidRDefault="004B545E" w:rsidP="000A713D">
      <w:pPr>
        <w:jc w:val="both"/>
        <w:rPr>
          <w:rFonts w:ascii="Arial" w:hAnsi="Arial" w:cs="Arial"/>
          <w:b/>
          <w:sz w:val="22"/>
        </w:rPr>
      </w:pPr>
      <w:r w:rsidRPr="00991500">
        <w:rPr>
          <w:rFonts w:ascii="Arial" w:hAnsi="Arial" w:cs="Arial"/>
          <w:b/>
          <w:sz w:val="22"/>
          <w:lang w:val="mk-MK"/>
        </w:rPr>
        <w:t>TECHNICAL CONDITIONS, STANDARDS AND REGULATIONS</w:t>
      </w:r>
    </w:p>
    <w:p w14:paraId="3C99B9EB" w14:textId="77777777" w:rsidR="004B545E" w:rsidRPr="00991500" w:rsidRDefault="004B545E" w:rsidP="000A713D">
      <w:pPr>
        <w:jc w:val="both"/>
        <w:rPr>
          <w:rFonts w:ascii="Arial" w:hAnsi="Arial" w:cs="Arial"/>
          <w:b/>
          <w:sz w:val="22"/>
        </w:rPr>
      </w:pPr>
      <w:r w:rsidRPr="00991500">
        <w:rPr>
          <w:rFonts w:ascii="Arial" w:hAnsi="Arial" w:cs="Arial"/>
          <w:b/>
          <w:sz w:val="22"/>
        </w:rPr>
        <w:t>Standards and regulations</w:t>
      </w:r>
    </w:p>
    <w:p w14:paraId="707E2E88"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Complete electrical installation should be in accordance with existing laws, rules and regulations:</w:t>
      </w:r>
    </w:p>
    <w:p w14:paraId="33CC0028" w14:textId="3706C168"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 xml:space="preserve">Latest version of the Construction Law in Republic of </w:t>
      </w:r>
      <w:r w:rsidR="002C74C9">
        <w:rPr>
          <w:rFonts w:ascii="Arial" w:hAnsi="Arial" w:cs="Arial"/>
          <w:snapToGrid w:val="0"/>
          <w:sz w:val="20"/>
        </w:rPr>
        <w:t xml:space="preserve">North </w:t>
      </w:r>
      <w:r w:rsidRPr="00991500">
        <w:rPr>
          <w:rFonts w:ascii="Arial" w:hAnsi="Arial" w:cs="Arial"/>
          <w:snapToGrid w:val="0"/>
          <w:sz w:val="20"/>
        </w:rPr>
        <w:t>Macedonia</w:t>
      </w:r>
    </w:p>
    <w:p w14:paraId="342ED5F9"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Valid regulations for electro-technical installations</w:t>
      </w:r>
    </w:p>
    <w:p w14:paraId="03D38A53"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 xml:space="preserve">IEC 60364 Electrical installations for Buildings </w:t>
      </w:r>
    </w:p>
    <w:p w14:paraId="656E55F6"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IEC 60947-2 Low-voltage switchgear and control gear</w:t>
      </w:r>
    </w:p>
    <w:p w14:paraId="54E4A6F7"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 xml:space="preserve">IEC 61439-1/2 Low-voltage switchgear and control gear </w:t>
      </w:r>
    </w:p>
    <w:p w14:paraId="62E64172"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IEC 60269-1/2 Low-voltage fuses</w:t>
      </w:r>
    </w:p>
    <w:p w14:paraId="3669ABF3"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EVN rules of power engagement</w:t>
      </w:r>
    </w:p>
    <w:p w14:paraId="0EF65495" w14:textId="77777777" w:rsidR="004B545E" w:rsidRPr="00991500" w:rsidRDefault="004B545E" w:rsidP="000A713D">
      <w:pPr>
        <w:pStyle w:val="ListParagraph"/>
        <w:numPr>
          <w:ilvl w:val="0"/>
          <w:numId w:val="24"/>
        </w:numPr>
        <w:jc w:val="both"/>
        <w:rPr>
          <w:rFonts w:ascii="Arial" w:hAnsi="Arial" w:cs="Arial"/>
          <w:snapToGrid w:val="0"/>
          <w:sz w:val="20"/>
        </w:rPr>
      </w:pPr>
      <w:r w:rsidRPr="00991500">
        <w:rPr>
          <w:rFonts w:ascii="Arial" w:hAnsi="Arial" w:cs="Arial"/>
          <w:snapToGrid w:val="0"/>
          <w:sz w:val="20"/>
        </w:rPr>
        <w:t>International standards</w:t>
      </w:r>
    </w:p>
    <w:p w14:paraId="1B17A0A9" w14:textId="77777777" w:rsidR="004B545E" w:rsidRPr="00991500" w:rsidRDefault="004B545E" w:rsidP="000A713D">
      <w:pPr>
        <w:pStyle w:val="ListParagraph"/>
        <w:numPr>
          <w:ilvl w:val="1"/>
          <w:numId w:val="24"/>
        </w:numPr>
        <w:jc w:val="both"/>
        <w:rPr>
          <w:rFonts w:ascii="Arial" w:hAnsi="Arial" w:cs="Arial"/>
          <w:snapToGrid w:val="0"/>
          <w:sz w:val="20"/>
        </w:rPr>
      </w:pPr>
      <w:r w:rsidRPr="00991500">
        <w:rPr>
          <w:rFonts w:ascii="Arial" w:hAnsi="Arial" w:cs="Arial"/>
          <w:snapToGrid w:val="0"/>
          <w:sz w:val="20"/>
        </w:rPr>
        <w:t>International Electro technical Commission Publications (IEC)</w:t>
      </w:r>
    </w:p>
    <w:p w14:paraId="747B46A3" w14:textId="77777777" w:rsidR="004B545E" w:rsidRPr="00991500" w:rsidRDefault="004B545E" w:rsidP="000A713D">
      <w:pPr>
        <w:pStyle w:val="ListParagraph"/>
        <w:numPr>
          <w:ilvl w:val="1"/>
          <w:numId w:val="24"/>
        </w:numPr>
        <w:jc w:val="both"/>
        <w:rPr>
          <w:rFonts w:ascii="Arial" w:hAnsi="Arial" w:cs="Arial"/>
          <w:snapToGrid w:val="0"/>
          <w:sz w:val="20"/>
        </w:rPr>
      </w:pPr>
      <w:r w:rsidRPr="00991500">
        <w:rPr>
          <w:rFonts w:ascii="Arial" w:hAnsi="Arial" w:cs="Arial"/>
          <w:snapToGrid w:val="0"/>
          <w:sz w:val="20"/>
        </w:rPr>
        <w:t>International Organization for Standardization Publications (ISO)</w:t>
      </w:r>
    </w:p>
    <w:p w14:paraId="3851D3DA" w14:textId="77777777" w:rsidR="004B545E" w:rsidRPr="00991500" w:rsidRDefault="004B545E" w:rsidP="000A713D">
      <w:pPr>
        <w:pStyle w:val="ListParagraph"/>
        <w:numPr>
          <w:ilvl w:val="1"/>
          <w:numId w:val="24"/>
        </w:numPr>
        <w:jc w:val="both"/>
        <w:rPr>
          <w:rFonts w:ascii="Arial" w:hAnsi="Arial" w:cs="Arial"/>
          <w:snapToGrid w:val="0"/>
          <w:sz w:val="20"/>
        </w:rPr>
      </w:pPr>
      <w:r w:rsidRPr="00991500">
        <w:rPr>
          <w:rFonts w:ascii="Arial" w:hAnsi="Arial" w:cs="Arial"/>
          <w:snapToGrid w:val="0"/>
          <w:sz w:val="20"/>
        </w:rPr>
        <w:t>European Norms prepared by European Committee for Electro technical</w:t>
      </w:r>
      <w:r w:rsidR="00991500">
        <w:rPr>
          <w:rFonts w:ascii="Arial" w:hAnsi="Arial" w:cs="Arial"/>
          <w:snapToGrid w:val="0"/>
          <w:sz w:val="20"/>
        </w:rPr>
        <w:t xml:space="preserve"> </w:t>
      </w:r>
      <w:r w:rsidRPr="00991500">
        <w:rPr>
          <w:rFonts w:ascii="Arial" w:hAnsi="Arial" w:cs="Arial"/>
          <w:snapToGrid w:val="0"/>
          <w:sz w:val="20"/>
        </w:rPr>
        <w:t>Standardization or European Committee for Electro technical Commission</w:t>
      </w:r>
      <w:r w:rsidR="00991500">
        <w:rPr>
          <w:rFonts w:ascii="Arial" w:hAnsi="Arial" w:cs="Arial"/>
          <w:snapToGrid w:val="0"/>
          <w:sz w:val="20"/>
        </w:rPr>
        <w:t xml:space="preserve"> </w:t>
      </w:r>
      <w:r w:rsidRPr="00991500">
        <w:rPr>
          <w:rFonts w:ascii="Arial" w:hAnsi="Arial" w:cs="Arial"/>
          <w:snapToGrid w:val="0"/>
          <w:sz w:val="20"/>
        </w:rPr>
        <w:t>Publications (EN)</w:t>
      </w:r>
    </w:p>
    <w:p w14:paraId="363916C1" w14:textId="77777777" w:rsidR="004B545E" w:rsidRPr="00991500" w:rsidRDefault="004B545E" w:rsidP="000A713D">
      <w:pPr>
        <w:ind w:firstLine="567"/>
        <w:jc w:val="both"/>
        <w:rPr>
          <w:rFonts w:ascii="Arial" w:hAnsi="Arial" w:cs="Arial"/>
          <w:snapToGrid w:val="0"/>
          <w:sz w:val="20"/>
        </w:rPr>
      </w:pPr>
      <w:r w:rsidRPr="00991500">
        <w:rPr>
          <w:rFonts w:ascii="Arial" w:hAnsi="Arial" w:cs="Arial"/>
          <w:snapToGrid w:val="0"/>
          <w:sz w:val="20"/>
        </w:rPr>
        <w:t>9.Requirements derived from fire-fighting service</w:t>
      </w:r>
    </w:p>
    <w:p w14:paraId="472ACBAB" w14:textId="77777777" w:rsidR="004B545E" w:rsidRPr="00991500" w:rsidRDefault="004B545E" w:rsidP="000A713D">
      <w:pPr>
        <w:jc w:val="both"/>
        <w:rPr>
          <w:rFonts w:ascii="Arial" w:hAnsi="Arial" w:cs="Arial"/>
          <w:sz w:val="20"/>
        </w:rPr>
      </w:pPr>
    </w:p>
    <w:p w14:paraId="4FD44BFE" w14:textId="77777777" w:rsidR="004B545E" w:rsidRPr="00991500" w:rsidRDefault="004B545E" w:rsidP="000A713D">
      <w:pPr>
        <w:jc w:val="both"/>
        <w:rPr>
          <w:rFonts w:ascii="Arial" w:hAnsi="Arial" w:cs="Arial"/>
          <w:b/>
          <w:i/>
          <w:sz w:val="22"/>
          <w:lang w:val="en-GB"/>
        </w:rPr>
      </w:pPr>
      <w:r w:rsidRPr="00991500">
        <w:rPr>
          <w:rFonts w:ascii="Arial" w:hAnsi="Arial" w:cs="Arial"/>
          <w:b/>
          <w:i/>
          <w:sz w:val="22"/>
          <w:lang w:val="en-GB"/>
        </w:rPr>
        <w:t>Electric Power Cable Installation Lying</w:t>
      </w:r>
    </w:p>
    <w:p w14:paraId="1E742631" w14:textId="45E75100" w:rsidR="004B545E" w:rsidRPr="00991500" w:rsidRDefault="004B545E" w:rsidP="000A713D">
      <w:pPr>
        <w:jc w:val="both"/>
        <w:rPr>
          <w:rFonts w:ascii="Arial" w:hAnsi="Arial" w:cs="Arial"/>
          <w:sz w:val="20"/>
          <w:lang w:val="mk-MK"/>
        </w:rPr>
      </w:pPr>
      <w:r w:rsidRPr="00991500">
        <w:rPr>
          <w:rFonts w:ascii="Arial" w:hAnsi="Arial" w:cs="Arial"/>
          <w:sz w:val="20"/>
          <w:lang w:val="en-GB"/>
        </w:rPr>
        <w:t>Cable installation lying is not recommended if outside temperature is lower than - 5</w:t>
      </w:r>
      <w:r w:rsidRPr="00991500">
        <w:rPr>
          <w:rFonts w:ascii="Arial" w:hAnsi="Arial" w:cs="Arial"/>
          <w:sz w:val="20"/>
          <w:lang w:val="en-GB"/>
        </w:rPr>
        <w:sym w:font="Symbol" w:char="F0B0"/>
      </w:r>
      <w:r w:rsidRPr="00991500">
        <w:rPr>
          <w:rFonts w:ascii="Arial" w:hAnsi="Arial" w:cs="Arial"/>
          <w:sz w:val="20"/>
          <w:lang w:val="en-GB"/>
        </w:rPr>
        <w:t xml:space="preserve"> C, or, cables shall be previously heated and laid as soon as possible.</w:t>
      </w:r>
    </w:p>
    <w:p w14:paraId="68E9F440" w14:textId="312A7C17" w:rsidR="004B545E" w:rsidRPr="00991500" w:rsidRDefault="004B545E" w:rsidP="000A713D">
      <w:pPr>
        <w:jc w:val="both"/>
        <w:rPr>
          <w:rFonts w:ascii="Arial" w:hAnsi="Arial" w:cs="Arial"/>
          <w:sz w:val="20"/>
          <w:lang w:val="en-GB"/>
        </w:rPr>
      </w:pPr>
      <w:r w:rsidRPr="00991500">
        <w:rPr>
          <w:rFonts w:ascii="Arial" w:hAnsi="Arial" w:cs="Arial"/>
          <w:sz w:val="20"/>
          <w:lang w:val="en-GB"/>
        </w:rPr>
        <w:t>Prior to commencement cable laying, the Contractor shall be liable to verify if drum is not secured (cable ends are not closed in factory) or cable is cut for voltage test; to close cable ends accordingly, immediately upon completion of tests; to inspect entire trench and check if it is ready for cable laying. During cable acceptance on drum, it is necessary to remove attest on factory testing from drum and check the data and compare them with drum plate. If there is no attest, voltage test shall be conducted on cable.</w:t>
      </w:r>
    </w:p>
    <w:p w14:paraId="724C1BE8" w14:textId="62CEC362" w:rsidR="004B545E" w:rsidRPr="00991500" w:rsidRDefault="004B545E" w:rsidP="000A713D">
      <w:pPr>
        <w:jc w:val="both"/>
        <w:rPr>
          <w:rFonts w:ascii="Arial" w:hAnsi="Arial" w:cs="Arial"/>
          <w:sz w:val="20"/>
          <w:lang w:val="en-GB"/>
        </w:rPr>
      </w:pPr>
      <w:r w:rsidRPr="00991500">
        <w:rPr>
          <w:rFonts w:ascii="Arial" w:hAnsi="Arial" w:cs="Arial"/>
          <w:sz w:val="20"/>
          <w:lang w:val="en-GB"/>
        </w:rPr>
        <w:t>Power cables are laid into earth, water, and ducts, on piers, over bridges and similar. Cable run shall be selected to fulfil optimal Engineering and economic conditions and be in compliance with existing underground installations, along with approval of competent land development authority. Lying of cables is carried out manually or mechanically, where permissible bending semi-diameters and allowed traction forces shall be observed. Permissible bending semi diameters for 1 kV cables with PVC insulation are 12D (external cable diameter. Use of sheaves for spreading is recommended on hardly accessible or dangerous places (slide of land or other materials). It is forbidden to spread cables using motor vehicle, towing on ground, cable braiding (twisting), cable throwing into trench, rupture or bending over permissible limit. Upon cable laying and prior to filling of routing (run), competent survey authority should carry out cable run survey. Ends of laid cable should be designated using plates containing basic data on cable and designation of cable run (routing). It is recommended direct laying of power cables into ground, into cable trench, which depth and width depend on cable nominal voltage, soil type, number of cables laid in the trench and intersection with other underground installations.</w:t>
      </w:r>
    </w:p>
    <w:p w14:paraId="6CD77942" w14:textId="0FAC5F40" w:rsidR="004B545E" w:rsidRPr="00991500" w:rsidRDefault="00701614" w:rsidP="000A713D">
      <w:pPr>
        <w:jc w:val="both"/>
        <w:rPr>
          <w:rFonts w:ascii="Arial" w:hAnsi="Arial" w:cs="Arial"/>
          <w:sz w:val="20"/>
          <w:lang w:val="en-GB"/>
        </w:rPr>
      </w:pPr>
      <w:r w:rsidRPr="00991500">
        <w:rPr>
          <w:rFonts w:ascii="Arial" w:hAnsi="Arial" w:cs="Arial"/>
          <w:sz w:val="20"/>
          <w:lang w:val="en-GB"/>
        </w:rPr>
        <w:t>A</w:t>
      </w:r>
      <w:r w:rsidR="004B545E" w:rsidRPr="00991500">
        <w:rPr>
          <w:rFonts w:ascii="Arial" w:hAnsi="Arial" w:cs="Arial"/>
          <w:sz w:val="20"/>
          <w:lang w:val="en-GB"/>
        </w:rPr>
        <w:t xml:space="preserve"> usual and common depth of cable digging into soil is 0.7-0.8 m for cables. Deviations are allowed on smaller lengths regarding intersection with other installations and in case of unfavourable laying conditions (rocky soil). As for road and street crossing, digging depth should be 1m for all voltage levels. usually performed drill under way.</w:t>
      </w:r>
    </w:p>
    <w:p w14:paraId="2153BB0F" w14:textId="77777777" w:rsidR="004B545E" w:rsidRPr="00991500" w:rsidRDefault="004B545E" w:rsidP="000A713D">
      <w:pPr>
        <w:jc w:val="both"/>
        <w:rPr>
          <w:rFonts w:ascii="Arial" w:hAnsi="Arial" w:cs="Arial"/>
          <w:sz w:val="20"/>
          <w:lang w:val="mk-MK"/>
        </w:rPr>
      </w:pPr>
      <w:r w:rsidRPr="00991500">
        <w:rPr>
          <w:rFonts w:ascii="Arial" w:hAnsi="Arial" w:cs="Arial"/>
          <w:sz w:val="20"/>
          <w:lang w:val="en-GB"/>
        </w:rPr>
        <w:t>Common cable bedding procedure onto 20cm sand or fine-grained excavation earth shall be applied for the first layer next to cable. Mechanical protection made of 2 mm thick plastic shield shall be placed above laid cables and red warning plastic strip "CAUTION ELECTRIC POWER CABLE” shall be placed at 0.4 m further above cables.</w:t>
      </w:r>
    </w:p>
    <w:p w14:paraId="243BFF73" w14:textId="53814B59" w:rsidR="004B545E" w:rsidRPr="00991500" w:rsidRDefault="004B545E" w:rsidP="000A713D">
      <w:pPr>
        <w:jc w:val="both"/>
        <w:rPr>
          <w:rFonts w:ascii="Arial" w:hAnsi="Arial" w:cs="Arial"/>
          <w:sz w:val="20"/>
          <w:lang w:val="mk-MK"/>
        </w:rPr>
      </w:pPr>
      <w:r w:rsidRPr="00991500">
        <w:rPr>
          <w:rFonts w:ascii="Arial" w:hAnsi="Arial" w:cs="Arial"/>
          <w:sz w:val="20"/>
          <w:lang w:val="en-GB"/>
        </w:rPr>
        <w:t>Approaching or intersecting with other underground installations shall be dealt and described separately for each type of installations:</w:t>
      </w:r>
    </w:p>
    <w:p w14:paraId="2CC39FD1" w14:textId="565344C0" w:rsidR="004B545E" w:rsidRPr="00991500" w:rsidRDefault="004B545E" w:rsidP="000A713D">
      <w:pPr>
        <w:jc w:val="both"/>
        <w:rPr>
          <w:rFonts w:ascii="Arial" w:hAnsi="Arial" w:cs="Arial"/>
          <w:sz w:val="20"/>
          <w:lang w:val="mk-MK"/>
        </w:rPr>
      </w:pPr>
      <w:r w:rsidRPr="00991500">
        <w:rPr>
          <w:rFonts w:ascii="Arial" w:hAnsi="Arial" w:cs="Arial"/>
          <w:sz w:val="20"/>
          <w:lang w:val="en-GB"/>
        </w:rPr>
        <w:t>In case of approaching and intersecting with water supply and sewage system; (i) at places of intersection, water supply and sewage system pipes can be laid beneath or above power cable. Vertical spacing at place of intersection must be at least 5 m, and if cable is protected from mechanical damages using concrete or iron pipes 1m each from both sides, spacing at place of intersection should be at least 1m; (ii) parallel laying of power cables is not allowed above or beneath water supply or sewage pipes; (iii) parallel laying of power cables and pipes for water supply and sewage system is allowed in horizontal plane, where horizontal spacing must be larger than 0.5 m, and if cable is protected from mechanical damages using concrete or iron pipes, spacing should be larger than 0.25 m; (iv) trench excavation for parallel run and at places of intersection must be carried out manually without mechanical means in order to prevent cable damage.</w:t>
      </w:r>
    </w:p>
    <w:p w14:paraId="67D6E1E0" w14:textId="634E850E" w:rsidR="004B545E" w:rsidRPr="00991500" w:rsidRDefault="004B545E" w:rsidP="000A713D">
      <w:pPr>
        <w:jc w:val="both"/>
        <w:rPr>
          <w:rFonts w:ascii="Arial" w:hAnsi="Arial" w:cs="Arial"/>
          <w:sz w:val="20"/>
          <w:lang w:val="mk-MK"/>
        </w:rPr>
      </w:pPr>
      <w:r w:rsidRPr="00991500">
        <w:rPr>
          <w:rFonts w:ascii="Arial" w:hAnsi="Arial" w:cs="Arial"/>
          <w:sz w:val="20"/>
          <w:lang w:val="en-GB"/>
        </w:rPr>
        <w:t xml:space="preserve">In case of approaching and intersecting with heated-water pipeline: (i) at places of intersection, pipes of heated-water pipeline are laid above power cable, where vertical spacing must be larger than 0.5 m for 1 kV cables; (ii) intersection must not be carried out in heated-water pipeline ducts and manholes; (iii) parallel laying of power cables is not allowed above and beneath of pipes for hot-water pipeline; (iv) parallel laying of power cables and pipes for heated-water pipeline is allowed in horizontal plane, where horizontal spacing must be larger than 0.5 m for 1 kV cables; (v) if it is not possible to observe the mentioned spacing, appropriate thermal protection shall be placed or cables with braided polyethylene insulation shall be laid at those places; (vi) trench excavation for parallel run (routing) and at places of intersection shall be carried out manually without mechanical means in order to prevent cable damage. </w:t>
      </w:r>
    </w:p>
    <w:p w14:paraId="39A43D1F" w14:textId="73807F79" w:rsidR="004B545E" w:rsidRPr="00991500" w:rsidRDefault="004B545E" w:rsidP="000A713D">
      <w:pPr>
        <w:jc w:val="both"/>
        <w:rPr>
          <w:rFonts w:ascii="Arial" w:hAnsi="Arial" w:cs="Arial"/>
          <w:sz w:val="20"/>
          <w:lang w:val="mk-MK"/>
        </w:rPr>
      </w:pPr>
      <w:r w:rsidRPr="00991500">
        <w:rPr>
          <w:rFonts w:ascii="Arial" w:hAnsi="Arial" w:cs="Arial"/>
          <w:sz w:val="20"/>
          <w:lang w:val="en-GB"/>
        </w:rPr>
        <w:t>In case of approaching and intersecting with roads: (i) intersecting angle should be as closer to 90</w:t>
      </w:r>
      <w:r w:rsidRPr="00991500">
        <w:rPr>
          <w:rFonts w:ascii="Arial" w:hAnsi="Arial" w:cs="Arial"/>
          <w:sz w:val="20"/>
          <w:lang w:val="en-GB"/>
        </w:rPr>
        <w:sym w:font="Symbol" w:char="F0B0"/>
      </w:r>
      <w:r w:rsidRPr="00991500">
        <w:rPr>
          <w:rFonts w:ascii="Arial" w:hAnsi="Arial" w:cs="Arial"/>
          <w:sz w:val="20"/>
          <w:lang w:val="en-GB"/>
        </w:rPr>
        <w:t xml:space="preserve"> as possible, and not lesser than 30</w:t>
      </w:r>
      <w:r w:rsidRPr="00991500">
        <w:rPr>
          <w:rFonts w:ascii="Arial" w:hAnsi="Arial" w:cs="Arial"/>
          <w:sz w:val="20"/>
          <w:lang w:val="en-GB"/>
        </w:rPr>
        <w:sym w:font="Symbol" w:char="F0B0"/>
      </w:r>
      <w:r w:rsidRPr="00991500">
        <w:rPr>
          <w:rFonts w:ascii="Arial" w:hAnsi="Arial" w:cs="Arial"/>
          <w:sz w:val="20"/>
          <w:lang w:val="en-GB"/>
        </w:rPr>
        <w:t>; (ii) power cables should be laid in hard plastic PVC pipes for cable sewage system with 110 mm diameter. These pipes must be longer by 1m from external road edge and pipe ends shall be marked with standard cable designations; (iii) vertical spacing between upper road surface edge and power cable must be larger than 1m; (iv) as for approaching and parallel routing of power cables with roads, horizontal spacing from road surface edge must be larger than 1m.</w:t>
      </w:r>
    </w:p>
    <w:p w14:paraId="6CC99391" w14:textId="2210A46C" w:rsidR="004B545E" w:rsidRPr="00991500" w:rsidRDefault="004B545E" w:rsidP="000A713D">
      <w:pPr>
        <w:jc w:val="both"/>
        <w:rPr>
          <w:rFonts w:ascii="Arial" w:hAnsi="Arial" w:cs="Arial"/>
          <w:sz w:val="20"/>
          <w:lang w:val="mk-MK"/>
        </w:rPr>
      </w:pPr>
      <w:r w:rsidRPr="00991500">
        <w:rPr>
          <w:rFonts w:ascii="Arial" w:hAnsi="Arial" w:cs="Arial"/>
          <w:sz w:val="20"/>
          <w:lang w:val="en-GB"/>
        </w:rPr>
        <w:t>In case of approaching and intersecting with telecommunication and IT cables: (i) intersecting angle should be as closer to 90</w:t>
      </w:r>
      <w:r w:rsidRPr="00991500">
        <w:rPr>
          <w:rFonts w:ascii="Arial" w:hAnsi="Arial" w:cs="Arial"/>
          <w:sz w:val="20"/>
          <w:lang w:val="en-GB"/>
        </w:rPr>
        <w:sym w:font="Symbol" w:char="F0B0"/>
      </w:r>
      <w:r w:rsidRPr="00991500">
        <w:rPr>
          <w:rFonts w:ascii="Arial" w:hAnsi="Arial" w:cs="Arial"/>
          <w:sz w:val="20"/>
          <w:lang w:val="en-GB"/>
        </w:rPr>
        <w:t xml:space="preserve"> as possible, and not lesser than 45</w:t>
      </w:r>
      <w:r w:rsidRPr="00991500">
        <w:rPr>
          <w:rFonts w:ascii="Arial" w:hAnsi="Arial" w:cs="Arial"/>
          <w:sz w:val="20"/>
          <w:lang w:val="en-GB"/>
        </w:rPr>
        <w:sym w:font="Symbol" w:char="F0B0"/>
      </w:r>
      <w:r w:rsidRPr="00991500">
        <w:rPr>
          <w:rFonts w:ascii="Arial" w:hAnsi="Arial" w:cs="Arial"/>
          <w:sz w:val="20"/>
          <w:lang w:val="en-GB"/>
        </w:rPr>
        <w:t>; (ii) power cables are laid beneath telecommunication cables at places of intersection, where vertical spacing must be larger than 0.3 m for 1 kV cables; (iii) approaching and parallel routing of power cables and telecommunication cables is allowed, where horizontal spacing must be larger than 0.3 m for 1 kV cables; (iv) if mentioned spacing cannot be achieved, then cables are placed into2-3 m long protective tubes, power cables into electric conducting tubes, and telecommunication cable in electric non-conducting tubes, where spacing must be higher than 0.3 m; (v) trench excavation for parallel routing and at places of intersection must be carried out manually without mechanical means in order to prevent cable damage.</w:t>
      </w:r>
    </w:p>
    <w:p w14:paraId="0C2F228E" w14:textId="0F9D569E" w:rsidR="004B545E" w:rsidRPr="00991500" w:rsidRDefault="004B545E" w:rsidP="000A713D">
      <w:pPr>
        <w:jc w:val="both"/>
        <w:rPr>
          <w:rFonts w:ascii="Arial" w:hAnsi="Arial" w:cs="Arial"/>
          <w:sz w:val="20"/>
          <w:lang w:val="en-GB"/>
        </w:rPr>
      </w:pPr>
      <w:r w:rsidRPr="00991500">
        <w:rPr>
          <w:rFonts w:ascii="Arial" w:hAnsi="Arial" w:cs="Arial"/>
          <w:sz w:val="20"/>
          <w:lang w:val="en-GB"/>
        </w:rPr>
        <w:t>In case of approaching and intersecting of power cables: (i) vertical spacing must be larger than 0.2 m at places of intersection for power cables, where lower voltage cables are laid above higher voltage cables; (ii) during parallel routing, horizontal spacing must be larger than 0.07 m.At the same trench, 1 kV cables and higher voltage cables, as well as higher voltage cables mutually, must be separated with line of bricks or other insulating material .In case of approaching to buildings, which connection for each separate building is covered under indoor installation section parallel routing for power cables near foundations or walls of buildings, that is, frontage (building) line must be at a distance of 0.5 m, and when there are more cables in trench, spacing should be not less than 0.3 m.</w:t>
      </w:r>
    </w:p>
    <w:p w14:paraId="074D6540" w14:textId="77777777" w:rsidR="004B545E" w:rsidRPr="00991500" w:rsidRDefault="004B545E" w:rsidP="000A713D">
      <w:pPr>
        <w:jc w:val="both"/>
        <w:rPr>
          <w:rFonts w:ascii="Arial" w:hAnsi="Arial" w:cs="Arial"/>
          <w:sz w:val="22"/>
          <w:lang w:val="en-GB"/>
        </w:rPr>
      </w:pPr>
    </w:p>
    <w:p w14:paraId="3F31FC8D" w14:textId="77777777" w:rsidR="004B545E" w:rsidRPr="00991500" w:rsidRDefault="004B545E" w:rsidP="000A713D">
      <w:pPr>
        <w:jc w:val="both"/>
        <w:rPr>
          <w:rFonts w:ascii="Arial" w:hAnsi="Arial" w:cs="Arial"/>
          <w:b/>
          <w:i/>
          <w:sz w:val="22"/>
          <w:lang w:val="en-GB"/>
        </w:rPr>
      </w:pPr>
      <w:r w:rsidRPr="00991500">
        <w:rPr>
          <w:rFonts w:ascii="Arial" w:hAnsi="Arial" w:cs="Arial"/>
          <w:b/>
          <w:i/>
          <w:sz w:val="22"/>
          <w:lang w:val="en-GB"/>
        </w:rPr>
        <w:t>Telecommunication and IT Cable Installation Laying</w:t>
      </w:r>
    </w:p>
    <w:p w14:paraId="7BB27ED1" w14:textId="479A7499" w:rsidR="004B545E" w:rsidRPr="00991500" w:rsidRDefault="004B545E" w:rsidP="000A713D">
      <w:pPr>
        <w:pStyle w:val="FCGL"/>
        <w:widowControl/>
        <w:tabs>
          <w:tab w:val="clear" w:pos="-720"/>
          <w:tab w:val="left" w:pos="720"/>
        </w:tabs>
        <w:suppressAutoHyphens w:val="0"/>
        <w:rPr>
          <w:rFonts w:ascii="Arial" w:hAnsi="Arial" w:cs="Arial"/>
          <w:spacing w:val="0"/>
          <w:sz w:val="20"/>
          <w:szCs w:val="24"/>
          <w:lang w:val="mk-MK"/>
        </w:rPr>
      </w:pPr>
      <w:r w:rsidRPr="00991500">
        <w:rPr>
          <w:rFonts w:ascii="Arial" w:hAnsi="Arial" w:cs="Arial"/>
          <w:spacing w:val="0"/>
          <w:sz w:val="20"/>
          <w:szCs w:val="24"/>
          <w:lang w:val="en-GB"/>
        </w:rPr>
        <w:t>Cables are generally laid from movable drum by unrolling. If cable is laid from an immovable drum cable rollers shall be used i.e. entailing of cables on the ground or on the bottom of the trench is not allowed. If for any reason using rollers is not possible cable may be laid manually provided however that the allowed load for workers is not exceeded (25 kg maximum) and cable must not be bent under minimum allowed bending diameter.</w:t>
      </w:r>
    </w:p>
    <w:p w14:paraId="09B810B7" w14:textId="0B77F8C3" w:rsidR="004B545E" w:rsidRPr="00991500" w:rsidRDefault="004B545E" w:rsidP="000A713D">
      <w:pPr>
        <w:jc w:val="both"/>
        <w:rPr>
          <w:rFonts w:ascii="Arial" w:hAnsi="Arial" w:cs="Arial"/>
          <w:sz w:val="20"/>
          <w:lang w:val="en-GB"/>
        </w:rPr>
      </w:pPr>
      <w:r w:rsidRPr="00991500">
        <w:rPr>
          <w:rFonts w:ascii="Arial" w:hAnsi="Arial" w:cs="Arial"/>
          <w:sz w:val="20"/>
          <w:lang w:val="en-GB"/>
        </w:rPr>
        <w:t>Cable is laid approximately at the middle of trench with reserve. During laying of several cables into the same trench, care should be taken that they do not intersect or overlap. At the points of cable lengths end an overlap of at least 1 ÷ 1,5 m is left in accordance with the guidelines of the manufacturer of the equipment and cables.</w:t>
      </w:r>
    </w:p>
    <w:p w14:paraId="7565E876" w14:textId="148F08E4" w:rsidR="004B545E" w:rsidRPr="00991500" w:rsidRDefault="004B545E" w:rsidP="000A713D">
      <w:pPr>
        <w:jc w:val="both"/>
        <w:rPr>
          <w:rFonts w:ascii="Arial" w:hAnsi="Arial" w:cs="Arial"/>
          <w:sz w:val="20"/>
          <w:lang w:val="en-GB"/>
        </w:rPr>
      </w:pPr>
      <w:r w:rsidRPr="00991500">
        <w:rPr>
          <w:rFonts w:ascii="Arial" w:hAnsi="Arial" w:cs="Arial"/>
          <w:sz w:val="20"/>
          <w:lang w:val="en-GB"/>
        </w:rPr>
        <w:t>Cable bending curvatures in order to reach the extension shall be about 50% bigger than minimum allowed bending curvature in order to avoid radial forces.</w:t>
      </w:r>
    </w:p>
    <w:p w14:paraId="6193E89B" w14:textId="4E54C135" w:rsidR="004B545E" w:rsidRPr="00991500" w:rsidRDefault="004B545E" w:rsidP="000A713D">
      <w:pPr>
        <w:jc w:val="both"/>
        <w:rPr>
          <w:rFonts w:ascii="Arial" w:hAnsi="Arial" w:cs="Arial"/>
          <w:sz w:val="20"/>
          <w:lang w:val="en-GB"/>
        </w:rPr>
      </w:pPr>
      <w:r w:rsidRPr="00991500">
        <w:rPr>
          <w:rFonts w:ascii="Arial" w:hAnsi="Arial" w:cs="Arial"/>
          <w:sz w:val="20"/>
          <w:lang w:val="en-GB"/>
        </w:rPr>
        <w:t>Along with telephone cable, into the same trench without limitation the following cables may be laid:</w:t>
      </w:r>
    </w:p>
    <w:p w14:paraId="024F7853" w14:textId="77777777" w:rsidR="004B545E" w:rsidRPr="00991500" w:rsidRDefault="004B545E" w:rsidP="000A713D">
      <w:pPr>
        <w:pStyle w:val="ListParagraph"/>
        <w:numPr>
          <w:ilvl w:val="1"/>
          <w:numId w:val="25"/>
        </w:numPr>
        <w:jc w:val="both"/>
        <w:rPr>
          <w:rFonts w:ascii="Arial" w:hAnsi="Arial" w:cs="Arial"/>
          <w:sz w:val="20"/>
          <w:lang w:val="en-GB"/>
        </w:rPr>
      </w:pPr>
      <w:r w:rsidRPr="00991500">
        <w:rPr>
          <w:rFonts w:ascii="Arial" w:hAnsi="Arial" w:cs="Arial"/>
          <w:sz w:val="20"/>
          <w:lang w:val="en-GB"/>
        </w:rPr>
        <w:t>Coaxial cables for TV cable distribution systems</w:t>
      </w:r>
    </w:p>
    <w:p w14:paraId="3DC7BEDA" w14:textId="77777777" w:rsidR="004B545E" w:rsidRPr="00991500" w:rsidRDefault="004B545E" w:rsidP="000A713D">
      <w:pPr>
        <w:pStyle w:val="ListParagraph"/>
        <w:numPr>
          <w:ilvl w:val="1"/>
          <w:numId w:val="25"/>
        </w:numPr>
        <w:jc w:val="both"/>
        <w:rPr>
          <w:rFonts w:ascii="Arial" w:hAnsi="Arial" w:cs="Arial"/>
          <w:sz w:val="20"/>
          <w:lang w:val="en-GB"/>
        </w:rPr>
      </w:pPr>
      <w:r w:rsidRPr="00991500">
        <w:rPr>
          <w:rFonts w:ascii="Arial" w:hAnsi="Arial" w:cs="Arial"/>
          <w:sz w:val="20"/>
          <w:lang w:val="en-GB"/>
        </w:rPr>
        <w:t>Fibre optic cables for any purpose</w:t>
      </w:r>
    </w:p>
    <w:p w14:paraId="32F17B9A" w14:textId="2484F8CE" w:rsidR="004B545E" w:rsidRPr="00991500" w:rsidRDefault="004B545E" w:rsidP="000A713D">
      <w:pPr>
        <w:pStyle w:val="FCGL"/>
        <w:widowControl/>
        <w:tabs>
          <w:tab w:val="clear" w:pos="-720"/>
          <w:tab w:val="left" w:pos="720"/>
        </w:tabs>
        <w:suppressAutoHyphens w:val="0"/>
        <w:rPr>
          <w:rFonts w:ascii="Arial" w:hAnsi="Arial" w:cs="Arial"/>
          <w:spacing w:val="0"/>
          <w:sz w:val="20"/>
          <w:szCs w:val="24"/>
          <w:lang w:val="mk-MK"/>
        </w:rPr>
      </w:pPr>
      <w:r w:rsidRPr="00991500">
        <w:rPr>
          <w:rFonts w:ascii="Arial" w:hAnsi="Arial" w:cs="Arial"/>
          <w:spacing w:val="0"/>
          <w:sz w:val="20"/>
          <w:szCs w:val="24"/>
          <w:lang w:val="en-GB"/>
        </w:rPr>
        <w:t xml:space="preserve">Horizontal distance between telephone cable and power cable (including high power antenna feeder cables) shall be at least 50 cm. If the distance is less special protective measures shall be provided. </w:t>
      </w:r>
    </w:p>
    <w:p w14:paraId="751F9B95" w14:textId="1C49B58E" w:rsidR="004B545E" w:rsidRPr="00991500" w:rsidRDefault="004B545E" w:rsidP="000A713D">
      <w:pPr>
        <w:jc w:val="both"/>
        <w:rPr>
          <w:rFonts w:ascii="Arial" w:hAnsi="Arial" w:cs="Arial"/>
          <w:sz w:val="20"/>
          <w:lang w:val="en-GB"/>
        </w:rPr>
      </w:pPr>
      <w:r w:rsidRPr="00991500">
        <w:rPr>
          <w:rFonts w:ascii="Arial" w:hAnsi="Arial" w:cs="Arial"/>
          <w:sz w:val="20"/>
          <w:lang w:val="en-GB"/>
        </w:rPr>
        <w:t xml:space="preserve">The angle of intersection of ТТ &amp; IT cables and power cables shall be 90º and at least 45º. If angle is less, this is the case of parallel guiding. At the occasion of intersection ТТ and/or IT cable is always on top of the power cable with vertical distance of at least 30 cm for low voltage cables and 50 cm for high voltage cables. </w:t>
      </w:r>
    </w:p>
    <w:p w14:paraId="58A09EC2" w14:textId="24EC951C" w:rsidR="004B545E" w:rsidRPr="00991500" w:rsidRDefault="004B545E" w:rsidP="000A713D">
      <w:pPr>
        <w:pStyle w:val="FCGL"/>
        <w:widowControl/>
        <w:tabs>
          <w:tab w:val="clear" w:pos="-720"/>
          <w:tab w:val="left" w:pos="720"/>
        </w:tabs>
        <w:suppressAutoHyphens w:val="0"/>
        <w:rPr>
          <w:rFonts w:ascii="Arial" w:hAnsi="Arial" w:cs="Arial"/>
          <w:spacing w:val="0"/>
          <w:sz w:val="20"/>
          <w:szCs w:val="24"/>
          <w:lang w:val="mk-MK"/>
        </w:rPr>
      </w:pPr>
      <w:r w:rsidRPr="00991500">
        <w:rPr>
          <w:rFonts w:ascii="Arial" w:hAnsi="Arial" w:cs="Arial"/>
          <w:spacing w:val="0"/>
          <w:sz w:val="20"/>
          <w:szCs w:val="24"/>
          <w:lang w:val="en-GB"/>
        </w:rPr>
        <w:t>Cables are at 5 m distances marked with lead clips with the following data written on them: (i) type of cable and construction; (ii) month and year of laying and (iii) number of the cable from the design i.e. the number given by the authorized TELEKOM department.</w:t>
      </w:r>
    </w:p>
    <w:p w14:paraId="24F76D97" w14:textId="23212119" w:rsidR="004B545E" w:rsidRPr="00991500" w:rsidRDefault="004B545E" w:rsidP="000A713D">
      <w:pPr>
        <w:jc w:val="both"/>
        <w:rPr>
          <w:rFonts w:ascii="Arial" w:hAnsi="Arial" w:cs="Arial"/>
          <w:sz w:val="20"/>
          <w:lang w:val="en-GB"/>
        </w:rPr>
      </w:pPr>
      <w:r w:rsidRPr="00991500">
        <w:rPr>
          <w:rFonts w:ascii="Arial" w:hAnsi="Arial" w:cs="Arial"/>
          <w:sz w:val="20"/>
          <w:lang w:val="en-GB"/>
        </w:rPr>
        <w:t>Common cable bedding procedure onto 20cm sand or fine-grained excavation earth shall be applied for the first layer next to cable. Mechanical protection made of 2 mm thick plastic shield shall be placed above laid cables (two parallel series if there are several cables). Approximately at the middle of the trench depth yellow warning strip with "CAUTION TELEKOM CABLE” written on it shall be placed.</w:t>
      </w:r>
    </w:p>
    <w:p w14:paraId="43341006" w14:textId="48FF9253" w:rsidR="004B545E" w:rsidRPr="00991500" w:rsidRDefault="004B545E" w:rsidP="000A713D">
      <w:pPr>
        <w:jc w:val="both"/>
        <w:rPr>
          <w:rFonts w:ascii="Arial" w:hAnsi="Arial" w:cs="Arial"/>
          <w:sz w:val="20"/>
          <w:lang w:val="en-GB"/>
        </w:rPr>
      </w:pPr>
      <w:r w:rsidRPr="00991500">
        <w:rPr>
          <w:rFonts w:ascii="Arial" w:hAnsi="Arial" w:cs="Arial"/>
          <w:sz w:val="20"/>
          <w:lang w:val="en-GB"/>
        </w:rPr>
        <w:t>Under the barriers: roads, railroads, embankments etc. hard plastic conduits of Ø125 mm inner diameter shall be placed. At least two parallel conduits shall be laid. Conduits are laid down into the layer of sand or concrete depending on the load. Minimum depth for installation conduits is 0,8 m between upper border of the conduits and surface level. Intersection with barriers is at the angle of 90º and minimum angle of intersection is 45º. Optical, TT, TV and/or any IT shall bi entered into building through previously mounted Ø110mm protection pipes and shall further be led to a building’s „Data rack“.</w:t>
      </w:r>
    </w:p>
    <w:p w14:paraId="3F578BAC" w14:textId="23A746A9" w:rsidR="004B545E" w:rsidRPr="00991500" w:rsidRDefault="004B545E" w:rsidP="000A713D">
      <w:pPr>
        <w:jc w:val="both"/>
        <w:rPr>
          <w:rFonts w:ascii="Arial" w:hAnsi="Arial" w:cs="Arial"/>
          <w:sz w:val="20"/>
          <w:lang w:val="en-GB"/>
        </w:rPr>
      </w:pPr>
      <w:r w:rsidRPr="00991500">
        <w:rPr>
          <w:rFonts w:ascii="Arial" w:hAnsi="Arial" w:cs="Arial"/>
          <w:sz w:val="20"/>
          <w:lang w:val="en-GB"/>
        </w:rPr>
        <w:t>Execution of the external electric power supply system works, shall for each particular case include substantial portion of works, which have been specified elsewhere in this section Civil Engineering Works (93), such as:</w:t>
      </w:r>
    </w:p>
    <w:p w14:paraId="1C9628FE" w14:textId="77777777" w:rsidR="004B545E" w:rsidRPr="00991500" w:rsidRDefault="004B545E" w:rsidP="000A713D">
      <w:pPr>
        <w:jc w:val="both"/>
        <w:rPr>
          <w:rFonts w:ascii="Arial" w:hAnsi="Arial" w:cs="Arial"/>
          <w:b/>
          <w:i/>
          <w:sz w:val="22"/>
          <w:lang w:val="en-GB"/>
        </w:rPr>
      </w:pPr>
    </w:p>
    <w:p w14:paraId="47AF5424" w14:textId="77777777" w:rsidR="004B545E" w:rsidRPr="00991500" w:rsidRDefault="004B545E" w:rsidP="000A713D">
      <w:pPr>
        <w:jc w:val="both"/>
        <w:rPr>
          <w:rFonts w:ascii="Arial" w:hAnsi="Arial" w:cs="Arial"/>
          <w:b/>
          <w:i/>
          <w:sz w:val="22"/>
          <w:lang w:val="en-GB"/>
        </w:rPr>
      </w:pPr>
      <w:r w:rsidRPr="00991500">
        <w:rPr>
          <w:rFonts w:ascii="Arial" w:hAnsi="Arial" w:cs="Arial"/>
          <w:b/>
          <w:i/>
          <w:sz w:val="22"/>
          <w:lang w:val="en-GB"/>
        </w:rPr>
        <w:t xml:space="preserve">Inserting </w:t>
      </w:r>
      <w:r w:rsidRPr="00991500">
        <w:rPr>
          <w:rFonts w:ascii="Arial" w:hAnsi="Arial" w:cs="Arial"/>
          <w:b/>
          <w:i/>
          <w:sz w:val="22"/>
        </w:rPr>
        <w:t>c</w:t>
      </w:r>
      <w:r w:rsidRPr="00991500">
        <w:rPr>
          <w:rFonts w:ascii="Arial" w:hAnsi="Arial" w:cs="Arial"/>
          <w:b/>
          <w:i/>
          <w:sz w:val="22"/>
          <w:lang w:val="en-GB"/>
        </w:rPr>
        <w:t>ables through Cable Ducts:</w:t>
      </w:r>
    </w:p>
    <w:p w14:paraId="2C3BC7F0"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One cable only shall be inserted through one duct. Insertion of several cables through the same tube is allowed if total diameter of all cables does not exceed 60 mm. Fibre optic cables i.e. PE tubes for blowing in of fibre optic cables should be inserted through separate tubes. Splicing of cables in ducts is not allowed.</w:t>
      </w:r>
    </w:p>
    <w:p w14:paraId="0C721A62"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Cables are inserted first through tubes of the lowest row – according to plan given in the design. In manholes cables are placed on consoles at lateral walls.</w:t>
      </w:r>
    </w:p>
    <w:p w14:paraId="106ACD10"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Insertion of cables through several manholes without splicing is allowed if maximum pulling force specified for those cable types is not exceeded.</w:t>
      </w:r>
    </w:p>
    <w:p w14:paraId="6C499FC6"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 xml:space="preserve">Insertion of cables is done by manual or motor winch. Control of pulling force during cable insertion is obligatory. The best solution is when the winch is equipped with a friction clutch slipping through in case the pre-set pulling force exceeded. </w:t>
      </w:r>
    </w:p>
    <w:p w14:paraId="5F835B46"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 xml:space="preserve">For reduction of friction in tubes lubricating materials may be used. </w:t>
      </w:r>
    </w:p>
    <w:p w14:paraId="4D517F72"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Insertion of cables shall be done from the drums being distributed according to predefined arrangement given in work organization.</w:t>
      </w:r>
    </w:p>
    <w:p w14:paraId="4A930B49" w14:textId="77777777" w:rsidR="004B545E" w:rsidRPr="00991500" w:rsidRDefault="004B545E" w:rsidP="000A713D">
      <w:pPr>
        <w:pStyle w:val="ListParagraph"/>
        <w:numPr>
          <w:ilvl w:val="0"/>
          <w:numId w:val="15"/>
        </w:numPr>
        <w:jc w:val="both"/>
        <w:rPr>
          <w:rFonts w:ascii="Arial" w:hAnsi="Arial" w:cs="Arial"/>
          <w:sz w:val="20"/>
          <w:lang w:val="en-GB"/>
        </w:rPr>
      </w:pPr>
      <w:r w:rsidRPr="00991500">
        <w:rPr>
          <w:rFonts w:ascii="Arial" w:hAnsi="Arial" w:cs="Arial"/>
          <w:sz w:val="20"/>
          <w:lang w:val="en-GB"/>
        </w:rPr>
        <w:t>Upon completion of cable insertion damaged and pulled sections shall be cut from cable ends. Care should be taken that enough spare cable is left for placing on the consoles of the manholes and for cable joint overlap.</w:t>
      </w:r>
      <w:bookmarkStart w:id="164" w:name="_Toc303579740"/>
      <w:bookmarkStart w:id="165" w:name="_Toc271616310"/>
      <w:bookmarkStart w:id="166" w:name="_Toc271615838"/>
      <w:bookmarkStart w:id="167" w:name="_Toc271598525"/>
    </w:p>
    <w:p w14:paraId="0624C551" w14:textId="77777777" w:rsidR="004B545E" w:rsidRPr="00991500" w:rsidRDefault="004B545E" w:rsidP="000A713D">
      <w:pPr>
        <w:jc w:val="both"/>
        <w:rPr>
          <w:rFonts w:ascii="Arial" w:hAnsi="Arial" w:cs="Arial"/>
          <w:snapToGrid w:val="0"/>
          <w:sz w:val="22"/>
        </w:rPr>
      </w:pPr>
    </w:p>
    <w:p w14:paraId="4BB26714" w14:textId="77777777" w:rsidR="004B545E" w:rsidRPr="00991500" w:rsidRDefault="004B545E" w:rsidP="000A713D">
      <w:pPr>
        <w:jc w:val="both"/>
        <w:rPr>
          <w:rFonts w:ascii="Arial" w:hAnsi="Arial" w:cs="Arial"/>
          <w:b/>
          <w:sz w:val="22"/>
        </w:rPr>
      </w:pPr>
      <w:r w:rsidRPr="00991500">
        <w:rPr>
          <w:rFonts w:ascii="Arial" w:hAnsi="Arial" w:cs="Arial"/>
          <w:b/>
          <w:sz w:val="22"/>
        </w:rPr>
        <w:t>LV equipment (230/400V)</w:t>
      </w:r>
    </w:p>
    <w:p w14:paraId="16293C04"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Complete equipment shall provide continuous work in health facilities, with respect to the following conditions:</w:t>
      </w:r>
    </w:p>
    <w:p w14:paraId="46F01F73"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230/400V, 50Hz, TN-S</w:t>
      </w:r>
    </w:p>
    <w:p w14:paraId="04F348E3"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Rated insulation voltage of 400V between two phases and 230V between phase and ground</w:t>
      </w:r>
    </w:p>
    <w:p w14:paraId="043FD23C"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Voltage level deviation is given in specification and/or drawings</w:t>
      </w:r>
    </w:p>
    <w:p w14:paraId="1F70E9E4"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Complete equipment should be designed to work shortly under industrial environment  with rated voltage of 6kV (1.2/50s)</w:t>
      </w:r>
    </w:p>
    <w:p w14:paraId="49C99C1B"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 xml:space="preserve">Complete material and equipment should be new, unpacked and protected from mechanical damages and weather conditions. All damages of the material during transportation or on-site is at responsibility and cost of Contractor. </w:t>
      </w:r>
    </w:p>
    <w:p w14:paraId="56768E33"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Contractor should submit technical documentation for complete material and equipment. Documentaiton should consist of all details needed for tender evaluation, including Manufacturer Authorization Form.</w:t>
      </w:r>
    </w:p>
    <w:p w14:paraId="1D3A24EE" w14:textId="77777777" w:rsidR="004B545E" w:rsidRPr="00991500" w:rsidRDefault="004B545E" w:rsidP="000A713D">
      <w:pPr>
        <w:pStyle w:val="ListParagraph"/>
        <w:numPr>
          <w:ilvl w:val="0"/>
          <w:numId w:val="26"/>
        </w:numPr>
        <w:jc w:val="both"/>
        <w:rPr>
          <w:rFonts w:ascii="Arial" w:hAnsi="Arial" w:cs="Arial"/>
          <w:snapToGrid w:val="0"/>
          <w:sz w:val="20"/>
        </w:rPr>
      </w:pPr>
      <w:r w:rsidRPr="00991500">
        <w:rPr>
          <w:rFonts w:ascii="Arial" w:hAnsi="Arial" w:cs="Arial"/>
          <w:snapToGrid w:val="0"/>
          <w:sz w:val="20"/>
        </w:rPr>
        <w:t xml:space="preserve">User manual and instruction for maintenance. After completion of work, Contractor should provide User manual and instruction for maintenance. </w:t>
      </w:r>
    </w:p>
    <w:p w14:paraId="5AA76F3D"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 xml:space="preserve">  Exclusion applies, where this is different with specification or drawings. </w:t>
      </w:r>
    </w:p>
    <w:p w14:paraId="64635A83" w14:textId="77777777" w:rsidR="004B545E" w:rsidRPr="00991500" w:rsidRDefault="004B545E" w:rsidP="000A713D">
      <w:pPr>
        <w:jc w:val="both"/>
        <w:rPr>
          <w:rFonts w:ascii="Arial" w:hAnsi="Arial" w:cs="Arial"/>
          <w:snapToGrid w:val="0"/>
          <w:sz w:val="22"/>
        </w:rPr>
      </w:pPr>
    </w:p>
    <w:p w14:paraId="52944E3F" w14:textId="77777777" w:rsidR="004B545E" w:rsidRPr="00991500" w:rsidRDefault="004B545E" w:rsidP="000A713D">
      <w:pPr>
        <w:jc w:val="both"/>
        <w:rPr>
          <w:rFonts w:ascii="Arial" w:hAnsi="Arial" w:cs="Arial"/>
          <w:b/>
          <w:sz w:val="22"/>
        </w:rPr>
      </w:pPr>
      <w:r w:rsidRPr="00991500">
        <w:rPr>
          <w:rFonts w:ascii="Arial" w:hAnsi="Arial" w:cs="Arial"/>
          <w:b/>
          <w:sz w:val="22"/>
        </w:rPr>
        <w:t>Labeling</w:t>
      </w:r>
    </w:p>
    <w:p w14:paraId="1E8AADFE"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Labeling shall be on Macedonian language and in accordance with drawings. Labels should be made of white plastic with black or red signs.</w:t>
      </w:r>
    </w:p>
    <w:p w14:paraId="49419A5A" w14:textId="77777777" w:rsidR="004B545E" w:rsidRPr="00991500" w:rsidRDefault="004B545E" w:rsidP="000A713D">
      <w:pPr>
        <w:jc w:val="both"/>
        <w:rPr>
          <w:rFonts w:ascii="Arial" w:hAnsi="Arial" w:cs="Arial"/>
          <w:snapToGrid w:val="0"/>
          <w:sz w:val="22"/>
        </w:rPr>
      </w:pPr>
    </w:p>
    <w:p w14:paraId="74CB478F" w14:textId="77777777" w:rsidR="004B545E" w:rsidRPr="00991500" w:rsidRDefault="004B545E" w:rsidP="000A713D">
      <w:pPr>
        <w:jc w:val="both"/>
        <w:rPr>
          <w:rFonts w:ascii="Arial" w:hAnsi="Arial" w:cs="Arial"/>
          <w:b/>
          <w:sz w:val="22"/>
        </w:rPr>
      </w:pPr>
      <w:r w:rsidRPr="00991500">
        <w:rPr>
          <w:rFonts w:ascii="Arial" w:hAnsi="Arial" w:cs="Arial"/>
          <w:b/>
          <w:sz w:val="22"/>
        </w:rPr>
        <w:t>Equipment testing</w:t>
      </w:r>
    </w:p>
    <w:p w14:paraId="35852320"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 xml:space="preserve">Testing of electrical equipment shall be done in accordance with appropriate standards and recommended procedures by vendor. </w:t>
      </w:r>
    </w:p>
    <w:p w14:paraId="4FA144F0" w14:textId="77777777" w:rsidR="004B545E" w:rsidRPr="00991500" w:rsidRDefault="004B545E" w:rsidP="000A713D">
      <w:pPr>
        <w:jc w:val="both"/>
        <w:rPr>
          <w:rFonts w:ascii="Arial" w:hAnsi="Arial" w:cs="Arial"/>
          <w:snapToGrid w:val="0"/>
          <w:sz w:val="22"/>
        </w:rPr>
      </w:pPr>
    </w:p>
    <w:p w14:paraId="78DE7B82" w14:textId="77777777" w:rsidR="004B545E" w:rsidRPr="00991500" w:rsidRDefault="004B545E" w:rsidP="000A713D">
      <w:pPr>
        <w:jc w:val="both"/>
        <w:rPr>
          <w:rFonts w:ascii="Arial" w:hAnsi="Arial" w:cs="Arial"/>
          <w:b/>
          <w:sz w:val="22"/>
        </w:rPr>
      </w:pPr>
      <w:r w:rsidRPr="00991500">
        <w:rPr>
          <w:rFonts w:ascii="Arial" w:hAnsi="Arial" w:cs="Arial"/>
          <w:b/>
          <w:sz w:val="22"/>
        </w:rPr>
        <w:t>Functional testing</w:t>
      </w:r>
    </w:p>
    <w:p w14:paraId="0A351FA5"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 xml:space="preserve">Additionally, wider scope of testing with functional testing of operational electrical system should be performed. </w:t>
      </w:r>
    </w:p>
    <w:p w14:paraId="330BA255"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 xml:space="preserve">Functional test of fixed electrical installation should be performed in order to confirm that electrical installation is ready to perform expected functions and operation. </w:t>
      </w:r>
    </w:p>
    <w:p w14:paraId="605F62DB" w14:textId="77777777" w:rsidR="004B545E" w:rsidRPr="00991500" w:rsidRDefault="004B545E" w:rsidP="000A713D">
      <w:pPr>
        <w:jc w:val="both"/>
        <w:rPr>
          <w:rFonts w:ascii="Arial" w:hAnsi="Arial" w:cs="Arial"/>
          <w:snapToGrid w:val="0"/>
          <w:sz w:val="20"/>
        </w:rPr>
      </w:pPr>
      <w:r w:rsidRPr="00991500">
        <w:rPr>
          <w:rFonts w:ascii="Arial" w:hAnsi="Arial" w:cs="Arial"/>
          <w:snapToGrid w:val="0"/>
          <w:sz w:val="20"/>
        </w:rPr>
        <w:t>All current circuits shall be confirmed by using operation of their break in order to ensure that current circuit is installed in accordance with design. Test should incorporate following activities:</w:t>
      </w:r>
    </w:p>
    <w:p w14:paraId="46604C71" w14:textId="77777777" w:rsidR="004B545E" w:rsidRPr="00991500" w:rsidRDefault="004B545E" w:rsidP="000A713D">
      <w:pPr>
        <w:pStyle w:val="ListParagraph"/>
        <w:numPr>
          <w:ilvl w:val="0"/>
          <w:numId w:val="27"/>
        </w:numPr>
        <w:jc w:val="both"/>
        <w:rPr>
          <w:rFonts w:ascii="Arial" w:hAnsi="Arial" w:cs="Arial"/>
          <w:snapToGrid w:val="0"/>
          <w:sz w:val="20"/>
        </w:rPr>
      </w:pPr>
      <w:r w:rsidRPr="00991500">
        <w:rPr>
          <w:rFonts w:ascii="Arial" w:hAnsi="Arial" w:cs="Arial"/>
          <w:snapToGrid w:val="0"/>
          <w:sz w:val="20"/>
        </w:rPr>
        <w:t>Turn on and off of lighting circuits in order to prove that lighting circuit correspond with switch, protective device and sign</w:t>
      </w:r>
    </w:p>
    <w:p w14:paraId="77615F91" w14:textId="77777777" w:rsidR="004B545E" w:rsidRPr="00991500" w:rsidRDefault="004B545E" w:rsidP="000A713D">
      <w:pPr>
        <w:pStyle w:val="ListParagraph"/>
        <w:numPr>
          <w:ilvl w:val="0"/>
          <w:numId w:val="27"/>
        </w:numPr>
        <w:jc w:val="both"/>
        <w:rPr>
          <w:rFonts w:ascii="Arial" w:hAnsi="Arial" w:cs="Arial"/>
          <w:snapToGrid w:val="0"/>
          <w:sz w:val="20"/>
        </w:rPr>
      </w:pPr>
      <w:r w:rsidRPr="00991500">
        <w:rPr>
          <w:rFonts w:ascii="Arial" w:hAnsi="Arial" w:cs="Arial"/>
          <w:snapToGrid w:val="0"/>
          <w:sz w:val="20"/>
        </w:rPr>
        <w:t>Turn off of main current circuits in order to prove that each circuit correspond with protective device and that protective device operate in accordance with designed functionality</w:t>
      </w:r>
    </w:p>
    <w:p w14:paraId="6D9C39AE" w14:textId="77777777" w:rsidR="004B545E" w:rsidRPr="00991500" w:rsidRDefault="004B545E" w:rsidP="000A713D">
      <w:pPr>
        <w:pStyle w:val="ListParagraph"/>
        <w:numPr>
          <w:ilvl w:val="0"/>
          <w:numId w:val="27"/>
        </w:numPr>
        <w:jc w:val="both"/>
        <w:rPr>
          <w:rFonts w:ascii="Arial" w:hAnsi="Arial" w:cs="Arial"/>
          <w:snapToGrid w:val="0"/>
          <w:sz w:val="20"/>
        </w:rPr>
      </w:pPr>
      <w:r w:rsidRPr="00991500">
        <w:rPr>
          <w:rFonts w:ascii="Arial" w:hAnsi="Arial" w:cs="Arial"/>
          <w:snapToGrid w:val="0"/>
          <w:sz w:val="20"/>
        </w:rPr>
        <w:t>Turning off of main switch/contractor in order to prove that proper current circuit is controlled by main switch/contactor</w:t>
      </w:r>
    </w:p>
    <w:p w14:paraId="1D5DB9BB" w14:textId="77777777" w:rsidR="004B545E" w:rsidRPr="00991500" w:rsidRDefault="004B545E" w:rsidP="000A713D">
      <w:pPr>
        <w:pStyle w:val="ListParagraph"/>
        <w:numPr>
          <w:ilvl w:val="0"/>
          <w:numId w:val="27"/>
        </w:numPr>
        <w:jc w:val="both"/>
        <w:rPr>
          <w:rFonts w:ascii="Arial" w:hAnsi="Arial" w:cs="Arial"/>
          <w:snapToGrid w:val="0"/>
          <w:sz w:val="20"/>
        </w:rPr>
      </w:pPr>
      <w:r w:rsidRPr="00991500">
        <w:rPr>
          <w:rFonts w:ascii="Arial" w:hAnsi="Arial" w:cs="Arial"/>
          <w:snapToGrid w:val="0"/>
          <w:sz w:val="20"/>
        </w:rPr>
        <w:t>Turning off of all current circuits on all blocks to prove that insulation work properly</w:t>
      </w:r>
    </w:p>
    <w:p w14:paraId="2FAAF59B" w14:textId="77777777" w:rsidR="004B545E" w:rsidRPr="00991500" w:rsidRDefault="004B545E" w:rsidP="000A713D">
      <w:pPr>
        <w:pStyle w:val="ListParagraph"/>
        <w:numPr>
          <w:ilvl w:val="0"/>
          <w:numId w:val="27"/>
        </w:numPr>
        <w:jc w:val="both"/>
        <w:rPr>
          <w:rFonts w:ascii="Arial" w:hAnsi="Arial" w:cs="Arial"/>
          <w:snapToGrid w:val="0"/>
          <w:sz w:val="20"/>
        </w:rPr>
      </w:pPr>
      <w:r w:rsidRPr="00991500">
        <w:rPr>
          <w:rFonts w:ascii="Arial" w:hAnsi="Arial" w:cs="Arial"/>
          <w:snapToGrid w:val="0"/>
          <w:sz w:val="20"/>
        </w:rPr>
        <w:t>Turning off of all selector switches to prove that chosen sequence is in accordance with designed</w:t>
      </w:r>
    </w:p>
    <w:p w14:paraId="4C9CF767" w14:textId="77777777" w:rsidR="004B545E" w:rsidRPr="00991500" w:rsidRDefault="004B545E" w:rsidP="000A713D">
      <w:pPr>
        <w:pStyle w:val="ListParagraph"/>
        <w:numPr>
          <w:ilvl w:val="0"/>
          <w:numId w:val="27"/>
        </w:numPr>
        <w:jc w:val="both"/>
        <w:rPr>
          <w:rFonts w:ascii="Arial" w:hAnsi="Arial" w:cs="Arial"/>
          <w:snapToGrid w:val="0"/>
          <w:sz w:val="20"/>
        </w:rPr>
      </w:pPr>
      <w:r w:rsidRPr="00991500">
        <w:rPr>
          <w:rFonts w:ascii="Arial" w:hAnsi="Arial" w:cs="Arial"/>
          <w:snapToGrid w:val="0"/>
          <w:sz w:val="20"/>
        </w:rPr>
        <w:t>To prove that protection devices respond accordingly with designed criteria</w:t>
      </w:r>
    </w:p>
    <w:p w14:paraId="3CCBF7D2" w14:textId="41FA3C8F" w:rsidR="004B545E" w:rsidRPr="002C74C9" w:rsidRDefault="004B545E" w:rsidP="000A713D">
      <w:pPr>
        <w:pStyle w:val="ListParagraph"/>
        <w:numPr>
          <w:ilvl w:val="0"/>
          <w:numId w:val="27"/>
        </w:numPr>
        <w:jc w:val="both"/>
        <w:rPr>
          <w:rFonts w:ascii="Arial" w:hAnsi="Arial" w:cs="Arial"/>
          <w:snapToGrid w:val="0"/>
          <w:sz w:val="20"/>
          <w:szCs w:val="20"/>
        </w:rPr>
      </w:pPr>
      <w:r w:rsidRPr="002C74C9">
        <w:rPr>
          <w:rFonts w:ascii="Arial" w:hAnsi="Arial" w:cs="Arial"/>
          <w:snapToGrid w:val="0"/>
          <w:sz w:val="20"/>
          <w:szCs w:val="20"/>
        </w:rPr>
        <w:t xml:space="preserve">Other tests as per vendor recommendations and requirements of the </w:t>
      </w:r>
      <w:r w:rsidR="002C74C9">
        <w:rPr>
          <w:rFonts w:ascii="Arial" w:hAnsi="Arial" w:cs="Arial"/>
          <w:snapToGrid w:val="0"/>
          <w:sz w:val="20"/>
          <w:szCs w:val="20"/>
        </w:rPr>
        <w:t>Contracting authority/</w:t>
      </w:r>
      <w:r w:rsidRPr="002C74C9">
        <w:rPr>
          <w:rFonts w:ascii="Arial" w:hAnsi="Arial" w:cs="Arial"/>
          <w:snapToGrid w:val="0"/>
          <w:sz w:val="20"/>
          <w:szCs w:val="20"/>
        </w:rPr>
        <w:t>Investor</w:t>
      </w:r>
    </w:p>
    <w:p w14:paraId="77EEFF1D" w14:textId="77777777" w:rsidR="004B545E" w:rsidRPr="00991500" w:rsidRDefault="004B545E" w:rsidP="000A713D">
      <w:pPr>
        <w:jc w:val="both"/>
        <w:rPr>
          <w:rFonts w:ascii="Arial" w:hAnsi="Arial" w:cs="Arial"/>
          <w:snapToGrid w:val="0"/>
          <w:sz w:val="22"/>
        </w:rPr>
      </w:pPr>
    </w:p>
    <w:p w14:paraId="26BDF4D9" w14:textId="77777777" w:rsidR="004B545E" w:rsidRPr="00991500" w:rsidRDefault="004B545E" w:rsidP="000A713D">
      <w:pPr>
        <w:jc w:val="both"/>
        <w:rPr>
          <w:rFonts w:ascii="Arial" w:hAnsi="Arial" w:cs="Arial"/>
          <w:b/>
          <w:sz w:val="22"/>
        </w:rPr>
      </w:pPr>
      <w:r w:rsidRPr="00991500">
        <w:rPr>
          <w:rFonts w:ascii="Arial" w:hAnsi="Arial" w:cs="Arial"/>
          <w:b/>
          <w:sz w:val="22"/>
        </w:rPr>
        <w:t>Measurements and attest</w:t>
      </w:r>
    </w:p>
    <w:p w14:paraId="6066DF4E" w14:textId="77777777" w:rsidR="004B545E" w:rsidRPr="002C74C9" w:rsidRDefault="004B545E" w:rsidP="000A713D">
      <w:pPr>
        <w:jc w:val="both"/>
        <w:rPr>
          <w:rFonts w:ascii="Arial" w:hAnsi="Arial" w:cs="Arial"/>
          <w:snapToGrid w:val="0"/>
          <w:sz w:val="20"/>
        </w:rPr>
      </w:pPr>
      <w:r w:rsidRPr="002C74C9">
        <w:rPr>
          <w:rFonts w:ascii="Arial" w:hAnsi="Arial" w:cs="Arial"/>
          <w:snapToGrid w:val="0"/>
          <w:sz w:val="20"/>
        </w:rPr>
        <w:t>After completion of electrical installations, following measurements shall be done by independent authorized company:</w:t>
      </w:r>
    </w:p>
    <w:p w14:paraId="65918F32" w14:textId="77777777" w:rsidR="004B545E" w:rsidRPr="002C74C9" w:rsidRDefault="004B545E" w:rsidP="000A713D">
      <w:pPr>
        <w:pStyle w:val="ListParagraph"/>
        <w:numPr>
          <w:ilvl w:val="0"/>
          <w:numId w:val="28"/>
        </w:numPr>
        <w:jc w:val="both"/>
        <w:rPr>
          <w:rFonts w:ascii="Arial" w:hAnsi="Arial" w:cs="Arial"/>
          <w:snapToGrid w:val="0"/>
          <w:sz w:val="20"/>
        </w:rPr>
      </w:pPr>
      <w:r w:rsidRPr="002C74C9">
        <w:rPr>
          <w:rFonts w:ascii="Arial" w:hAnsi="Arial" w:cs="Arial"/>
          <w:snapToGrid w:val="0"/>
          <w:sz w:val="20"/>
        </w:rPr>
        <w:t>Resistance of the grounding probes</w:t>
      </w:r>
    </w:p>
    <w:p w14:paraId="1C2F6588" w14:textId="77777777" w:rsidR="004B545E" w:rsidRPr="002C74C9" w:rsidRDefault="004B545E" w:rsidP="000A713D">
      <w:pPr>
        <w:pStyle w:val="ListParagraph"/>
        <w:numPr>
          <w:ilvl w:val="0"/>
          <w:numId w:val="28"/>
        </w:numPr>
        <w:jc w:val="both"/>
        <w:rPr>
          <w:rFonts w:ascii="Arial" w:hAnsi="Arial" w:cs="Arial"/>
          <w:snapToGrid w:val="0"/>
          <w:sz w:val="20"/>
        </w:rPr>
      </w:pPr>
      <w:r w:rsidRPr="002C74C9">
        <w:rPr>
          <w:rFonts w:ascii="Arial" w:hAnsi="Arial" w:cs="Arial"/>
          <w:snapToGrid w:val="0"/>
          <w:sz w:val="20"/>
        </w:rPr>
        <w:t>Insulation resistance of all circuits</w:t>
      </w:r>
    </w:p>
    <w:p w14:paraId="6156C941" w14:textId="77777777" w:rsidR="004B545E" w:rsidRPr="002C74C9" w:rsidRDefault="004B545E" w:rsidP="000A713D">
      <w:pPr>
        <w:pStyle w:val="ListParagraph"/>
        <w:numPr>
          <w:ilvl w:val="0"/>
          <w:numId w:val="28"/>
        </w:numPr>
        <w:jc w:val="both"/>
        <w:rPr>
          <w:rFonts w:ascii="Arial" w:hAnsi="Arial" w:cs="Arial"/>
          <w:snapToGrid w:val="0"/>
          <w:sz w:val="20"/>
        </w:rPr>
      </w:pPr>
      <w:r w:rsidRPr="002C74C9">
        <w:rPr>
          <w:rFonts w:ascii="Arial" w:hAnsi="Arial" w:cs="Arial"/>
          <w:snapToGrid w:val="0"/>
          <w:sz w:val="20"/>
        </w:rPr>
        <w:t>Time off</w:t>
      </w:r>
    </w:p>
    <w:p w14:paraId="59739AF4" w14:textId="77777777" w:rsidR="004B545E" w:rsidRPr="002C74C9" w:rsidRDefault="004B545E" w:rsidP="000A713D">
      <w:pPr>
        <w:pStyle w:val="ListParagraph"/>
        <w:numPr>
          <w:ilvl w:val="0"/>
          <w:numId w:val="28"/>
        </w:numPr>
        <w:jc w:val="both"/>
        <w:rPr>
          <w:rFonts w:ascii="Arial" w:hAnsi="Arial" w:cs="Arial"/>
          <w:snapToGrid w:val="0"/>
          <w:sz w:val="20"/>
        </w:rPr>
      </w:pPr>
      <w:r w:rsidRPr="002C74C9">
        <w:rPr>
          <w:rFonts w:ascii="Arial" w:hAnsi="Arial" w:cs="Arial"/>
          <w:snapToGrid w:val="0"/>
          <w:sz w:val="20"/>
        </w:rPr>
        <w:t>Other measurements required by authorized bodies.</w:t>
      </w:r>
    </w:p>
    <w:p w14:paraId="430C6266" w14:textId="77777777" w:rsidR="004B545E" w:rsidRPr="00991500" w:rsidRDefault="004B545E" w:rsidP="000A713D">
      <w:pPr>
        <w:jc w:val="both"/>
        <w:rPr>
          <w:rFonts w:ascii="Arial" w:hAnsi="Arial" w:cs="Arial"/>
          <w:sz w:val="22"/>
          <w:lang w:val="en-GB"/>
        </w:rPr>
      </w:pPr>
    </w:p>
    <w:p w14:paraId="4D27C223" w14:textId="47ACFB0F" w:rsidR="004B545E" w:rsidRPr="00F053D0" w:rsidRDefault="004B545E" w:rsidP="000A713D">
      <w:pPr>
        <w:pStyle w:val="Heading1"/>
        <w:jc w:val="both"/>
        <w:rPr>
          <w:rFonts w:cs="Arial"/>
          <w:color w:val="auto"/>
          <w:sz w:val="22"/>
          <w:szCs w:val="24"/>
          <w:lang w:val="en-US"/>
        </w:rPr>
      </w:pPr>
      <w:bookmarkStart w:id="168" w:name="_Toc148354024"/>
      <w:bookmarkStart w:id="169" w:name="_Toc477337631"/>
      <w:r w:rsidRPr="00991500">
        <w:rPr>
          <w:rFonts w:cs="Arial"/>
          <w:color w:val="auto"/>
          <w:sz w:val="22"/>
          <w:szCs w:val="24"/>
          <w:lang w:val="mk-MK"/>
        </w:rPr>
        <w:t xml:space="preserve">Е.1 </w:t>
      </w:r>
      <w:r w:rsidRPr="00F053D0">
        <w:rPr>
          <w:rFonts w:cs="Arial"/>
          <w:color w:val="auto"/>
          <w:sz w:val="22"/>
          <w:szCs w:val="24"/>
          <w:lang w:val="en-US"/>
        </w:rPr>
        <w:t>EXTERNAL ELECT</w:t>
      </w:r>
      <w:r w:rsidR="00CF0A6B" w:rsidRPr="00F053D0">
        <w:rPr>
          <w:rFonts w:cs="Arial"/>
          <w:color w:val="auto"/>
          <w:sz w:val="22"/>
          <w:szCs w:val="24"/>
          <w:lang w:val="en-US"/>
        </w:rPr>
        <w:t>R</w:t>
      </w:r>
      <w:r w:rsidRPr="00F053D0">
        <w:rPr>
          <w:rFonts w:cs="Arial"/>
          <w:color w:val="auto"/>
          <w:sz w:val="22"/>
          <w:szCs w:val="24"/>
          <w:lang w:val="en-US"/>
        </w:rPr>
        <w:t>ICAL INSTALLATION</w:t>
      </w:r>
      <w:bookmarkEnd w:id="168"/>
      <w:r w:rsidRPr="00F053D0">
        <w:rPr>
          <w:rFonts w:cs="Arial"/>
          <w:color w:val="auto"/>
          <w:sz w:val="22"/>
          <w:szCs w:val="24"/>
          <w:lang w:val="en-US"/>
        </w:rPr>
        <w:t xml:space="preserve"> </w:t>
      </w:r>
    </w:p>
    <w:p w14:paraId="094FA5D0" w14:textId="77777777" w:rsidR="004B545E" w:rsidRPr="00F053D0" w:rsidRDefault="004B545E" w:rsidP="00CF0A6B">
      <w:pPr>
        <w:pStyle w:val="Heading2"/>
        <w:ind w:hanging="1276"/>
        <w:rPr>
          <w:rFonts w:cs="Arial"/>
          <w:szCs w:val="24"/>
          <w:lang w:val="en-US"/>
        </w:rPr>
      </w:pPr>
      <w:bookmarkStart w:id="170" w:name="_Toc477337632"/>
      <w:bookmarkStart w:id="171" w:name="_Toc148354025"/>
      <w:bookmarkEnd w:id="169"/>
      <w:r w:rsidRPr="00F053D0">
        <w:rPr>
          <w:rFonts w:cs="Arial"/>
          <w:szCs w:val="24"/>
          <w:lang w:val="en-US"/>
        </w:rPr>
        <w:t>E 1.1 SITE PREPARATORY WORKS</w:t>
      </w:r>
      <w:bookmarkEnd w:id="164"/>
      <w:bookmarkEnd w:id="165"/>
      <w:bookmarkEnd w:id="166"/>
      <w:bookmarkEnd w:id="167"/>
      <w:bookmarkEnd w:id="170"/>
      <w:bookmarkEnd w:id="171"/>
    </w:p>
    <w:p w14:paraId="4F98E205" w14:textId="77777777" w:rsidR="004B545E" w:rsidRPr="00991500" w:rsidRDefault="004B545E" w:rsidP="000A713D">
      <w:pPr>
        <w:jc w:val="both"/>
        <w:rPr>
          <w:rFonts w:ascii="Arial" w:hAnsi="Arial" w:cs="Arial"/>
          <w:sz w:val="20"/>
          <w:lang w:val="en-GB"/>
        </w:rPr>
      </w:pPr>
      <w:r w:rsidRPr="00991500">
        <w:rPr>
          <w:rFonts w:ascii="Arial" w:hAnsi="Arial" w:cs="Arial"/>
          <w:sz w:val="20"/>
          <w:lang w:val="en-GB"/>
        </w:rPr>
        <w:t xml:space="preserve">All ancillary works (excavation, backfilling, etc.), necessary when relocating other installations, shall be considered as preliminary works that must be performed by the Contractor fully in compliance with the instruction of the Supervisor. Such work shall involve engagement of the work force and equipment, for excavation, transport and disposal of excavated material, fully observing provisions prescribed for transportation of surplus materials as defined under hereof. </w:t>
      </w:r>
    </w:p>
    <w:p w14:paraId="3723C244" w14:textId="77777777" w:rsidR="004B545E" w:rsidRPr="00991500" w:rsidRDefault="004B545E" w:rsidP="000A713D">
      <w:pPr>
        <w:jc w:val="both"/>
        <w:rPr>
          <w:rFonts w:ascii="Arial" w:hAnsi="Arial" w:cs="Arial"/>
          <w:sz w:val="20"/>
          <w:lang w:val="en-GB"/>
        </w:rPr>
      </w:pPr>
    </w:p>
    <w:p w14:paraId="71E08C7B" w14:textId="77777777" w:rsidR="004B545E" w:rsidRPr="00F053D0" w:rsidRDefault="004B545E" w:rsidP="000A713D">
      <w:pPr>
        <w:pStyle w:val="Heading2"/>
        <w:ind w:left="0" w:firstLine="0"/>
        <w:rPr>
          <w:rFonts w:cs="Arial"/>
          <w:sz w:val="22"/>
          <w:szCs w:val="24"/>
          <w:lang w:val="en-US"/>
        </w:rPr>
      </w:pPr>
      <w:bookmarkStart w:id="172" w:name="_Toc477337633"/>
      <w:bookmarkStart w:id="173" w:name="_Toc148354026"/>
      <w:r w:rsidRPr="00F053D0">
        <w:rPr>
          <w:rFonts w:cs="Arial"/>
          <w:sz w:val="22"/>
          <w:szCs w:val="24"/>
          <w:lang w:val="en-US"/>
        </w:rPr>
        <w:t>E 1.2 ALIGNMENT WORKS</w:t>
      </w:r>
      <w:bookmarkEnd w:id="172"/>
      <w:bookmarkEnd w:id="173"/>
    </w:p>
    <w:p w14:paraId="4E7A4C75" w14:textId="77777777" w:rsidR="004B545E" w:rsidRPr="00991500" w:rsidRDefault="004B545E" w:rsidP="000A713D">
      <w:pPr>
        <w:jc w:val="both"/>
        <w:rPr>
          <w:rFonts w:ascii="Arial" w:hAnsi="Arial" w:cs="Arial"/>
          <w:b/>
          <w:sz w:val="22"/>
        </w:rPr>
      </w:pPr>
      <w:bookmarkStart w:id="174" w:name="_Toc477337634"/>
      <w:r w:rsidRPr="00991500">
        <w:rPr>
          <w:rFonts w:ascii="Arial" w:hAnsi="Arial" w:cs="Arial"/>
          <w:b/>
          <w:sz w:val="22"/>
        </w:rPr>
        <w:t xml:space="preserve">Marking of trench excavation alignment </w:t>
      </w:r>
      <w:bookmarkEnd w:id="174"/>
    </w:p>
    <w:p w14:paraId="44D4156C" w14:textId="38A5B195" w:rsidR="004B545E" w:rsidRPr="00991500" w:rsidRDefault="004B545E" w:rsidP="000A713D">
      <w:pPr>
        <w:jc w:val="both"/>
        <w:rPr>
          <w:rFonts w:ascii="Arial" w:hAnsi="Arial" w:cs="Arial"/>
          <w:sz w:val="20"/>
          <w:lang w:val="en-GB"/>
        </w:rPr>
      </w:pPr>
      <w:r w:rsidRPr="00991500">
        <w:rPr>
          <w:rFonts w:ascii="Arial" w:hAnsi="Arial" w:cs="Arial"/>
          <w:sz w:val="20"/>
          <w:lang w:val="en-GB"/>
        </w:rPr>
        <w:t>Prior to commencement of excavation works, Contractor is liable to make necessary centreline alignment setting of the trench / excavation, including all required elements, direction changes, manholes, connections, intersections and other structures.</w:t>
      </w:r>
    </w:p>
    <w:p w14:paraId="17469FD0" w14:textId="77777777" w:rsidR="004B545E" w:rsidRPr="00991500" w:rsidRDefault="004B545E" w:rsidP="000A713D">
      <w:pPr>
        <w:jc w:val="both"/>
        <w:rPr>
          <w:rFonts w:ascii="Arial" w:hAnsi="Arial" w:cs="Arial"/>
          <w:sz w:val="22"/>
          <w:lang w:val="en-GB" w:eastAsia="en-GB"/>
        </w:rPr>
      </w:pPr>
    </w:p>
    <w:p w14:paraId="0B6D9E4C" w14:textId="77777777" w:rsidR="004B545E" w:rsidRPr="00991500" w:rsidRDefault="004B545E" w:rsidP="000A713D">
      <w:pPr>
        <w:jc w:val="both"/>
        <w:rPr>
          <w:rFonts w:ascii="Arial" w:hAnsi="Arial" w:cs="Arial"/>
          <w:b/>
          <w:sz w:val="22"/>
        </w:rPr>
      </w:pPr>
      <w:bookmarkStart w:id="175" w:name="_Toc477337636"/>
      <w:r w:rsidRPr="00991500">
        <w:rPr>
          <w:rFonts w:ascii="Arial" w:hAnsi="Arial" w:cs="Arial"/>
          <w:b/>
          <w:sz w:val="22"/>
        </w:rPr>
        <w:t xml:space="preserve">Marking of existing installation  </w:t>
      </w:r>
    </w:p>
    <w:bookmarkEnd w:id="175"/>
    <w:p w14:paraId="075E71C6" w14:textId="77777777" w:rsidR="004B545E" w:rsidRPr="00991500" w:rsidRDefault="004B545E" w:rsidP="000A713D">
      <w:pPr>
        <w:jc w:val="both"/>
        <w:rPr>
          <w:rFonts w:ascii="Arial" w:hAnsi="Arial" w:cs="Arial"/>
          <w:sz w:val="20"/>
          <w:lang w:val="en-GB"/>
        </w:rPr>
      </w:pPr>
      <w:r w:rsidRPr="00991500">
        <w:rPr>
          <w:rFonts w:ascii="Arial" w:hAnsi="Arial" w:cs="Arial"/>
          <w:sz w:val="20"/>
          <w:lang w:val="en-GB"/>
        </w:rPr>
        <w:t>To bring the situation under obtained drafts underground cadastre, or if not received, proceed to the examination of alignment with individual hand-dug test ramps</w:t>
      </w:r>
    </w:p>
    <w:p w14:paraId="4D3F7A31" w14:textId="77777777" w:rsidR="004B545E" w:rsidRPr="00991500" w:rsidRDefault="004B545E" w:rsidP="000A713D">
      <w:pPr>
        <w:jc w:val="both"/>
        <w:rPr>
          <w:rFonts w:ascii="Arial" w:hAnsi="Arial" w:cs="Arial"/>
          <w:sz w:val="22"/>
          <w:lang w:val="en-GB"/>
        </w:rPr>
      </w:pPr>
    </w:p>
    <w:p w14:paraId="173F8BA9" w14:textId="77777777" w:rsidR="004B545E" w:rsidRPr="00991500" w:rsidRDefault="004B545E" w:rsidP="000A713D">
      <w:pPr>
        <w:jc w:val="both"/>
        <w:rPr>
          <w:rFonts w:ascii="Arial" w:hAnsi="Arial" w:cs="Arial"/>
          <w:b/>
          <w:sz w:val="22"/>
        </w:rPr>
      </w:pPr>
      <w:bookmarkStart w:id="176" w:name="_Toc303579746"/>
      <w:bookmarkStart w:id="177" w:name="_Toc271616316"/>
      <w:bookmarkStart w:id="178" w:name="_Toc271615844"/>
      <w:bookmarkStart w:id="179" w:name="_Toc271598531"/>
      <w:bookmarkStart w:id="180" w:name="_Toc250111096"/>
      <w:bookmarkStart w:id="181" w:name="_Toc476751956"/>
      <w:bookmarkStart w:id="182" w:name="_Toc476751647"/>
      <w:bookmarkStart w:id="183" w:name="_Toc303579808"/>
      <w:bookmarkStart w:id="184" w:name="_Toc271616381"/>
      <w:bookmarkStart w:id="185" w:name="_Toc271615909"/>
      <w:bookmarkStart w:id="186" w:name="_Toc271598596"/>
      <w:r w:rsidRPr="00991500">
        <w:rPr>
          <w:rFonts w:ascii="Arial" w:hAnsi="Arial" w:cs="Arial"/>
          <w:b/>
          <w:sz w:val="22"/>
        </w:rPr>
        <w:t>E 1.4 EARTH AND CONSTRUCTION WORKS</w:t>
      </w:r>
    </w:p>
    <w:bookmarkEnd w:id="176"/>
    <w:bookmarkEnd w:id="177"/>
    <w:bookmarkEnd w:id="178"/>
    <w:bookmarkEnd w:id="179"/>
    <w:bookmarkEnd w:id="180"/>
    <w:bookmarkEnd w:id="181"/>
    <w:bookmarkEnd w:id="182"/>
    <w:p w14:paraId="7BDD8E69" w14:textId="77777777" w:rsidR="004B545E" w:rsidRPr="00991500" w:rsidRDefault="004B545E" w:rsidP="000A713D">
      <w:pPr>
        <w:jc w:val="both"/>
        <w:rPr>
          <w:rFonts w:ascii="Arial" w:hAnsi="Arial" w:cs="Arial"/>
          <w:sz w:val="20"/>
          <w:lang w:val="mk-MK"/>
        </w:rPr>
      </w:pPr>
      <w:r w:rsidRPr="00991500">
        <w:rPr>
          <w:rFonts w:ascii="Arial" w:hAnsi="Arial" w:cs="Arial"/>
          <w:sz w:val="20"/>
          <w:lang w:val="en-GB"/>
        </w:rPr>
        <w:t xml:space="preserve">Before excavation works, the Contractor shall undertake all necessary preparations and preliminary works, as described under section Е 1.1  above. </w:t>
      </w:r>
    </w:p>
    <w:p w14:paraId="7DAD3EF0" w14:textId="2211BCCB" w:rsidR="00991500" w:rsidRDefault="004B545E" w:rsidP="000A713D">
      <w:pPr>
        <w:jc w:val="both"/>
        <w:rPr>
          <w:rFonts w:ascii="Arial" w:hAnsi="Arial" w:cs="Arial"/>
          <w:sz w:val="20"/>
          <w:lang w:val="en-GB"/>
        </w:rPr>
      </w:pPr>
      <w:r w:rsidRPr="00991500">
        <w:rPr>
          <w:rFonts w:ascii="Arial" w:hAnsi="Arial" w:cs="Arial"/>
          <w:sz w:val="20"/>
          <w:lang w:val="en-GB"/>
        </w:rPr>
        <w:t>Prior to the commencement of the works, the Contractor shall propose organization of the work that must be approved by the Supervisor.</w:t>
      </w:r>
    </w:p>
    <w:p w14:paraId="7A54737F" w14:textId="46220474" w:rsidR="004B545E" w:rsidRPr="00991500" w:rsidRDefault="004B545E" w:rsidP="000A713D">
      <w:pPr>
        <w:jc w:val="both"/>
        <w:rPr>
          <w:rFonts w:ascii="Arial" w:hAnsi="Arial" w:cs="Arial"/>
          <w:sz w:val="20"/>
          <w:lang w:val="mk-MK"/>
        </w:rPr>
      </w:pPr>
      <w:r w:rsidRPr="00991500">
        <w:rPr>
          <w:rFonts w:ascii="Arial" w:hAnsi="Arial" w:cs="Arial"/>
          <w:sz w:val="20"/>
          <w:lang w:val="en-GB"/>
        </w:rPr>
        <w:t>If the excavation is performed in the area of existing infrastructure (electric, communication, hydro technical, gas pipeline, etc.), and their routes are not for any reasons marked on the site, then it shall be necessary to determine the position of these installations before the commencement of any works. The location of such installations, if there is no any other way, shall be found by excavation of the pipeline (by cut grips). After determining the exact position of these installations, the Contractor shall make geodetic survey of installations and send the report to the competent organization in charge for maintenance of these installations. The Contractor must not start the excavation unless the Contractor is sure that the subject installation is “clean” as regards the existing installations. The Contractor shall be liable to compensate any damage incurred to these installations during excavation works.</w:t>
      </w:r>
    </w:p>
    <w:p w14:paraId="14DFC826" w14:textId="51E7D6A3" w:rsidR="004B545E" w:rsidRPr="00991500" w:rsidRDefault="004B545E" w:rsidP="000A713D">
      <w:pPr>
        <w:jc w:val="both"/>
        <w:rPr>
          <w:rFonts w:ascii="Arial" w:hAnsi="Arial" w:cs="Arial"/>
          <w:sz w:val="20"/>
          <w:lang w:val="mk-MK"/>
        </w:rPr>
      </w:pPr>
      <w:r w:rsidRPr="00991500">
        <w:rPr>
          <w:rFonts w:ascii="Arial" w:hAnsi="Arial" w:cs="Arial"/>
          <w:sz w:val="20"/>
          <w:lang w:val="en-GB"/>
        </w:rPr>
        <w:t xml:space="preserve">The excavation works shall include securing and bracing of lateral excavation sides, as well as securing of the adjacent structures, which shall be made according to the land nature, that is, position of the adjacent structures, and all labour related to these activities shall be on Contractor’s expense. The Contractor shall be liable to proceed entirely according to the Geo-engineering Study. </w:t>
      </w:r>
    </w:p>
    <w:p w14:paraId="680E1AC4" w14:textId="785437A6" w:rsidR="004B545E" w:rsidRDefault="004B545E" w:rsidP="000A713D">
      <w:pPr>
        <w:jc w:val="both"/>
        <w:rPr>
          <w:rFonts w:ascii="Arial" w:hAnsi="Arial" w:cs="Arial"/>
          <w:sz w:val="20"/>
          <w:lang w:val="en-GB"/>
        </w:rPr>
      </w:pPr>
      <w:r w:rsidRPr="00991500">
        <w:rPr>
          <w:rFonts w:ascii="Arial" w:hAnsi="Arial" w:cs="Arial"/>
          <w:sz w:val="20"/>
          <w:lang w:val="en-GB"/>
        </w:rPr>
        <w:t>Land surveying control and measurements necessary for excavation works must be made accurately and fully in compliance with the design. The costs for performance of all necessary surveying works shall not be separately calculated and paid. The Contractor shall include all these costs in the unit price. If there are any survey beacons on the route for excavation, the Contractor shall return them at his own expense into their original state.</w:t>
      </w:r>
    </w:p>
    <w:p w14:paraId="6901B18E" w14:textId="010586A2" w:rsidR="00CF0A6B" w:rsidRDefault="00CF0A6B" w:rsidP="000A713D">
      <w:pPr>
        <w:jc w:val="both"/>
        <w:rPr>
          <w:rFonts w:ascii="Arial" w:hAnsi="Arial" w:cs="Arial"/>
          <w:sz w:val="20"/>
          <w:lang w:val="en-GB"/>
        </w:rPr>
      </w:pPr>
    </w:p>
    <w:p w14:paraId="4C0A937F" w14:textId="77777777" w:rsidR="00CF0A6B" w:rsidRPr="00991500" w:rsidRDefault="00CF0A6B" w:rsidP="000A713D">
      <w:pPr>
        <w:jc w:val="both"/>
        <w:rPr>
          <w:rFonts w:ascii="Arial" w:hAnsi="Arial" w:cs="Arial"/>
          <w:sz w:val="20"/>
          <w:lang w:val="en-GB"/>
        </w:rPr>
      </w:pPr>
    </w:p>
    <w:p w14:paraId="0025BD8E" w14:textId="77777777" w:rsidR="004B545E" w:rsidRPr="00991500" w:rsidRDefault="004B545E" w:rsidP="000A713D">
      <w:pPr>
        <w:jc w:val="both"/>
        <w:rPr>
          <w:rFonts w:ascii="Arial" w:hAnsi="Arial" w:cs="Arial"/>
          <w:sz w:val="22"/>
          <w:lang w:val="mk-MK"/>
        </w:rPr>
      </w:pPr>
      <w:r w:rsidRPr="00991500">
        <w:rPr>
          <w:rFonts w:ascii="Arial" w:hAnsi="Arial" w:cs="Arial"/>
          <w:sz w:val="20"/>
          <w:lang w:val="mk-MK"/>
        </w:rPr>
        <w:tab/>
      </w:r>
    </w:p>
    <w:p w14:paraId="42E596B9"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en-GB"/>
        </w:rPr>
        <w:t>Types of Excavations in respect of Underground Water</w:t>
      </w:r>
    </w:p>
    <w:p w14:paraId="7CD42281" w14:textId="77777777" w:rsidR="004B545E" w:rsidRPr="008B2683" w:rsidRDefault="004B545E" w:rsidP="000A713D">
      <w:pPr>
        <w:jc w:val="both"/>
        <w:rPr>
          <w:rFonts w:ascii="Arial" w:hAnsi="Arial" w:cs="Arial"/>
          <w:sz w:val="20"/>
          <w:lang w:val="mk-MK"/>
        </w:rPr>
      </w:pPr>
      <w:r w:rsidRPr="008B2683">
        <w:rPr>
          <w:rFonts w:ascii="Arial" w:hAnsi="Arial" w:cs="Arial"/>
          <w:sz w:val="20"/>
          <w:lang w:val="en-GB"/>
        </w:rPr>
        <w:t>"Dry" excavation shall mean all excavations made above the groundwater table at the time of the excavation. In case of an eventual inflow equal, or less, than 3 l/sec per 50 m2 of an excavated surface, the Contractor shall drain excavation pit by use of sufficient capacity pumps, without any extra payment.</w:t>
      </w:r>
    </w:p>
    <w:p w14:paraId="713C9B48" w14:textId="4972153D" w:rsidR="004B545E" w:rsidRPr="008B2683" w:rsidRDefault="004B545E" w:rsidP="000A713D">
      <w:pPr>
        <w:jc w:val="both"/>
        <w:rPr>
          <w:rFonts w:ascii="Arial" w:hAnsi="Arial" w:cs="Arial"/>
          <w:sz w:val="20"/>
          <w:lang w:val="mk-MK"/>
        </w:rPr>
      </w:pPr>
      <w:r w:rsidRPr="008B2683">
        <w:rPr>
          <w:rFonts w:ascii="Arial" w:hAnsi="Arial" w:cs="Arial"/>
          <w:sz w:val="20"/>
          <w:lang w:val="en-GB"/>
        </w:rPr>
        <w:t xml:space="preserve">"Excavation beyond groundwater table" shall mean all excavations made beyond and/or at the groundwater table at the time of the excavation, or excavation in case on inflow higher than 3 l/sec per 50 m2 of the excavated surface. The Supervisor shall establish occurrence of an "excavation beyond groundwater table", and only then and during the period of time of such circumstances established by the Supervisor. </w:t>
      </w:r>
      <w:r w:rsidRPr="008B2683">
        <w:rPr>
          <w:rFonts w:ascii="Arial" w:hAnsi="Arial" w:cs="Arial"/>
          <w:sz w:val="20"/>
          <w:lang w:val="mk-MK"/>
        </w:rPr>
        <w:t xml:space="preserve">In such cases ISO 14688-1, together with ISO 14688-2, shall apply, providing a general identification and description of soils based on a flexible system for immediate (field) use by experienced persons. </w:t>
      </w:r>
    </w:p>
    <w:p w14:paraId="3D1E1311" w14:textId="1B4BE3E2" w:rsidR="004B545E" w:rsidRPr="008B2683" w:rsidRDefault="004B545E" w:rsidP="000A713D">
      <w:pPr>
        <w:jc w:val="both"/>
        <w:rPr>
          <w:rFonts w:ascii="Arial" w:hAnsi="Arial" w:cs="Arial"/>
          <w:sz w:val="20"/>
          <w:lang w:val="mk-MK"/>
        </w:rPr>
      </w:pPr>
      <w:r w:rsidRPr="008B2683">
        <w:rPr>
          <w:rFonts w:ascii="Arial" w:hAnsi="Arial" w:cs="Arial"/>
          <w:sz w:val="20"/>
          <w:lang w:val="mk-MK"/>
        </w:rPr>
        <w:t xml:space="preserve">The nests and caverns between some categories of material, not exceeding 1 m3, shall not influence the classification of material and shall not be rejected or added to other categories. </w:t>
      </w:r>
    </w:p>
    <w:p w14:paraId="45CE3B08" w14:textId="56BFE89E" w:rsidR="004B545E" w:rsidRPr="008B2683" w:rsidRDefault="004B545E" w:rsidP="000A713D">
      <w:pPr>
        <w:jc w:val="both"/>
        <w:rPr>
          <w:rFonts w:ascii="Arial" w:hAnsi="Arial" w:cs="Arial"/>
          <w:sz w:val="20"/>
          <w:lang w:val="mk-MK"/>
        </w:rPr>
      </w:pPr>
      <w:r w:rsidRPr="008B2683">
        <w:rPr>
          <w:rFonts w:ascii="Arial" w:hAnsi="Arial" w:cs="Arial"/>
          <w:sz w:val="20"/>
          <w:lang w:val="mk-MK"/>
        </w:rPr>
        <w:t>Payment shall be made per unit prices for particular items of excavation. The price includes excavation, levelling and cleaning of the bottom and sides of the excavation, and in case of trenches with discarding of material (small particles and earth to one side and larger stones to another side of the trench), all required strutting and other means of supporting and protection of excavation, all required material for digging including insurance of traffic, crossings, etc.</w:t>
      </w:r>
    </w:p>
    <w:p w14:paraId="13BB832B" w14:textId="08844E63" w:rsidR="004B545E" w:rsidRPr="008B2683" w:rsidRDefault="004B545E" w:rsidP="000A713D">
      <w:pPr>
        <w:jc w:val="both"/>
        <w:rPr>
          <w:rFonts w:ascii="Arial" w:hAnsi="Arial" w:cs="Arial"/>
          <w:sz w:val="20"/>
          <w:lang w:val="mk-MK"/>
        </w:rPr>
      </w:pPr>
      <w:r w:rsidRPr="008B2683">
        <w:rPr>
          <w:rFonts w:ascii="Arial" w:hAnsi="Arial" w:cs="Arial"/>
          <w:sz w:val="20"/>
          <w:lang w:val="mk-MK"/>
        </w:rPr>
        <w:t>The price of excavation, in case of “dry” excavation (as referred above), shall include pumping of trench water and/or ground water, rainwater and/or water of any other origin.</w:t>
      </w:r>
    </w:p>
    <w:p w14:paraId="1BA3B342" w14:textId="18E0F0D8" w:rsidR="004B545E" w:rsidRPr="008B2683" w:rsidRDefault="004B545E" w:rsidP="000A713D">
      <w:pPr>
        <w:jc w:val="both"/>
        <w:rPr>
          <w:rFonts w:ascii="Arial" w:hAnsi="Arial" w:cs="Arial"/>
          <w:sz w:val="20"/>
          <w:lang w:val="mk-MK"/>
        </w:rPr>
      </w:pPr>
      <w:r w:rsidRPr="008B2683">
        <w:rPr>
          <w:rFonts w:ascii="Arial" w:hAnsi="Arial" w:cs="Arial"/>
          <w:sz w:val="20"/>
          <w:lang w:val="mk-MK"/>
        </w:rPr>
        <w:t>The Contractor shall cover compensations for devastated land and cultures, as well as for all other damages that may arise consequently, and shall pay all other costs that may occur due to excavation out of the borders defined in the Design.</w:t>
      </w:r>
    </w:p>
    <w:p w14:paraId="7220AC03" w14:textId="77777777" w:rsidR="004B545E" w:rsidRPr="00991500" w:rsidRDefault="004B545E" w:rsidP="000A713D">
      <w:pPr>
        <w:jc w:val="both"/>
        <w:rPr>
          <w:rFonts w:ascii="Arial" w:hAnsi="Arial" w:cs="Arial"/>
          <w:sz w:val="22"/>
          <w:lang w:val="mk-MK"/>
        </w:rPr>
      </w:pPr>
    </w:p>
    <w:p w14:paraId="6A73E267" w14:textId="77777777" w:rsidR="004B545E" w:rsidRPr="00991500" w:rsidRDefault="004B545E" w:rsidP="000A713D">
      <w:pPr>
        <w:pStyle w:val="Heading4"/>
        <w:numPr>
          <w:ilvl w:val="0"/>
          <w:numId w:val="43"/>
        </w:numPr>
        <w:jc w:val="both"/>
        <w:rPr>
          <w:rFonts w:cs="Arial"/>
          <w:sz w:val="22"/>
        </w:rPr>
      </w:pPr>
      <w:bookmarkStart w:id="187" w:name="_Toc477337643"/>
      <w:r w:rsidRPr="00991500">
        <w:rPr>
          <w:rFonts w:cs="Arial"/>
          <w:sz w:val="22"/>
        </w:rPr>
        <w:t>Trench for Electric Installation</w:t>
      </w:r>
      <w:bookmarkEnd w:id="187"/>
    </w:p>
    <w:p w14:paraId="7AC1783C" w14:textId="00E2D3B8" w:rsidR="004B545E" w:rsidRPr="008B2683" w:rsidRDefault="004B545E" w:rsidP="000A713D">
      <w:pPr>
        <w:jc w:val="both"/>
        <w:rPr>
          <w:rFonts w:ascii="Arial" w:hAnsi="Arial" w:cs="Arial"/>
          <w:sz w:val="20"/>
          <w:lang w:val="mk-MK"/>
        </w:rPr>
      </w:pPr>
      <w:r w:rsidRPr="008B2683">
        <w:rPr>
          <w:rFonts w:ascii="Arial" w:hAnsi="Arial" w:cs="Arial"/>
          <w:sz w:val="20"/>
          <w:lang w:val="mk-MK"/>
        </w:rPr>
        <w:t>Route survey and excavation of trench, dimensions 0,</w:t>
      </w:r>
      <w:r w:rsidRPr="008B2683">
        <w:rPr>
          <w:rFonts w:ascii="Arial" w:hAnsi="Arial" w:cs="Arial"/>
          <w:sz w:val="20"/>
        </w:rPr>
        <w:t>7</w:t>
      </w:r>
      <w:r w:rsidRPr="008B2683">
        <w:rPr>
          <w:rFonts w:ascii="Arial" w:hAnsi="Arial" w:cs="Arial"/>
          <w:sz w:val="20"/>
          <w:lang w:val="mk-MK"/>
        </w:rPr>
        <w:t>x</w:t>
      </w:r>
      <w:r w:rsidRPr="008B2683">
        <w:rPr>
          <w:rFonts w:ascii="Arial" w:hAnsi="Arial" w:cs="Arial"/>
          <w:sz w:val="20"/>
        </w:rPr>
        <w:t>1</w:t>
      </w:r>
      <w:r w:rsidRPr="008B2683">
        <w:rPr>
          <w:rFonts w:ascii="Arial" w:hAnsi="Arial" w:cs="Arial"/>
          <w:sz w:val="20"/>
          <w:lang w:val="mk-MK"/>
        </w:rPr>
        <w:t>,</w:t>
      </w:r>
      <w:r w:rsidRPr="008B2683">
        <w:rPr>
          <w:rFonts w:ascii="Arial" w:hAnsi="Arial" w:cs="Arial"/>
          <w:sz w:val="20"/>
        </w:rPr>
        <w:t>2</w:t>
      </w:r>
      <w:r w:rsidRPr="008B2683">
        <w:rPr>
          <w:rFonts w:ascii="Arial" w:hAnsi="Arial" w:cs="Arial"/>
          <w:sz w:val="20"/>
          <w:lang w:val="mk-MK"/>
        </w:rPr>
        <w:t xml:space="preserve"> m and 0,</w:t>
      </w:r>
      <w:r w:rsidRPr="008B2683">
        <w:rPr>
          <w:rFonts w:ascii="Arial" w:hAnsi="Arial" w:cs="Arial"/>
          <w:sz w:val="20"/>
        </w:rPr>
        <w:t>4</w:t>
      </w:r>
      <w:r w:rsidRPr="008B2683">
        <w:rPr>
          <w:rFonts w:ascii="Arial" w:hAnsi="Arial" w:cs="Arial"/>
          <w:sz w:val="20"/>
          <w:lang w:val="mk-MK"/>
        </w:rPr>
        <w:t>x0,8 m, with obstructions in the free terrain, for  low and high voltage cables in the same horizontal plain at a distance of 50 cm from each other. Creating a beding for cables made of two layers of gravel, granulation 0-1 mm or  fine subsoil, layer thickness 10 cm each. Placing of PVC warning tape 40 cm above every cable, buffering of the trench in 30 cm layers with compacting with a mechanical compactor in two layers,  and transport of excess material.</w:t>
      </w:r>
    </w:p>
    <w:p w14:paraId="6B2E886F" w14:textId="77777777" w:rsidR="004B545E" w:rsidRPr="00991500" w:rsidRDefault="004B545E" w:rsidP="000A713D">
      <w:pPr>
        <w:jc w:val="both"/>
        <w:rPr>
          <w:rFonts w:ascii="Arial" w:hAnsi="Arial" w:cs="Arial"/>
          <w:b/>
          <w:i/>
          <w:sz w:val="22"/>
        </w:rPr>
      </w:pPr>
    </w:p>
    <w:p w14:paraId="7335073A" w14:textId="77777777" w:rsidR="004B545E" w:rsidRPr="00991500" w:rsidRDefault="004B545E" w:rsidP="000A713D">
      <w:pPr>
        <w:jc w:val="both"/>
        <w:rPr>
          <w:rFonts w:ascii="Arial" w:hAnsi="Arial" w:cs="Arial"/>
          <w:sz w:val="22"/>
        </w:rPr>
      </w:pPr>
    </w:p>
    <w:p w14:paraId="5463347B" w14:textId="77777777" w:rsidR="004B545E" w:rsidRPr="00991500" w:rsidRDefault="004B545E" w:rsidP="000A713D">
      <w:pPr>
        <w:jc w:val="both"/>
        <w:rPr>
          <w:rFonts w:ascii="Arial" w:hAnsi="Arial" w:cs="Arial"/>
          <w:b/>
          <w:sz w:val="22"/>
        </w:rPr>
      </w:pPr>
      <w:r w:rsidRPr="00991500">
        <w:rPr>
          <w:rFonts w:ascii="Arial" w:hAnsi="Arial" w:cs="Arial"/>
          <w:b/>
          <w:sz w:val="22"/>
        </w:rPr>
        <w:t>E 1.5 MATERIALS FOR PROTECTION OF CABLES IN TRENCHES</w:t>
      </w:r>
    </w:p>
    <w:p w14:paraId="7CE1289F" w14:textId="77777777" w:rsidR="004B545E" w:rsidRPr="008B2683" w:rsidRDefault="004B545E" w:rsidP="000A713D">
      <w:pPr>
        <w:jc w:val="both"/>
        <w:rPr>
          <w:rFonts w:ascii="Arial" w:hAnsi="Arial" w:cs="Arial"/>
          <w:b/>
          <w:sz w:val="22"/>
          <w:lang w:val="en-GB"/>
        </w:rPr>
      </w:pPr>
      <w:bookmarkStart w:id="188" w:name="_Toc477337649"/>
      <w:r w:rsidRPr="008B2683">
        <w:rPr>
          <w:rFonts w:ascii="Arial" w:hAnsi="Arial" w:cs="Arial"/>
          <w:b/>
          <w:sz w:val="22"/>
          <w:lang w:val="en-GB"/>
        </w:rPr>
        <w:t xml:space="preserve">Making sand layer under and around cables </w:t>
      </w:r>
      <w:bookmarkEnd w:id="188"/>
    </w:p>
    <w:p w14:paraId="64E06913" w14:textId="55DC562D" w:rsidR="004B545E" w:rsidRPr="008B2683" w:rsidRDefault="004B545E" w:rsidP="000A713D">
      <w:pPr>
        <w:jc w:val="both"/>
        <w:rPr>
          <w:rFonts w:ascii="Arial" w:hAnsi="Arial" w:cs="Arial"/>
          <w:sz w:val="20"/>
        </w:rPr>
      </w:pPr>
      <w:r w:rsidRPr="008B2683">
        <w:rPr>
          <w:rFonts w:ascii="Arial" w:hAnsi="Arial" w:cs="Arial"/>
          <w:sz w:val="20"/>
          <w:lang w:val="mk-MK"/>
        </w:rPr>
        <w:t xml:space="preserve">In cohesive and solid soil clay, mild clay), in the rock or soil containing coarse gravel or stone, it is impossible to lay the </w:t>
      </w:r>
      <w:r w:rsidRPr="008B2683">
        <w:rPr>
          <w:rFonts w:ascii="Arial" w:hAnsi="Arial" w:cs="Arial"/>
          <w:sz w:val="20"/>
        </w:rPr>
        <w:t>pipe/</w:t>
      </w:r>
      <w:r w:rsidRPr="008B2683">
        <w:rPr>
          <w:rFonts w:ascii="Arial" w:hAnsi="Arial" w:cs="Arial"/>
          <w:sz w:val="20"/>
          <w:lang w:val="mk-MK"/>
        </w:rPr>
        <w:t xml:space="preserve">cable directly on natural base since such soil cannot be shaped suitably. In such a case, it shall be necessary to make sand bedding. </w:t>
      </w:r>
    </w:p>
    <w:p w14:paraId="102BEDEC" w14:textId="00F1C341" w:rsidR="004B545E" w:rsidRPr="008B2683" w:rsidRDefault="004B545E" w:rsidP="000A713D">
      <w:pPr>
        <w:jc w:val="both"/>
        <w:rPr>
          <w:rFonts w:ascii="Arial" w:hAnsi="Arial" w:cs="Arial"/>
          <w:sz w:val="20"/>
          <w:lang w:val="mk-MK"/>
        </w:rPr>
      </w:pPr>
      <w:r w:rsidRPr="008B2683">
        <w:rPr>
          <w:rFonts w:ascii="Arial" w:hAnsi="Arial" w:cs="Arial"/>
          <w:sz w:val="20"/>
          <w:lang w:val="mk-MK"/>
        </w:rPr>
        <w:t>After completed montage of pipes</w:t>
      </w:r>
      <w:r w:rsidRPr="008B2683">
        <w:rPr>
          <w:rFonts w:ascii="Arial" w:hAnsi="Arial" w:cs="Arial"/>
          <w:sz w:val="20"/>
        </w:rPr>
        <w:t>/cable</w:t>
      </w:r>
      <w:r w:rsidRPr="008B2683">
        <w:rPr>
          <w:rFonts w:ascii="Arial" w:hAnsi="Arial" w:cs="Arial"/>
          <w:sz w:val="20"/>
          <w:lang w:val="mk-MK"/>
        </w:rPr>
        <w:t xml:space="preserve"> and other trench accessories, the trench shall be backfilled around and above pipes</w:t>
      </w:r>
      <w:r w:rsidRPr="008B2683">
        <w:rPr>
          <w:rFonts w:ascii="Arial" w:hAnsi="Arial" w:cs="Arial"/>
          <w:sz w:val="20"/>
        </w:rPr>
        <w:t>/cables</w:t>
      </w:r>
      <w:r w:rsidRPr="008B2683">
        <w:rPr>
          <w:rFonts w:ascii="Arial" w:hAnsi="Arial" w:cs="Arial"/>
          <w:sz w:val="20"/>
          <w:lang w:val="mk-MK"/>
        </w:rPr>
        <w:t xml:space="preserve"> (except at pipe</w:t>
      </w:r>
      <w:r w:rsidRPr="008B2683">
        <w:rPr>
          <w:rFonts w:ascii="Arial" w:hAnsi="Arial" w:cs="Arial"/>
          <w:sz w:val="20"/>
        </w:rPr>
        <w:t>/cables</w:t>
      </w:r>
      <w:r w:rsidRPr="008B2683">
        <w:rPr>
          <w:rFonts w:ascii="Arial" w:hAnsi="Arial" w:cs="Arial"/>
          <w:sz w:val="20"/>
          <w:lang w:val="mk-MK"/>
        </w:rPr>
        <w:t xml:space="preserve"> connections) with 10-20 cm sand, applied in 10-20 cm hand compacted layers. If motorized rammers are used, subject to the Supervisor’s approval, the manufacturer’s instructions must be strictly observed.</w:t>
      </w:r>
    </w:p>
    <w:p w14:paraId="00533F6B" w14:textId="1D848BBE" w:rsidR="004B545E" w:rsidRPr="008B2683" w:rsidRDefault="004B545E" w:rsidP="000A713D">
      <w:pPr>
        <w:jc w:val="both"/>
        <w:rPr>
          <w:rFonts w:ascii="Arial" w:hAnsi="Arial" w:cs="Arial"/>
          <w:sz w:val="20"/>
          <w:lang w:val="mk-MK"/>
        </w:rPr>
      </w:pPr>
      <w:r w:rsidRPr="008B2683">
        <w:rPr>
          <w:rFonts w:ascii="Arial" w:hAnsi="Arial" w:cs="Arial"/>
          <w:sz w:val="20"/>
          <w:lang w:val="mk-MK"/>
        </w:rPr>
        <w:t>Pipe connection spots shall be backfilled with 10-20 cm hand compacted sand layers upon successfully performed pressure testing, subject to the Supervisor’s approval.</w:t>
      </w:r>
    </w:p>
    <w:p w14:paraId="14B4A6B1" w14:textId="77777777" w:rsidR="004B545E" w:rsidRPr="00991500" w:rsidRDefault="004B545E" w:rsidP="000A713D">
      <w:pPr>
        <w:jc w:val="both"/>
        <w:rPr>
          <w:rFonts w:ascii="Arial" w:hAnsi="Arial" w:cs="Arial"/>
          <w:sz w:val="22"/>
          <w:lang w:val="mk-MK"/>
        </w:rPr>
      </w:pPr>
    </w:p>
    <w:p w14:paraId="716B9E54" w14:textId="77777777" w:rsidR="004B545E" w:rsidRPr="00991500" w:rsidRDefault="004B545E" w:rsidP="000A713D">
      <w:pPr>
        <w:jc w:val="both"/>
        <w:rPr>
          <w:rFonts w:ascii="Arial" w:hAnsi="Arial" w:cs="Arial"/>
          <w:sz w:val="22"/>
        </w:rPr>
      </w:pPr>
      <w:r w:rsidRPr="00991500">
        <w:rPr>
          <w:rFonts w:ascii="Arial" w:hAnsi="Arial" w:cs="Arial"/>
          <w:b/>
          <w:i/>
          <w:sz w:val="22"/>
        </w:rPr>
        <w:t xml:space="preserve">PVC warning </w:t>
      </w:r>
      <w:r w:rsidR="008B2683">
        <w:rPr>
          <w:rFonts w:ascii="Arial" w:hAnsi="Arial" w:cs="Arial"/>
          <w:b/>
          <w:i/>
          <w:sz w:val="22"/>
        </w:rPr>
        <w:t>tape</w:t>
      </w:r>
    </w:p>
    <w:p w14:paraId="48A5F668" w14:textId="77777777" w:rsidR="004B545E" w:rsidRPr="00991500" w:rsidRDefault="004B545E" w:rsidP="000A713D">
      <w:pPr>
        <w:jc w:val="both"/>
        <w:rPr>
          <w:rFonts w:ascii="Arial" w:hAnsi="Arial" w:cs="Arial"/>
          <w:sz w:val="22"/>
          <w:lang w:val="mk-MK"/>
        </w:rPr>
      </w:pPr>
      <w:r w:rsidRPr="008B2683">
        <w:rPr>
          <w:rFonts w:ascii="Arial" w:hAnsi="Arial" w:cs="Arial"/>
          <w:sz w:val="20"/>
        </w:rPr>
        <w:t xml:space="preserve">A red plastic warning tape with the name "CAUTION HIGH VOLTAGE </w:t>
      </w:r>
      <w:r w:rsidRPr="00991500">
        <w:rPr>
          <w:rFonts w:ascii="Arial" w:hAnsi="Arial" w:cs="Arial"/>
          <w:sz w:val="22"/>
        </w:rPr>
        <w:t>CABLE" should be placed at a height of 0.4 m above the LV and HV cable laid in the trench.</w:t>
      </w:r>
    </w:p>
    <w:p w14:paraId="21EAC36F" w14:textId="77777777" w:rsidR="004B545E" w:rsidRPr="00991500" w:rsidRDefault="004B545E" w:rsidP="000A713D">
      <w:pPr>
        <w:jc w:val="both"/>
        <w:rPr>
          <w:rFonts w:ascii="Arial" w:hAnsi="Arial" w:cs="Arial"/>
          <w:b/>
          <w:i/>
          <w:sz w:val="22"/>
          <w:lang w:val="mk-MK"/>
        </w:rPr>
      </w:pPr>
      <w:r w:rsidRPr="00991500">
        <w:rPr>
          <w:rFonts w:ascii="Arial" w:hAnsi="Arial" w:cs="Arial"/>
          <w:b/>
          <w:i/>
          <w:sz w:val="22"/>
          <w:lang w:val="mk-MK"/>
        </w:rPr>
        <w:t>VC warning tape - yellow</w:t>
      </w:r>
    </w:p>
    <w:p w14:paraId="46583006" w14:textId="77777777" w:rsidR="004B545E" w:rsidRPr="008B2683" w:rsidRDefault="004B545E" w:rsidP="000A713D">
      <w:pPr>
        <w:jc w:val="both"/>
        <w:rPr>
          <w:rFonts w:ascii="Arial" w:hAnsi="Arial" w:cs="Arial"/>
          <w:sz w:val="20"/>
          <w:lang w:val="mk-MK"/>
        </w:rPr>
      </w:pPr>
      <w:r w:rsidRPr="008B2683">
        <w:rPr>
          <w:rFonts w:ascii="Arial" w:hAnsi="Arial" w:cs="Arial"/>
          <w:sz w:val="20"/>
          <w:lang w:val="mk-MK"/>
        </w:rPr>
        <w:t>A yellow plastic warning tape with the name "CAUTION LOW-CURRENT CABLES" should be placed at a height of 0.4 m above the cable TT and FO laid in the trench.</w:t>
      </w:r>
    </w:p>
    <w:p w14:paraId="40372095"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PVC gal shield</w:t>
      </w:r>
    </w:p>
    <w:p w14:paraId="1DE9DC22" w14:textId="77777777" w:rsidR="004B545E" w:rsidRPr="008B2683" w:rsidRDefault="004B545E" w:rsidP="000A713D">
      <w:pPr>
        <w:jc w:val="both"/>
        <w:rPr>
          <w:rFonts w:ascii="Arial" w:hAnsi="Arial" w:cs="Arial"/>
          <w:sz w:val="20"/>
          <w:lang w:val="mk-MK"/>
        </w:rPr>
      </w:pPr>
      <w:r w:rsidRPr="008B2683">
        <w:rPr>
          <w:rFonts w:ascii="Arial" w:hAnsi="Arial" w:cs="Arial"/>
          <w:sz w:val="20"/>
          <w:lang w:val="mk-MK"/>
        </w:rPr>
        <w:t>Mechanical protection for cables to be installed, from 2mm thickness and 1m length, PVC gal shields placed on LV, V/SN cables along the entire length.</w:t>
      </w:r>
    </w:p>
    <w:p w14:paraId="2FAEBC53" w14:textId="77777777" w:rsidR="004B545E" w:rsidRPr="008B2683" w:rsidRDefault="004B545E" w:rsidP="000A713D">
      <w:pPr>
        <w:jc w:val="both"/>
        <w:rPr>
          <w:rFonts w:ascii="Arial" w:hAnsi="Arial" w:cs="Arial"/>
          <w:sz w:val="20"/>
          <w:lang w:val="mk-MK"/>
        </w:rPr>
      </w:pPr>
    </w:p>
    <w:p w14:paraId="5D7B89ED" w14:textId="77777777" w:rsidR="004B545E" w:rsidRPr="00991500" w:rsidRDefault="004B545E" w:rsidP="000A713D">
      <w:pPr>
        <w:jc w:val="both"/>
        <w:rPr>
          <w:rFonts w:ascii="Arial" w:hAnsi="Arial" w:cs="Arial"/>
          <w:sz w:val="22"/>
          <w:lang w:val="mk-MK"/>
        </w:rPr>
      </w:pPr>
      <w:r w:rsidRPr="00991500">
        <w:rPr>
          <w:rFonts w:ascii="Arial" w:hAnsi="Arial" w:cs="Arial"/>
          <w:sz w:val="22"/>
        </w:rPr>
        <w:tab/>
      </w:r>
    </w:p>
    <w:p w14:paraId="676737C4" w14:textId="77777777" w:rsidR="004B545E" w:rsidRPr="00991500" w:rsidRDefault="004B545E" w:rsidP="000A713D">
      <w:pPr>
        <w:pStyle w:val="Heading4"/>
        <w:numPr>
          <w:ilvl w:val="0"/>
          <w:numId w:val="0"/>
        </w:numPr>
        <w:jc w:val="both"/>
        <w:rPr>
          <w:rFonts w:cs="Arial"/>
          <w:sz w:val="22"/>
        </w:rPr>
      </w:pPr>
      <w:r w:rsidRPr="00991500">
        <w:rPr>
          <w:rFonts w:cs="Arial"/>
          <w:sz w:val="22"/>
        </w:rPr>
        <w:t>Supply of PVC pipes ф 75mm</w:t>
      </w:r>
      <w:r w:rsidR="008B2683">
        <w:rPr>
          <w:rFonts w:cs="Arial"/>
          <w:sz w:val="22"/>
        </w:rPr>
        <w:t xml:space="preserve"> and </w:t>
      </w:r>
      <w:r w:rsidR="008B2683" w:rsidRPr="00991500">
        <w:rPr>
          <w:rFonts w:cs="Arial"/>
          <w:sz w:val="22"/>
        </w:rPr>
        <w:t xml:space="preserve">ф </w:t>
      </w:r>
      <w:r w:rsidR="008B2683" w:rsidRPr="00991500">
        <w:rPr>
          <w:rFonts w:cs="Arial"/>
          <w:sz w:val="22"/>
          <w:lang w:val="mk-MK"/>
        </w:rPr>
        <w:t>100</w:t>
      </w:r>
      <w:r w:rsidR="008B2683" w:rsidRPr="00991500">
        <w:rPr>
          <w:rFonts w:cs="Arial"/>
          <w:sz w:val="22"/>
        </w:rPr>
        <w:t>mm</w:t>
      </w:r>
    </w:p>
    <w:p w14:paraId="7DD33EE7" w14:textId="77777777" w:rsidR="004B545E" w:rsidRPr="008B2683" w:rsidRDefault="004B545E" w:rsidP="000A713D">
      <w:pPr>
        <w:jc w:val="both"/>
        <w:rPr>
          <w:rFonts w:ascii="Arial" w:hAnsi="Arial" w:cs="Arial"/>
          <w:sz w:val="20"/>
          <w:lang w:val="mk-MK"/>
        </w:rPr>
      </w:pPr>
      <w:r w:rsidRPr="008B2683">
        <w:rPr>
          <w:rFonts w:ascii="Arial" w:hAnsi="Arial" w:cs="Arial"/>
          <w:sz w:val="20"/>
        </w:rPr>
        <w:t>Supply</w:t>
      </w:r>
      <w:r w:rsidRPr="008B2683">
        <w:rPr>
          <w:rFonts w:ascii="Arial" w:hAnsi="Arial" w:cs="Arial"/>
          <w:sz w:val="20"/>
          <w:lang w:val="en-GB"/>
        </w:rPr>
        <w:t xml:space="preserve"> and installation of a PVC pipe </w:t>
      </w:r>
      <w:r w:rsidRPr="008B2683">
        <w:rPr>
          <w:rFonts w:ascii="Arial" w:hAnsi="Arial" w:cs="Arial"/>
          <w:sz w:val="20"/>
          <w:lang w:val="mk-MK"/>
        </w:rPr>
        <w:t xml:space="preserve">Ф </w:t>
      </w:r>
      <w:r w:rsidRPr="008B2683">
        <w:rPr>
          <w:rFonts w:ascii="Arial" w:hAnsi="Arial" w:cs="Arial"/>
          <w:sz w:val="20"/>
          <w:lang w:val="en-GB"/>
        </w:rPr>
        <w:t>75mm for mechanical protection of cables in a trench at crossings under the road, complete with jointed material and other shaped parts.</w:t>
      </w:r>
    </w:p>
    <w:p w14:paraId="2C2128EB" w14:textId="77777777" w:rsidR="004B545E" w:rsidRPr="008B2683" w:rsidRDefault="004B545E" w:rsidP="000A713D">
      <w:pPr>
        <w:jc w:val="both"/>
        <w:rPr>
          <w:rFonts w:ascii="Arial" w:hAnsi="Arial" w:cs="Arial"/>
          <w:sz w:val="20"/>
          <w:lang w:val="mk-MK"/>
        </w:rPr>
      </w:pPr>
      <w:r w:rsidRPr="008B2683">
        <w:rPr>
          <w:rFonts w:ascii="Arial" w:hAnsi="Arial" w:cs="Arial"/>
          <w:sz w:val="20"/>
        </w:rPr>
        <w:t>Supply</w:t>
      </w:r>
      <w:r w:rsidRPr="008B2683">
        <w:rPr>
          <w:rFonts w:ascii="Arial" w:hAnsi="Arial" w:cs="Arial"/>
          <w:sz w:val="20"/>
          <w:lang w:val="en-GB"/>
        </w:rPr>
        <w:t xml:space="preserve"> and installation of a PVC pipe </w:t>
      </w:r>
      <w:r w:rsidRPr="008B2683">
        <w:rPr>
          <w:rFonts w:ascii="Arial" w:hAnsi="Arial" w:cs="Arial"/>
          <w:sz w:val="20"/>
          <w:lang w:val="mk-MK"/>
        </w:rPr>
        <w:t xml:space="preserve">Ф 100 </w:t>
      </w:r>
      <w:r w:rsidRPr="008B2683">
        <w:rPr>
          <w:rFonts w:ascii="Arial" w:hAnsi="Arial" w:cs="Arial"/>
          <w:sz w:val="20"/>
          <w:lang w:val="en-GB"/>
        </w:rPr>
        <w:t>mm for mechanical protection of cables in a trench at crossings under the road, complete with jointed material and other shaped parts.</w:t>
      </w:r>
    </w:p>
    <w:p w14:paraId="0F2B82BC" w14:textId="77777777" w:rsidR="004B545E" w:rsidRPr="00991500" w:rsidRDefault="004B545E" w:rsidP="000A713D">
      <w:pPr>
        <w:pStyle w:val="Heading4"/>
        <w:numPr>
          <w:ilvl w:val="0"/>
          <w:numId w:val="0"/>
        </w:numPr>
        <w:jc w:val="both"/>
        <w:rPr>
          <w:rFonts w:cs="Arial"/>
          <w:sz w:val="22"/>
          <w:lang w:val="en-US"/>
        </w:rPr>
      </w:pPr>
      <w:r w:rsidRPr="00991500">
        <w:rPr>
          <w:rFonts w:cs="Arial"/>
          <w:sz w:val="22"/>
        </w:rPr>
        <w:t xml:space="preserve">Supply of PVC conduit hose for cocrete </w:t>
      </w:r>
      <w:r w:rsidRPr="00991500">
        <w:rPr>
          <w:rFonts w:cs="Arial"/>
          <w:sz w:val="22"/>
          <w:lang w:val="mk-MK"/>
        </w:rPr>
        <w:t>ф</w:t>
      </w:r>
      <w:r w:rsidRPr="00991500">
        <w:rPr>
          <w:rFonts w:cs="Arial"/>
          <w:sz w:val="22"/>
          <w:lang w:val="en-US"/>
        </w:rPr>
        <w:t xml:space="preserve"> 26mm</w:t>
      </w:r>
    </w:p>
    <w:p w14:paraId="13432517" w14:textId="3DEDED56" w:rsidR="004B545E" w:rsidRPr="008B2683" w:rsidRDefault="004B545E" w:rsidP="000A713D">
      <w:pPr>
        <w:jc w:val="both"/>
        <w:rPr>
          <w:rFonts w:ascii="Arial" w:hAnsi="Arial" w:cs="Arial"/>
          <w:sz w:val="20"/>
          <w:lang w:val="en-GB"/>
        </w:rPr>
      </w:pPr>
      <w:r w:rsidRPr="008B2683">
        <w:rPr>
          <w:rFonts w:ascii="Arial" w:hAnsi="Arial" w:cs="Arial"/>
          <w:sz w:val="20"/>
          <w:lang w:val="en-GB"/>
        </w:rPr>
        <w:t xml:space="preserve">Supply and mounting of PVC halogen free conduit hose </w:t>
      </w:r>
      <w:r w:rsidRPr="008B2683">
        <w:rPr>
          <w:rFonts w:ascii="Arial" w:hAnsi="Arial" w:cs="Arial"/>
          <w:sz w:val="20"/>
          <w:lang w:val="mk-MK"/>
        </w:rPr>
        <w:t>ф 26</w:t>
      </w:r>
      <w:r w:rsidRPr="008B2683">
        <w:rPr>
          <w:rFonts w:ascii="Arial" w:hAnsi="Arial" w:cs="Arial"/>
          <w:sz w:val="20"/>
        </w:rPr>
        <w:t xml:space="preserve">mm, for mounting in concrete wall in accordance with standard EN 50085-2-1. </w:t>
      </w:r>
    </w:p>
    <w:p w14:paraId="11F29F14" w14:textId="77777777" w:rsidR="004B545E" w:rsidRPr="00991500" w:rsidRDefault="004B545E" w:rsidP="000A713D">
      <w:pPr>
        <w:jc w:val="both"/>
        <w:rPr>
          <w:rFonts w:ascii="Arial" w:hAnsi="Arial" w:cs="Arial"/>
          <w:sz w:val="22"/>
          <w:lang w:val="en-GB"/>
        </w:rPr>
      </w:pPr>
      <w:bookmarkStart w:id="189" w:name="_Toc303579810"/>
      <w:bookmarkStart w:id="190" w:name="_Toc303421736"/>
      <w:bookmarkStart w:id="191" w:name="_Toc303255331"/>
      <w:bookmarkStart w:id="192" w:name="_Toc271616383"/>
      <w:bookmarkStart w:id="193" w:name="_Toc271615911"/>
      <w:bookmarkStart w:id="194" w:name="_Toc271598598"/>
      <w:bookmarkStart w:id="195" w:name="_Toc271598603"/>
      <w:bookmarkStart w:id="196" w:name="_Toc271615916"/>
      <w:bookmarkStart w:id="197" w:name="_Toc271616388"/>
      <w:bookmarkEnd w:id="183"/>
      <w:bookmarkEnd w:id="184"/>
      <w:bookmarkEnd w:id="185"/>
      <w:bookmarkEnd w:id="186"/>
    </w:p>
    <w:p w14:paraId="23CD6CD4" w14:textId="77777777" w:rsidR="004B545E" w:rsidRPr="008B2683" w:rsidRDefault="004B545E" w:rsidP="000A713D">
      <w:pPr>
        <w:pStyle w:val="Heading3"/>
        <w:jc w:val="both"/>
        <w:rPr>
          <w:rFonts w:cs="Arial"/>
          <w:color w:val="auto"/>
          <w:sz w:val="22"/>
        </w:rPr>
      </w:pPr>
      <w:bookmarkStart w:id="198" w:name="_Toc477337657"/>
      <w:bookmarkStart w:id="199" w:name="_Toc476751958"/>
      <w:bookmarkStart w:id="200" w:name="_Toc476751649"/>
      <w:bookmarkStart w:id="201" w:name="_Toc148354027"/>
      <w:r w:rsidRPr="008B2683">
        <w:rPr>
          <w:rFonts w:cs="Arial"/>
          <w:color w:val="auto"/>
          <w:sz w:val="22"/>
        </w:rPr>
        <w:t>E.</w:t>
      </w:r>
      <w:r w:rsidRPr="008B2683">
        <w:rPr>
          <w:rFonts w:cs="Arial"/>
          <w:color w:val="auto"/>
          <w:sz w:val="22"/>
          <w:lang w:val="mk-MK"/>
        </w:rPr>
        <w:t>1.6</w:t>
      </w:r>
      <w:r w:rsidRPr="008B2683">
        <w:rPr>
          <w:rFonts w:cs="Arial"/>
          <w:color w:val="auto"/>
          <w:sz w:val="22"/>
        </w:rPr>
        <w:t xml:space="preserve"> EARTHING INSTALLATION</w:t>
      </w:r>
      <w:bookmarkEnd w:id="189"/>
      <w:bookmarkEnd w:id="190"/>
      <w:bookmarkEnd w:id="191"/>
      <w:bookmarkEnd w:id="192"/>
      <w:bookmarkEnd w:id="193"/>
      <w:bookmarkEnd w:id="194"/>
      <w:bookmarkEnd w:id="198"/>
      <w:bookmarkEnd w:id="199"/>
      <w:bookmarkEnd w:id="200"/>
      <w:bookmarkEnd w:id="201"/>
    </w:p>
    <w:tbl>
      <w:tblPr>
        <w:tblW w:w="9911"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2"/>
        <w:gridCol w:w="1853"/>
        <w:gridCol w:w="706"/>
        <w:gridCol w:w="6050"/>
      </w:tblGrid>
      <w:tr w:rsidR="004B545E" w:rsidRPr="00991500" w14:paraId="02A743FC" w14:textId="77777777" w:rsidTr="008B2683">
        <w:trPr>
          <w:tblHeader/>
        </w:trPr>
        <w:tc>
          <w:tcPr>
            <w:tcW w:w="1302" w:type="dxa"/>
            <w:tcBorders>
              <w:top w:val="single" w:sz="4" w:space="0" w:color="auto"/>
              <w:left w:val="single" w:sz="4" w:space="0" w:color="auto"/>
              <w:bottom w:val="single" w:sz="4" w:space="0" w:color="auto"/>
              <w:right w:val="single" w:sz="4" w:space="0" w:color="auto"/>
            </w:tcBorders>
            <w:vAlign w:val="center"/>
            <w:hideMark/>
          </w:tcPr>
          <w:p w14:paraId="1AD4BB16"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ICS number</w:t>
            </w:r>
          </w:p>
        </w:tc>
        <w:tc>
          <w:tcPr>
            <w:tcW w:w="1853" w:type="dxa"/>
            <w:tcBorders>
              <w:top w:val="single" w:sz="4" w:space="0" w:color="auto"/>
              <w:left w:val="single" w:sz="4" w:space="0" w:color="auto"/>
              <w:bottom w:val="single" w:sz="4" w:space="0" w:color="auto"/>
              <w:right w:val="single" w:sz="4" w:space="0" w:color="auto"/>
            </w:tcBorders>
            <w:vAlign w:val="center"/>
            <w:hideMark/>
          </w:tcPr>
          <w:p w14:paraId="6E1A0C10"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Standard number</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4DB02E"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Year</w:t>
            </w:r>
          </w:p>
        </w:tc>
        <w:tc>
          <w:tcPr>
            <w:tcW w:w="6050" w:type="dxa"/>
            <w:tcBorders>
              <w:top w:val="single" w:sz="4" w:space="0" w:color="auto"/>
              <w:left w:val="single" w:sz="4" w:space="0" w:color="auto"/>
              <w:bottom w:val="single" w:sz="4" w:space="0" w:color="auto"/>
              <w:right w:val="single" w:sz="4" w:space="0" w:color="auto"/>
            </w:tcBorders>
            <w:vAlign w:val="center"/>
            <w:hideMark/>
          </w:tcPr>
          <w:p w14:paraId="576CC3FA"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 xml:space="preserve">Title </w:t>
            </w:r>
          </w:p>
        </w:tc>
      </w:tr>
      <w:tr w:rsidR="004B545E" w:rsidRPr="00991500" w14:paraId="16898F88" w14:textId="77777777" w:rsidTr="008B2683">
        <w:tc>
          <w:tcPr>
            <w:tcW w:w="1302" w:type="dxa"/>
            <w:tcBorders>
              <w:top w:val="single" w:sz="4" w:space="0" w:color="auto"/>
              <w:left w:val="single" w:sz="4" w:space="0" w:color="auto"/>
              <w:bottom w:val="single" w:sz="4" w:space="0" w:color="auto"/>
              <w:right w:val="single" w:sz="4" w:space="0" w:color="auto"/>
            </w:tcBorders>
            <w:vAlign w:val="center"/>
            <w:hideMark/>
          </w:tcPr>
          <w:p w14:paraId="65E7DF2E"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B69D03E"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MKS C.K5.030</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668D8C"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1972</w:t>
            </w:r>
          </w:p>
        </w:tc>
        <w:tc>
          <w:tcPr>
            <w:tcW w:w="6050" w:type="dxa"/>
            <w:tcBorders>
              <w:top w:val="single" w:sz="4" w:space="0" w:color="auto"/>
              <w:left w:val="single" w:sz="4" w:space="0" w:color="auto"/>
              <w:bottom w:val="single" w:sz="4" w:space="0" w:color="auto"/>
              <w:right w:val="single" w:sz="4" w:space="0" w:color="auto"/>
            </w:tcBorders>
            <w:hideMark/>
          </w:tcPr>
          <w:p w14:paraId="7A512872"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Galvanized steel strips for earthing - Technical requirements for manufacture and delivery</w:t>
            </w:r>
          </w:p>
        </w:tc>
      </w:tr>
    </w:tbl>
    <w:p w14:paraId="36542076" w14:textId="77777777" w:rsidR="004B545E" w:rsidRPr="00991500" w:rsidRDefault="004B545E" w:rsidP="000A713D">
      <w:pPr>
        <w:pStyle w:val="Heading4"/>
        <w:numPr>
          <w:ilvl w:val="0"/>
          <w:numId w:val="0"/>
        </w:numPr>
        <w:jc w:val="both"/>
        <w:rPr>
          <w:rFonts w:cs="Arial"/>
          <w:sz w:val="22"/>
        </w:rPr>
      </w:pPr>
      <w:bookmarkStart w:id="202" w:name="_Toc477337658"/>
      <w:r w:rsidRPr="00991500">
        <w:rPr>
          <w:rFonts w:cs="Arial"/>
          <w:sz w:val="22"/>
        </w:rPr>
        <w:t>Supply of material and construction of earthing tape</w:t>
      </w:r>
      <w:bookmarkEnd w:id="202"/>
    </w:p>
    <w:p w14:paraId="1D764376" w14:textId="6BB6C61F" w:rsidR="004B545E" w:rsidRPr="008B2683" w:rsidRDefault="004B545E" w:rsidP="000A713D">
      <w:pPr>
        <w:jc w:val="both"/>
        <w:rPr>
          <w:rFonts w:ascii="Arial" w:hAnsi="Arial" w:cs="Arial"/>
          <w:sz w:val="20"/>
          <w:lang w:val="en-GB" w:eastAsia="en-GB"/>
        </w:rPr>
      </w:pPr>
      <w:r w:rsidRPr="008B2683">
        <w:rPr>
          <w:rFonts w:ascii="Arial" w:hAnsi="Arial" w:cs="Arial"/>
          <w:sz w:val="20"/>
          <w:lang w:val="en-GB" w:eastAsia="en-GB"/>
        </w:rPr>
        <w:t>Supply of material and construction of earthling tape, by means of  FeZn tape 30 x 4mm. hot deep galvanized  Leave</w:t>
      </w:r>
      <w:r w:rsidRPr="008B2683">
        <w:rPr>
          <w:rFonts w:ascii="Arial" w:hAnsi="Arial" w:cs="Arial"/>
          <w:sz w:val="20"/>
          <w:lang w:val="mk-MK" w:eastAsia="en-GB"/>
        </w:rPr>
        <w:t xml:space="preserve"> vertical </w:t>
      </w:r>
      <w:r w:rsidRPr="008B2683">
        <w:rPr>
          <w:rFonts w:ascii="Arial" w:hAnsi="Arial" w:cs="Arial"/>
          <w:sz w:val="20"/>
          <w:lang w:val="en-GB" w:eastAsia="en-GB"/>
        </w:rPr>
        <w:t>outlets, FeZn tapes 30x4mm, from the earthling tape, for connecting to street lighting pillar. Tape shall be laid in already excavated trench at 100% .</w:t>
      </w:r>
    </w:p>
    <w:p w14:paraId="5D06B585" w14:textId="77777777" w:rsidR="004B545E" w:rsidRPr="00991500" w:rsidRDefault="004B545E" w:rsidP="000A713D">
      <w:pPr>
        <w:pStyle w:val="Heading4"/>
        <w:numPr>
          <w:ilvl w:val="0"/>
          <w:numId w:val="0"/>
        </w:numPr>
        <w:jc w:val="both"/>
        <w:rPr>
          <w:rFonts w:cs="Arial"/>
          <w:sz w:val="22"/>
        </w:rPr>
      </w:pPr>
      <w:bookmarkStart w:id="203" w:name="_Toc477337659"/>
      <w:r w:rsidRPr="00991500">
        <w:rPr>
          <w:rFonts w:cs="Arial"/>
          <w:sz w:val="22"/>
        </w:rPr>
        <w:t>Cross piece tape-tape  60x60 mm</w:t>
      </w:r>
      <w:bookmarkEnd w:id="203"/>
    </w:p>
    <w:p w14:paraId="5F92F28B" w14:textId="5DDB70D8" w:rsidR="004B545E" w:rsidRPr="008B2683" w:rsidRDefault="004B545E" w:rsidP="000A713D">
      <w:pPr>
        <w:jc w:val="both"/>
        <w:rPr>
          <w:rFonts w:ascii="Arial" w:hAnsi="Arial" w:cs="Arial"/>
          <w:sz w:val="20"/>
          <w:lang w:val="en-GB" w:eastAsia="en-GB"/>
        </w:rPr>
      </w:pPr>
      <w:r w:rsidRPr="008B2683">
        <w:rPr>
          <w:rFonts w:ascii="Arial" w:hAnsi="Arial" w:cs="Arial"/>
          <w:sz w:val="20"/>
          <w:lang w:val="en-GB" w:eastAsia="en-GB"/>
        </w:rPr>
        <w:t xml:space="preserve">Supply of material and construction the cross piece tape –tape with dimension 60x60mm hot deep galvanized </w:t>
      </w:r>
    </w:p>
    <w:p w14:paraId="236F9FFB" w14:textId="77777777" w:rsidR="004B545E" w:rsidRPr="00991500" w:rsidRDefault="004B545E" w:rsidP="000A713D">
      <w:pPr>
        <w:pStyle w:val="Heading4"/>
        <w:numPr>
          <w:ilvl w:val="0"/>
          <w:numId w:val="0"/>
        </w:numPr>
        <w:jc w:val="both"/>
        <w:rPr>
          <w:rFonts w:cs="Arial"/>
          <w:sz w:val="22"/>
        </w:rPr>
      </w:pPr>
      <w:bookmarkStart w:id="204" w:name="_Toc477337661"/>
      <w:r w:rsidRPr="00991500">
        <w:rPr>
          <w:rFonts w:cs="Arial"/>
          <w:sz w:val="22"/>
        </w:rPr>
        <w:t>Review and control of   installation</w:t>
      </w:r>
      <w:bookmarkEnd w:id="204"/>
    </w:p>
    <w:p w14:paraId="0C591FBA" w14:textId="77777777" w:rsidR="004B545E" w:rsidRPr="008B2683" w:rsidRDefault="004B545E" w:rsidP="000A713D">
      <w:pPr>
        <w:jc w:val="both"/>
        <w:rPr>
          <w:rFonts w:ascii="Arial" w:hAnsi="Arial" w:cs="Arial"/>
          <w:sz w:val="20"/>
          <w:lang w:val="en-GB" w:eastAsia="en-GB"/>
        </w:rPr>
      </w:pPr>
      <w:r w:rsidRPr="008B2683">
        <w:rPr>
          <w:rFonts w:ascii="Arial" w:hAnsi="Arial" w:cs="Arial"/>
          <w:sz w:val="20"/>
        </w:rPr>
        <w:t>Review and control of   installation, measuring resistance of earthling on each test joint, issuing attestations and technical acceptance of completed works. included in position E 4.1.1</w:t>
      </w:r>
    </w:p>
    <w:p w14:paraId="5222D73E" w14:textId="77777777" w:rsidR="004B545E" w:rsidRPr="00991500" w:rsidRDefault="004B545E" w:rsidP="000A713D">
      <w:pPr>
        <w:jc w:val="both"/>
        <w:rPr>
          <w:rFonts w:ascii="Arial" w:hAnsi="Arial" w:cs="Arial"/>
          <w:sz w:val="22"/>
          <w:lang w:val="en-GB" w:eastAsia="en-GB"/>
        </w:rPr>
      </w:pPr>
    </w:p>
    <w:p w14:paraId="1DA859F7" w14:textId="77777777" w:rsidR="004B545E" w:rsidRPr="00991500" w:rsidRDefault="004B545E" w:rsidP="000A713D">
      <w:pPr>
        <w:jc w:val="both"/>
        <w:rPr>
          <w:rFonts w:ascii="Arial" w:eastAsiaTheme="majorEastAsia" w:hAnsi="Arial" w:cs="Arial"/>
          <w:b/>
          <w:sz w:val="22"/>
          <w:lang w:val="mk-MK"/>
        </w:rPr>
      </w:pPr>
      <w:r w:rsidRPr="00991500">
        <w:rPr>
          <w:rFonts w:ascii="Arial" w:eastAsiaTheme="majorEastAsia" w:hAnsi="Arial" w:cs="Arial"/>
          <w:b/>
          <w:sz w:val="22"/>
        </w:rPr>
        <w:t>E 1.7 CABLES FOR EXTERNAL POWER DISTRIBUTION</w:t>
      </w:r>
    </w:p>
    <w:tbl>
      <w:tblPr>
        <w:tblW w:w="100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1635"/>
        <w:gridCol w:w="709"/>
        <w:gridCol w:w="6837"/>
      </w:tblGrid>
      <w:tr w:rsidR="004B545E" w:rsidRPr="00991500" w14:paraId="74ABB1E3" w14:textId="77777777" w:rsidTr="00271527">
        <w:trPr>
          <w:cantSplit/>
          <w:tblHeader/>
        </w:trPr>
        <w:tc>
          <w:tcPr>
            <w:tcW w:w="827" w:type="dxa"/>
            <w:tcBorders>
              <w:top w:val="single" w:sz="4" w:space="0" w:color="auto"/>
              <w:left w:val="single" w:sz="4" w:space="0" w:color="auto"/>
              <w:bottom w:val="single" w:sz="4" w:space="0" w:color="auto"/>
              <w:right w:val="single" w:sz="4" w:space="0" w:color="auto"/>
            </w:tcBorders>
            <w:vAlign w:val="center"/>
            <w:hideMark/>
          </w:tcPr>
          <w:p w14:paraId="5E90168B"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ICS number</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8BDCD14"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Standard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715867"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Year</w:t>
            </w:r>
          </w:p>
        </w:tc>
        <w:tc>
          <w:tcPr>
            <w:tcW w:w="6837" w:type="dxa"/>
            <w:tcBorders>
              <w:top w:val="single" w:sz="4" w:space="0" w:color="auto"/>
              <w:left w:val="single" w:sz="4" w:space="0" w:color="auto"/>
              <w:bottom w:val="single" w:sz="4" w:space="0" w:color="auto"/>
              <w:right w:val="single" w:sz="4" w:space="0" w:color="auto"/>
            </w:tcBorders>
            <w:vAlign w:val="center"/>
            <w:hideMark/>
          </w:tcPr>
          <w:p w14:paraId="0B591C9F"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 xml:space="preserve">Title </w:t>
            </w:r>
          </w:p>
        </w:tc>
      </w:tr>
      <w:tr w:rsidR="004B545E" w:rsidRPr="00991500" w14:paraId="1F7D660E" w14:textId="77777777" w:rsidTr="00271527">
        <w:trPr>
          <w:cantSplit/>
        </w:trPr>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79D43F28"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E 1</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E87DEBC"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 xml:space="preserve">EN 50174-1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78C038"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2008</w:t>
            </w:r>
          </w:p>
        </w:tc>
        <w:tc>
          <w:tcPr>
            <w:tcW w:w="6837" w:type="dxa"/>
            <w:tcBorders>
              <w:top w:val="single" w:sz="4" w:space="0" w:color="auto"/>
              <w:left w:val="single" w:sz="4" w:space="0" w:color="auto"/>
              <w:bottom w:val="single" w:sz="4" w:space="0" w:color="auto"/>
              <w:right w:val="single" w:sz="4" w:space="0" w:color="auto"/>
            </w:tcBorders>
            <w:hideMark/>
          </w:tcPr>
          <w:p w14:paraId="3C72E9BA"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Information technology - Cabling installation - Part 1: Installation Specification and quality assurance - Requirements for installers of information technology cabling</w:t>
            </w:r>
          </w:p>
        </w:tc>
      </w:tr>
      <w:tr w:rsidR="004B545E" w:rsidRPr="00991500" w14:paraId="42DE20BE" w14:textId="77777777" w:rsidTr="00271527">
        <w:trPr>
          <w:cantSplit/>
        </w:trPr>
        <w:tc>
          <w:tcPr>
            <w:tcW w:w="827" w:type="dxa"/>
            <w:vMerge/>
            <w:tcBorders>
              <w:top w:val="single" w:sz="4" w:space="0" w:color="auto"/>
              <w:left w:val="single" w:sz="4" w:space="0" w:color="auto"/>
              <w:bottom w:val="single" w:sz="4" w:space="0" w:color="auto"/>
              <w:right w:val="single" w:sz="4" w:space="0" w:color="auto"/>
            </w:tcBorders>
            <w:vAlign w:val="center"/>
            <w:hideMark/>
          </w:tcPr>
          <w:p w14:paraId="28C0E6A0" w14:textId="77777777" w:rsidR="004B545E" w:rsidRPr="00271527" w:rsidRDefault="004B545E" w:rsidP="000A713D">
            <w:pPr>
              <w:jc w:val="both"/>
              <w:rPr>
                <w:rFonts w:ascii="Arial" w:hAnsi="Arial" w:cs="Arial"/>
                <w:sz w:val="18"/>
                <w:lang w:val="en-GB"/>
              </w:rPr>
            </w:pPr>
          </w:p>
        </w:tc>
        <w:tc>
          <w:tcPr>
            <w:tcW w:w="1635" w:type="dxa"/>
            <w:tcBorders>
              <w:top w:val="single" w:sz="4" w:space="0" w:color="auto"/>
              <w:left w:val="single" w:sz="4" w:space="0" w:color="auto"/>
              <w:bottom w:val="single" w:sz="4" w:space="0" w:color="auto"/>
              <w:right w:val="single" w:sz="4" w:space="0" w:color="auto"/>
            </w:tcBorders>
            <w:vAlign w:val="center"/>
            <w:hideMark/>
          </w:tcPr>
          <w:p w14:paraId="0B5C632B"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MKS IEC 529</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551055"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1995</w:t>
            </w:r>
          </w:p>
        </w:tc>
        <w:tc>
          <w:tcPr>
            <w:tcW w:w="6837" w:type="dxa"/>
            <w:tcBorders>
              <w:top w:val="single" w:sz="4" w:space="0" w:color="auto"/>
              <w:left w:val="single" w:sz="4" w:space="0" w:color="auto"/>
              <w:bottom w:val="single" w:sz="4" w:space="0" w:color="auto"/>
              <w:right w:val="single" w:sz="4" w:space="0" w:color="auto"/>
            </w:tcBorders>
            <w:hideMark/>
          </w:tcPr>
          <w:p w14:paraId="4460710F" w14:textId="77777777" w:rsidR="004B545E" w:rsidRPr="00271527" w:rsidRDefault="004B545E" w:rsidP="000A713D">
            <w:pPr>
              <w:spacing w:line="256" w:lineRule="auto"/>
              <w:jc w:val="both"/>
              <w:rPr>
                <w:rFonts w:ascii="Arial" w:hAnsi="Arial" w:cs="Arial"/>
                <w:sz w:val="18"/>
                <w:lang w:val="en-GB"/>
              </w:rPr>
            </w:pPr>
            <w:r w:rsidRPr="00271527">
              <w:rPr>
                <w:rFonts w:ascii="Arial" w:hAnsi="Arial" w:cs="Arial"/>
                <w:sz w:val="18"/>
                <w:lang w:val="en-GB"/>
              </w:rPr>
              <w:t>Degrees of protection provided by enclosures (IP code)</w:t>
            </w:r>
          </w:p>
        </w:tc>
      </w:tr>
    </w:tbl>
    <w:p w14:paraId="5E9B0020" w14:textId="77777777" w:rsidR="004B545E" w:rsidRPr="00991500" w:rsidRDefault="004B545E" w:rsidP="000A713D">
      <w:pPr>
        <w:jc w:val="both"/>
        <w:rPr>
          <w:rFonts w:ascii="Arial" w:hAnsi="Arial" w:cs="Arial"/>
          <w:sz w:val="22"/>
          <w:lang w:val="en-GB"/>
        </w:rPr>
      </w:pPr>
    </w:p>
    <w:p w14:paraId="7B60A310" w14:textId="77777777" w:rsidR="004B545E" w:rsidRPr="00991500" w:rsidRDefault="004B545E" w:rsidP="000A713D">
      <w:pPr>
        <w:jc w:val="both"/>
        <w:rPr>
          <w:rFonts w:ascii="Arial" w:hAnsi="Arial" w:cs="Arial"/>
          <w:b/>
          <w:sz w:val="22"/>
          <w:lang w:val="mk-MK"/>
        </w:rPr>
      </w:pPr>
      <w:bookmarkStart w:id="205" w:name="_Toc476942751"/>
      <w:bookmarkStart w:id="206" w:name="_Toc476751961"/>
      <w:bookmarkStart w:id="207" w:name="_Toc476751652"/>
      <w:bookmarkStart w:id="208" w:name="_Toc428999172"/>
      <w:bookmarkStart w:id="209" w:name="_Toc271598601"/>
      <w:bookmarkStart w:id="210" w:name="_Toc271615914"/>
      <w:bookmarkStart w:id="211" w:name="_Toc271616386"/>
      <w:bookmarkStart w:id="212" w:name="_Toc303255333"/>
      <w:bookmarkStart w:id="213" w:name="_Toc303421738"/>
      <w:bookmarkStart w:id="214" w:name="_Toc303579812"/>
      <w:r w:rsidRPr="00991500">
        <w:rPr>
          <w:rFonts w:ascii="Arial" w:hAnsi="Arial" w:cs="Arial"/>
          <w:b/>
          <w:sz w:val="22"/>
        </w:rPr>
        <w:t>Standards</w:t>
      </w:r>
      <w:bookmarkEnd w:id="205"/>
      <w:bookmarkEnd w:id="206"/>
      <w:bookmarkEnd w:id="207"/>
      <w:bookmarkEnd w:id="208"/>
    </w:p>
    <w:p w14:paraId="455C9C0A"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rPr>
        <w:t>All cables should be in accordance with latest version of:</w:t>
      </w:r>
    </w:p>
    <w:p w14:paraId="0CDB15F6"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60227 –Polyvinylchloride insulated cables of rated voltages up to and including 450/700V</w:t>
      </w:r>
    </w:p>
    <w:p w14:paraId="4BE6282D"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60502 –Power cables with extruded insulation and their accessories for rated voltages from 1kV (U</w:t>
      </w:r>
      <w:r w:rsidRPr="00271527">
        <w:rPr>
          <w:rFonts w:ascii="Arial" w:hAnsi="Arial" w:cs="Arial"/>
          <w:snapToGrid w:val="0"/>
          <w:sz w:val="20"/>
          <w:vertAlign w:val="subscript"/>
        </w:rPr>
        <w:t>m</w:t>
      </w:r>
      <w:r w:rsidRPr="00271527">
        <w:rPr>
          <w:rFonts w:ascii="Arial" w:hAnsi="Arial" w:cs="Arial"/>
          <w:snapToGrid w:val="0"/>
          <w:sz w:val="20"/>
        </w:rPr>
        <w:t xml:space="preserve"> = 1,2kV) up to 30kV (U</w:t>
      </w:r>
      <w:r w:rsidRPr="00271527">
        <w:rPr>
          <w:rFonts w:ascii="Arial" w:hAnsi="Arial" w:cs="Arial"/>
          <w:snapToGrid w:val="0"/>
          <w:sz w:val="20"/>
          <w:vertAlign w:val="subscript"/>
        </w:rPr>
        <w:t>m</w:t>
      </w:r>
      <w:r w:rsidRPr="00271527">
        <w:rPr>
          <w:rFonts w:ascii="Arial" w:hAnsi="Arial" w:cs="Arial"/>
          <w:snapToGrid w:val="0"/>
          <w:sz w:val="20"/>
        </w:rPr>
        <w:t xml:space="preserve"> = 36kV)</w:t>
      </w:r>
    </w:p>
    <w:p w14:paraId="57A02DD3"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60245 –Rubber insulated cables – Rated voltages up to and including 450/700V</w:t>
      </w:r>
    </w:p>
    <w:p w14:paraId="370ACB93"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60189 –Low-frequency cables and wires with PVC insulation and PVC sheath</w:t>
      </w:r>
    </w:p>
    <w:p w14:paraId="34308AAA"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60702 –Mineral Insulated cables and their terminations with a rated voltage not exceeding 750V</w:t>
      </w:r>
    </w:p>
    <w:p w14:paraId="45446171"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60228 –Conductors of insulated cables</w:t>
      </w:r>
    </w:p>
    <w:p w14:paraId="6B5B030A"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 xml:space="preserve">IEC 60331 –Tests for electric cables under fire conditions – Circuit integrity </w:t>
      </w:r>
    </w:p>
    <w:p w14:paraId="1D90926B"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IEC 60332 –Tests on electric and optical fiber cables under fire condition</w:t>
      </w:r>
    </w:p>
    <w:p w14:paraId="4E4DC90B" w14:textId="77777777" w:rsidR="004B545E" w:rsidRPr="00271527" w:rsidRDefault="004B545E" w:rsidP="000A713D">
      <w:pPr>
        <w:pStyle w:val="ListParagraph"/>
        <w:numPr>
          <w:ilvl w:val="0"/>
          <w:numId w:val="29"/>
        </w:numPr>
        <w:jc w:val="both"/>
        <w:rPr>
          <w:rFonts w:ascii="Arial" w:hAnsi="Arial" w:cs="Arial"/>
          <w:snapToGrid w:val="0"/>
          <w:sz w:val="20"/>
        </w:rPr>
      </w:pPr>
      <w:r w:rsidRPr="00271527">
        <w:rPr>
          <w:rFonts w:ascii="Arial" w:hAnsi="Arial" w:cs="Arial"/>
          <w:snapToGrid w:val="0"/>
          <w:sz w:val="20"/>
        </w:rPr>
        <w:t xml:space="preserve">IEC 60754 –Test on gases evolved during combustion of materials from cables </w:t>
      </w:r>
    </w:p>
    <w:p w14:paraId="1926915A" w14:textId="77777777" w:rsidR="004B545E" w:rsidRPr="00271527" w:rsidRDefault="004B545E" w:rsidP="000A713D">
      <w:pPr>
        <w:pStyle w:val="ListParagraph"/>
        <w:numPr>
          <w:ilvl w:val="0"/>
          <w:numId w:val="29"/>
        </w:numPr>
        <w:jc w:val="both"/>
        <w:rPr>
          <w:rStyle w:val="Emphasis"/>
          <w:rFonts w:ascii="Arial" w:eastAsiaTheme="majorEastAsia" w:hAnsi="Arial" w:cs="Arial"/>
          <w:b/>
          <w:sz w:val="20"/>
        </w:rPr>
      </w:pPr>
      <w:r w:rsidRPr="00271527">
        <w:rPr>
          <w:rFonts w:ascii="Arial" w:hAnsi="Arial" w:cs="Arial"/>
          <w:snapToGrid w:val="0"/>
          <w:sz w:val="20"/>
        </w:rPr>
        <w:t>IEC 61034-2– Measurement of smoke density of cables burning under defined conditions - Part 2: Test procedure and requirements</w:t>
      </w:r>
      <w:bookmarkStart w:id="215" w:name="_Toc428999173"/>
    </w:p>
    <w:p w14:paraId="77A2E1D0" w14:textId="77777777" w:rsidR="00271527" w:rsidRDefault="00271527" w:rsidP="000A713D">
      <w:pPr>
        <w:jc w:val="both"/>
        <w:rPr>
          <w:rFonts w:ascii="Arial" w:hAnsi="Arial" w:cs="Arial"/>
          <w:b/>
          <w:sz w:val="22"/>
        </w:rPr>
      </w:pPr>
      <w:bookmarkStart w:id="216" w:name="_Toc476942752"/>
      <w:bookmarkStart w:id="217" w:name="_Toc476751962"/>
      <w:bookmarkStart w:id="218" w:name="_Toc476751653"/>
    </w:p>
    <w:p w14:paraId="3EBDEAA3" w14:textId="77777777" w:rsidR="004B545E" w:rsidRPr="00991500" w:rsidRDefault="004B545E" w:rsidP="000A713D">
      <w:pPr>
        <w:jc w:val="both"/>
        <w:rPr>
          <w:rFonts w:ascii="Arial" w:eastAsiaTheme="majorEastAsia" w:hAnsi="Arial" w:cs="Arial"/>
          <w:b/>
          <w:sz w:val="22"/>
        </w:rPr>
      </w:pPr>
      <w:r w:rsidRPr="00991500">
        <w:rPr>
          <w:rFonts w:ascii="Arial" w:hAnsi="Arial" w:cs="Arial"/>
          <w:b/>
          <w:sz w:val="22"/>
        </w:rPr>
        <w:t>Selection</w:t>
      </w:r>
      <w:bookmarkEnd w:id="215"/>
      <w:bookmarkEnd w:id="216"/>
      <w:bookmarkEnd w:id="217"/>
      <w:bookmarkEnd w:id="218"/>
    </w:p>
    <w:p w14:paraId="16DF55A5" w14:textId="6885A0DF" w:rsidR="004B545E" w:rsidRPr="00271527" w:rsidRDefault="004B545E" w:rsidP="000A713D">
      <w:pPr>
        <w:jc w:val="both"/>
        <w:rPr>
          <w:rFonts w:ascii="Arial" w:hAnsi="Arial" w:cs="Arial"/>
          <w:snapToGrid w:val="0"/>
          <w:sz w:val="20"/>
        </w:rPr>
      </w:pPr>
      <w:r w:rsidRPr="00271527">
        <w:rPr>
          <w:rFonts w:ascii="Arial" w:hAnsi="Arial" w:cs="Arial"/>
          <w:snapToGrid w:val="0"/>
          <w:sz w:val="20"/>
        </w:rPr>
        <w:t xml:space="preserve">Permanent permutable current on all cables and conduits shall be in accordance with latest version of IEC 60364 –Electrical installations for buildings </w:t>
      </w:r>
    </w:p>
    <w:p w14:paraId="10E55A09"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rPr>
        <w:t xml:space="preserve">All cables and conduits shall satisfy maximum voltage drop of 3% for lighting current circuits and 5% for other consummates where power supply is provided by public electricity and 5% for lighting circuits and 8% for other consumers. </w:t>
      </w:r>
    </w:p>
    <w:p w14:paraId="49BBBC7F" w14:textId="4CC95424" w:rsidR="004B545E" w:rsidRDefault="004B545E" w:rsidP="000A713D">
      <w:pPr>
        <w:jc w:val="both"/>
        <w:rPr>
          <w:rStyle w:val="Emphasis"/>
          <w:rFonts w:ascii="Arial" w:eastAsiaTheme="majorEastAsia" w:hAnsi="Arial" w:cs="Arial"/>
          <w:b/>
          <w:sz w:val="22"/>
        </w:rPr>
      </w:pPr>
      <w:bookmarkStart w:id="219" w:name="_Toc428999176"/>
    </w:p>
    <w:p w14:paraId="62ADC8AF" w14:textId="2D7EC1CE" w:rsidR="00CF0A6B" w:rsidRDefault="00CF0A6B" w:rsidP="000A713D">
      <w:pPr>
        <w:jc w:val="both"/>
        <w:rPr>
          <w:rStyle w:val="Emphasis"/>
          <w:rFonts w:ascii="Arial" w:eastAsiaTheme="majorEastAsia" w:hAnsi="Arial" w:cs="Arial"/>
          <w:b/>
          <w:sz w:val="22"/>
        </w:rPr>
      </w:pPr>
    </w:p>
    <w:p w14:paraId="72DDC4F7" w14:textId="77777777" w:rsidR="00CF0A6B" w:rsidRPr="00991500" w:rsidRDefault="00CF0A6B" w:rsidP="000A713D">
      <w:pPr>
        <w:jc w:val="both"/>
        <w:rPr>
          <w:rStyle w:val="Emphasis"/>
          <w:rFonts w:ascii="Arial" w:eastAsiaTheme="majorEastAsia" w:hAnsi="Arial" w:cs="Arial"/>
          <w:b/>
          <w:sz w:val="22"/>
        </w:rPr>
      </w:pPr>
    </w:p>
    <w:p w14:paraId="423B3AF0" w14:textId="77777777" w:rsidR="004B545E" w:rsidRPr="00991500" w:rsidRDefault="004B545E" w:rsidP="000A713D">
      <w:pPr>
        <w:jc w:val="both"/>
        <w:rPr>
          <w:rFonts w:ascii="Arial" w:eastAsiaTheme="majorEastAsia" w:hAnsi="Arial" w:cs="Arial"/>
          <w:b/>
          <w:sz w:val="22"/>
          <w:lang w:val="mk-MK"/>
        </w:rPr>
      </w:pPr>
      <w:bookmarkStart w:id="220" w:name="_Toc476942753"/>
      <w:bookmarkStart w:id="221" w:name="_Toc476751963"/>
      <w:bookmarkStart w:id="222" w:name="_Toc476751654"/>
      <w:r w:rsidRPr="00991500">
        <w:rPr>
          <w:rFonts w:ascii="Arial" w:hAnsi="Arial" w:cs="Arial"/>
          <w:b/>
          <w:sz w:val="22"/>
        </w:rPr>
        <w:t>Plastic pipes, boxes and other connecting elements</w:t>
      </w:r>
      <w:bookmarkEnd w:id="219"/>
      <w:bookmarkEnd w:id="220"/>
      <w:bookmarkEnd w:id="221"/>
      <w:bookmarkEnd w:id="222"/>
    </w:p>
    <w:p w14:paraId="3C58C740" w14:textId="35D16A75" w:rsidR="004B545E" w:rsidRPr="00271527" w:rsidRDefault="004B545E" w:rsidP="000A713D">
      <w:pPr>
        <w:jc w:val="both"/>
        <w:rPr>
          <w:rFonts w:ascii="Arial" w:hAnsi="Arial" w:cs="Arial"/>
          <w:sz w:val="20"/>
        </w:rPr>
      </w:pPr>
      <w:r w:rsidRPr="00271527">
        <w:rPr>
          <w:rFonts w:ascii="Arial" w:hAnsi="Arial" w:cs="Arial"/>
          <w:sz w:val="20"/>
        </w:rPr>
        <w:t>All plastic pipes, boxes and connecting elements shall be in accordance with latest version of EN 61386 for Conduit System for Cable Management.</w:t>
      </w:r>
    </w:p>
    <w:p w14:paraId="34E0A4B6" w14:textId="77777777" w:rsidR="004B545E" w:rsidRPr="00271527" w:rsidRDefault="004B545E" w:rsidP="000A713D">
      <w:pPr>
        <w:jc w:val="both"/>
        <w:rPr>
          <w:rFonts w:ascii="Arial" w:hAnsi="Arial" w:cs="Arial"/>
          <w:sz w:val="20"/>
        </w:rPr>
      </w:pPr>
      <w:r w:rsidRPr="00271527">
        <w:rPr>
          <w:rFonts w:ascii="Arial" w:hAnsi="Arial" w:cs="Arial"/>
          <w:sz w:val="20"/>
        </w:rPr>
        <w:t>Pipe diameter shall be minimum 16mm. Pipes should be guided on clamps with a distance of 50-60cm. Connecting points between pipes shall be made with fabricated connection part. Fabricated connection part should be also made for all curves of 90oC.</w:t>
      </w:r>
      <w:bookmarkStart w:id="223" w:name="_Toc428999177"/>
    </w:p>
    <w:p w14:paraId="291BB861" w14:textId="77777777" w:rsidR="004B545E" w:rsidRPr="00991500" w:rsidRDefault="004B545E" w:rsidP="000A713D">
      <w:pPr>
        <w:jc w:val="both"/>
        <w:rPr>
          <w:rStyle w:val="Emphasis"/>
          <w:rFonts w:ascii="Arial" w:eastAsiaTheme="majorEastAsia" w:hAnsi="Arial" w:cs="Arial"/>
          <w:b/>
          <w:sz w:val="22"/>
        </w:rPr>
      </w:pPr>
    </w:p>
    <w:p w14:paraId="277D280C" w14:textId="77777777" w:rsidR="004B545E" w:rsidRPr="00991500" w:rsidRDefault="004B545E" w:rsidP="000A713D">
      <w:pPr>
        <w:jc w:val="both"/>
        <w:rPr>
          <w:rFonts w:ascii="Arial" w:eastAsiaTheme="majorEastAsia" w:hAnsi="Arial" w:cs="Arial"/>
          <w:b/>
          <w:sz w:val="22"/>
        </w:rPr>
      </w:pPr>
      <w:bookmarkStart w:id="224" w:name="_Toc476942754"/>
      <w:bookmarkStart w:id="225" w:name="_Toc476751964"/>
      <w:bookmarkStart w:id="226" w:name="_Toc476751655"/>
      <w:r w:rsidRPr="00991500">
        <w:rPr>
          <w:rFonts w:ascii="Arial" w:hAnsi="Arial" w:cs="Arial"/>
          <w:b/>
          <w:sz w:val="22"/>
        </w:rPr>
        <w:t>Mechanical protection of cables – pipes/tubes</w:t>
      </w:r>
      <w:bookmarkEnd w:id="223"/>
      <w:bookmarkEnd w:id="224"/>
      <w:bookmarkEnd w:id="225"/>
      <w:bookmarkEnd w:id="226"/>
    </w:p>
    <w:p w14:paraId="077620CA" w14:textId="78D2F6B0" w:rsidR="004B545E" w:rsidRPr="00271527" w:rsidRDefault="004B545E" w:rsidP="000A713D">
      <w:pPr>
        <w:jc w:val="both"/>
        <w:rPr>
          <w:rFonts w:ascii="Arial" w:hAnsi="Arial" w:cs="Arial"/>
          <w:snapToGrid w:val="0"/>
          <w:sz w:val="20"/>
        </w:rPr>
      </w:pPr>
      <w:r w:rsidRPr="00271527">
        <w:rPr>
          <w:rFonts w:ascii="Arial" w:hAnsi="Arial" w:cs="Arial"/>
          <w:snapToGrid w:val="0"/>
          <w:sz w:val="20"/>
        </w:rPr>
        <w:t xml:space="preserve">Pipes and/or tubes shall be used for mechanical protection of cables. Pipes and tubes should be installed in accordance with vendor recommendation. Special attention shall be putted on entrance and exit of cable in order to prevent damage of insulation of cable. For LV installations, metal tubes and pipes shall be grounded. Tubes and pipes for outside installation should be protected from environmental impacts (galvanization, </w:t>
      </w:r>
      <w:r w:rsidRPr="00271527">
        <w:rPr>
          <w:rFonts w:ascii="Arial" w:hAnsi="Arial" w:cs="Arial"/>
          <w:snapToGrid w:val="0"/>
          <w:sz w:val="20"/>
          <w:lang w:val="mk-MK"/>
        </w:rPr>
        <w:t xml:space="preserve"> </w:t>
      </w:r>
      <w:r w:rsidRPr="00271527">
        <w:rPr>
          <w:rFonts w:ascii="Arial" w:hAnsi="Arial" w:cs="Arial"/>
          <w:snapToGrid w:val="0"/>
          <w:sz w:val="20"/>
        </w:rPr>
        <w:t>plasticized).</w:t>
      </w:r>
    </w:p>
    <w:p w14:paraId="59D4A359" w14:textId="77777777" w:rsidR="004B545E" w:rsidRPr="00991500" w:rsidRDefault="004B545E" w:rsidP="000A713D">
      <w:pPr>
        <w:jc w:val="both"/>
        <w:rPr>
          <w:rFonts w:ascii="Arial" w:hAnsi="Arial" w:cs="Arial"/>
          <w:sz w:val="22"/>
        </w:rPr>
      </w:pPr>
    </w:p>
    <w:bookmarkEnd w:id="209"/>
    <w:bookmarkEnd w:id="210"/>
    <w:bookmarkEnd w:id="211"/>
    <w:bookmarkEnd w:id="212"/>
    <w:bookmarkEnd w:id="213"/>
    <w:bookmarkEnd w:id="214"/>
    <w:p w14:paraId="4D8B6F7D" w14:textId="77777777" w:rsidR="004B545E" w:rsidRPr="00991500" w:rsidRDefault="004B545E" w:rsidP="000A713D">
      <w:pPr>
        <w:jc w:val="both"/>
        <w:rPr>
          <w:rFonts w:ascii="Arial" w:eastAsiaTheme="majorEastAsia" w:hAnsi="Arial" w:cs="Arial"/>
          <w:b/>
          <w:i/>
          <w:sz w:val="22"/>
        </w:rPr>
      </w:pPr>
      <w:r w:rsidRPr="00991500">
        <w:rPr>
          <w:rFonts w:ascii="Arial" w:eastAsiaTheme="majorEastAsia" w:hAnsi="Arial" w:cs="Arial"/>
          <w:b/>
          <w:i/>
          <w:sz w:val="22"/>
          <w:lang w:val="mk-MK"/>
        </w:rPr>
        <w:t>Energetic 1 kV power cables</w:t>
      </w:r>
    </w:p>
    <w:p w14:paraId="7940E64C" w14:textId="504EC123" w:rsidR="004B545E" w:rsidRPr="00271527" w:rsidRDefault="004B545E" w:rsidP="000A713D">
      <w:pPr>
        <w:jc w:val="both"/>
        <w:rPr>
          <w:rFonts w:ascii="Arial" w:hAnsi="Arial" w:cs="Arial"/>
          <w:sz w:val="20"/>
          <w:lang w:val="en-GB"/>
        </w:rPr>
      </w:pPr>
      <w:r w:rsidRPr="00271527">
        <w:rPr>
          <w:rFonts w:ascii="Arial" w:hAnsi="Arial" w:cs="Arial"/>
          <w:sz w:val="20"/>
          <w:lang w:val="en-GB"/>
        </w:rPr>
        <w:t xml:space="preserve">Delivery, mounting and connecting of power supply, cables and cables for distribution boards. Cables are laid in trench with insulation suitable for installation in a ditch.  </w:t>
      </w:r>
    </w:p>
    <w:p w14:paraId="49CFF449"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The scope of works shall include supply, wiring through pipes, laying into previously excavated trench montage, connection of TT and IT c</w:t>
      </w:r>
      <w:r w:rsidRPr="00271527">
        <w:rPr>
          <w:rFonts w:ascii="Arial" w:hAnsi="Arial" w:cs="Arial"/>
          <w:sz w:val="22"/>
          <w:lang w:val="en-GB"/>
        </w:rPr>
        <w:t>ables</w:t>
      </w:r>
      <w:r w:rsidRPr="00271527">
        <w:rPr>
          <w:rFonts w:ascii="Arial" w:hAnsi="Arial" w:cs="Arial"/>
          <w:sz w:val="20"/>
          <w:lang w:val="en-GB"/>
        </w:rPr>
        <w:t xml:space="preserve">. Including all required installation material, testing and commissioning, fully in accordance with requirements prescribed by the competent local “telecom” company </w:t>
      </w:r>
    </w:p>
    <w:p w14:paraId="49DB65F7" w14:textId="77777777" w:rsidR="004B545E" w:rsidRPr="00991500" w:rsidRDefault="004B545E" w:rsidP="000A713D">
      <w:pPr>
        <w:jc w:val="both"/>
        <w:rPr>
          <w:rFonts w:ascii="Arial" w:hAnsi="Arial" w:cs="Arial"/>
          <w:sz w:val="22"/>
          <w:lang w:val="en-GB"/>
        </w:rPr>
      </w:pPr>
    </w:p>
    <w:p w14:paraId="00E39F95" w14:textId="77777777" w:rsidR="004B545E" w:rsidRPr="00991500" w:rsidRDefault="004B545E" w:rsidP="000A713D">
      <w:pPr>
        <w:jc w:val="both"/>
        <w:rPr>
          <w:rFonts w:ascii="Arial" w:hAnsi="Arial" w:cs="Arial"/>
          <w:sz w:val="22"/>
          <w:lang w:val="en-GB"/>
        </w:rPr>
      </w:pPr>
    </w:p>
    <w:p w14:paraId="376DCB5B" w14:textId="77777777" w:rsidR="004B545E" w:rsidRPr="00271527" w:rsidRDefault="004B545E" w:rsidP="000A713D">
      <w:pPr>
        <w:jc w:val="both"/>
        <w:rPr>
          <w:rFonts w:ascii="Arial" w:eastAsiaTheme="majorEastAsia" w:hAnsi="Arial" w:cs="Arial"/>
          <w:b/>
          <w:sz w:val="22"/>
        </w:rPr>
      </w:pPr>
      <w:bookmarkStart w:id="227" w:name="_Toc303579815"/>
      <w:bookmarkStart w:id="228" w:name="_Toc476751971"/>
      <w:bookmarkStart w:id="229" w:name="_Toc476751662"/>
      <w:bookmarkStart w:id="230" w:name="_Toc477337693"/>
      <w:r w:rsidRPr="00271527">
        <w:rPr>
          <w:rFonts w:ascii="Arial" w:eastAsiaTheme="majorEastAsia" w:hAnsi="Arial" w:cs="Arial"/>
          <w:b/>
          <w:sz w:val="22"/>
        </w:rPr>
        <w:t>E.1.8  ELECTRICAL FINISHING WORKS</w:t>
      </w:r>
      <w:bookmarkEnd w:id="195"/>
      <w:bookmarkEnd w:id="196"/>
      <w:bookmarkEnd w:id="197"/>
      <w:bookmarkEnd w:id="227"/>
      <w:bookmarkEnd w:id="228"/>
      <w:bookmarkEnd w:id="229"/>
      <w:bookmarkEnd w:id="230"/>
    </w:p>
    <w:p w14:paraId="0A1F2CB1" w14:textId="77777777" w:rsidR="004B545E" w:rsidRPr="00CF0A6B" w:rsidRDefault="004B545E" w:rsidP="000A713D">
      <w:pPr>
        <w:pStyle w:val="ListParagraph"/>
        <w:numPr>
          <w:ilvl w:val="0"/>
          <w:numId w:val="30"/>
        </w:numPr>
        <w:jc w:val="both"/>
        <w:rPr>
          <w:rFonts w:ascii="Arial" w:hAnsi="Arial" w:cs="Arial"/>
          <w:sz w:val="20"/>
          <w:szCs w:val="20"/>
          <w:lang w:val="en-GB"/>
        </w:rPr>
      </w:pPr>
      <w:r w:rsidRPr="00CF0A6B">
        <w:rPr>
          <w:rFonts w:ascii="Arial" w:hAnsi="Arial" w:cs="Arial"/>
          <w:sz w:val="20"/>
          <w:szCs w:val="20"/>
          <w:lang w:val="en-GB"/>
        </w:rPr>
        <w:t xml:space="preserve">patching all damages due to installation assembly works, </w:t>
      </w:r>
    </w:p>
    <w:p w14:paraId="69023DF1" w14:textId="77777777" w:rsidR="004B545E" w:rsidRPr="00CF0A6B" w:rsidRDefault="004B545E" w:rsidP="000A713D">
      <w:pPr>
        <w:pStyle w:val="ListParagraph"/>
        <w:numPr>
          <w:ilvl w:val="0"/>
          <w:numId w:val="30"/>
        </w:numPr>
        <w:jc w:val="both"/>
        <w:rPr>
          <w:rFonts w:ascii="Arial" w:hAnsi="Arial" w:cs="Arial"/>
          <w:sz w:val="20"/>
          <w:szCs w:val="20"/>
          <w:lang w:val="en-GB"/>
        </w:rPr>
      </w:pPr>
      <w:r w:rsidRPr="00CF0A6B">
        <w:rPr>
          <w:rFonts w:ascii="Arial" w:hAnsi="Arial" w:cs="Arial"/>
          <w:sz w:val="20"/>
          <w:szCs w:val="20"/>
        </w:rPr>
        <w:t>remedy of eventual technical and/or aesthetics defects of the subject building installation, cleaning and taking debris out of the building</w:t>
      </w:r>
      <w:r w:rsidRPr="00CF0A6B">
        <w:rPr>
          <w:rFonts w:ascii="Arial" w:hAnsi="Arial" w:cs="Arial"/>
          <w:sz w:val="20"/>
          <w:szCs w:val="20"/>
          <w:lang w:val="en-GB"/>
        </w:rPr>
        <w:t>,</w:t>
      </w:r>
    </w:p>
    <w:p w14:paraId="160F36DF" w14:textId="77777777" w:rsidR="004B545E" w:rsidRPr="00CF0A6B" w:rsidRDefault="004B545E" w:rsidP="000A713D">
      <w:pPr>
        <w:pStyle w:val="ListParagraph"/>
        <w:numPr>
          <w:ilvl w:val="0"/>
          <w:numId w:val="30"/>
        </w:numPr>
        <w:jc w:val="both"/>
        <w:rPr>
          <w:rFonts w:ascii="Arial" w:hAnsi="Arial" w:cs="Arial"/>
          <w:sz w:val="20"/>
          <w:szCs w:val="20"/>
          <w:lang w:val="en-GB"/>
        </w:rPr>
      </w:pPr>
      <w:r w:rsidRPr="00CF0A6B">
        <w:rPr>
          <w:rFonts w:ascii="Arial" w:hAnsi="Arial" w:cs="Arial"/>
          <w:sz w:val="20"/>
          <w:szCs w:val="20"/>
          <w:lang w:val="en-GB"/>
        </w:rPr>
        <w:t>60 days test operation.</w:t>
      </w:r>
    </w:p>
    <w:p w14:paraId="60B8C733" w14:textId="77777777" w:rsidR="004B545E" w:rsidRPr="00991500" w:rsidRDefault="004B545E" w:rsidP="000A713D">
      <w:pPr>
        <w:jc w:val="both"/>
        <w:rPr>
          <w:rFonts w:ascii="Arial" w:hAnsi="Arial" w:cs="Arial"/>
          <w:sz w:val="22"/>
          <w:lang w:val="en-GB"/>
        </w:rPr>
      </w:pPr>
    </w:p>
    <w:p w14:paraId="2BBEE697"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en-GB"/>
        </w:rPr>
        <w:t>E 1.9 CONTROL, TESTING AND MEASUREMENT</w:t>
      </w:r>
    </w:p>
    <w:p w14:paraId="55A0FA62" w14:textId="77777777" w:rsidR="004B545E" w:rsidRPr="00CF0A6B" w:rsidRDefault="004B545E" w:rsidP="000A713D">
      <w:pPr>
        <w:jc w:val="both"/>
        <w:rPr>
          <w:rFonts w:ascii="Arial" w:hAnsi="Arial" w:cs="Arial"/>
          <w:sz w:val="20"/>
          <w:szCs w:val="20"/>
          <w:lang w:val="en-GB"/>
        </w:rPr>
      </w:pPr>
      <w:r w:rsidRPr="00CF0A6B">
        <w:rPr>
          <w:rFonts w:ascii="Arial" w:hAnsi="Arial" w:cs="Arial"/>
          <w:sz w:val="20"/>
          <w:szCs w:val="20"/>
          <w:lang w:val="en-GB"/>
        </w:rPr>
        <w:t>Upon completed inspection of the completed works, perform all tests as prescribed under prevailing regulations, such as:</w:t>
      </w:r>
    </w:p>
    <w:p w14:paraId="1BB25F0A" w14:textId="77777777" w:rsidR="004B545E" w:rsidRPr="00CF0A6B" w:rsidRDefault="004B545E" w:rsidP="000A713D">
      <w:pPr>
        <w:pStyle w:val="ListParagraph"/>
        <w:numPr>
          <w:ilvl w:val="0"/>
          <w:numId w:val="31"/>
        </w:numPr>
        <w:jc w:val="both"/>
        <w:rPr>
          <w:rFonts w:ascii="Arial" w:hAnsi="Arial" w:cs="Arial"/>
          <w:sz w:val="20"/>
          <w:szCs w:val="20"/>
          <w:lang w:val="en-GB"/>
        </w:rPr>
      </w:pPr>
      <w:r w:rsidRPr="00CF0A6B">
        <w:rPr>
          <w:rFonts w:ascii="Arial" w:hAnsi="Arial" w:cs="Arial"/>
          <w:sz w:val="20"/>
          <w:szCs w:val="20"/>
          <w:lang w:val="en-GB"/>
        </w:rPr>
        <w:t>measuring insulation resistance of cables, electrical equipment and each piece of equipment separately and complete installation made,</w:t>
      </w:r>
    </w:p>
    <w:p w14:paraId="24F4C984" w14:textId="77777777" w:rsidR="004B545E" w:rsidRPr="00CF0A6B" w:rsidRDefault="004B545E" w:rsidP="000A713D">
      <w:pPr>
        <w:pStyle w:val="ListParagraph"/>
        <w:numPr>
          <w:ilvl w:val="0"/>
          <w:numId w:val="31"/>
        </w:numPr>
        <w:jc w:val="both"/>
        <w:rPr>
          <w:rFonts w:ascii="Arial" w:hAnsi="Arial" w:cs="Arial"/>
          <w:sz w:val="20"/>
          <w:szCs w:val="20"/>
          <w:lang w:val="en-GB"/>
        </w:rPr>
      </w:pPr>
      <w:r w:rsidRPr="00CF0A6B">
        <w:rPr>
          <w:rFonts w:ascii="Arial" w:hAnsi="Arial" w:cs="Arial"/>
          <w:sz w:val="20"/>
          <w:szCs w:val="20"/>
          <w:lang w:val="en-GB"/>
        </w:rPr>
        <w:t>measuring transient grounding resistance,</w:t>
      </w:r>
    </w:p>
    <w:p w14:paraId="5DE3A059" w14:textId="77777777" w:rsidR="004B545E" w:rsidRPr="00CF0A6B" w:rsidRDefault="004B545E" w:rsidP="000A713D">
      <w:pPr>
        <w:pStyle w:val="ListParagraph"/>
        <w:numPr>
          <w:ilvl w:val="0"/>
          <w:numId w:val="31"/>
        </w:numPr>
        <w:jc w:val="both"/>
        <w:rPr>
          <w:rFonts w:ascii="Arial" w:hAnsi="Arial" w:cs="Arial"/>
          <w:sz w:val="20"/>
          <w:szCs w:val="20"/>
          <w:lang w:val="en-GB"/>
        </w:rPr>
      </w:pPr>
      <w:r w:rsidRPr="00CF0A6B">
        <w:rPr>
          <w:rFonts w:ascii="Arial" w:hAnsi="Arial" w:cs="Arial"/>
          <w:sz w:val="20"/>
          <w:szCs w:val="20"/>
          <w:lang w:val="en-GB"/>
        </w:rPr>
        <w:t xml:space="preserve">testing of complete installation made functioning, as well as functioning of each piece of equipment and/or installation separately, etc., </w:t>
      </w:r>
    </w:p>
    <w:p w14:paraId="008B568B" w14:textId="77777777" w:rsidR="004B545E" w:rsidRPr="00CF0A6B" w:rsidRDefault="004B545E" w:rsidP="000A713D">
      <w:pPr>
        <w:pStyle w:val="ListParagraph"/>
        <w:numPr>
          <w:ilvl w:val="0"/>
          <w:numId w:val="31"/>
        </w:numPr>
        <w:jc w:val="both"/>
        <w:rPr>
          <w:rFonts w:ascii="Arial" w:hAnsi="Arial" w:cs="Arial"/>
          <w:sz w:val="20"/>
          <w:szCs w:val="20"/>
          <w:lang w:val="en-GB"/>
        </w:rPr>
      </w:pPr>
      <w:r w:rsidRPr="00CF0A6B">
        <w:rPr>
          <w:rFonts w:ascii="Arial" w:hAnsi="Arial" w:cs="Arial"/>
          <w:sz w:val="20"/>
          <w:szCs w:val="20"/>
          <w:lang w:val="en-GB"/>
        </w:rPr>
        <w:t>testing protection from voltage contact in the installation,</w:t>
      </w:r>
    </w:p>
    <w:p w14:paraId="7C83CEA9" w14:textId="77777777" w:rsidR="004B545E" w:rsidRPr="00CF0A6B" w:rsidRDefault="004B545E" w:rsidP="000A713D">
      <w:pPr>
        <w:pStyle w:val="ListParagraph"/>
        <w:numPr>
          <w:ilvl w:val="0"/>
          <w:numId w:val="31"/>
        </w:numPr>
        <w:jc w:val="both"/>
        <w:rPr>
          <w:rFonts w:ascii="Arial" w:hAnsi="Arial" w:cs="Arial"/>
          <w:sz w:val="20"/>
          <w:szCs w:val="20"/>
          <w:lang w:val="en-GB"/>
        </w:rPr>
      </w:pPr>
      <w:r w:rsidRPr="00CF0A6B">
        <w:rPr>
          <w:rFonts w:ascii="Arial" w:hAnsi="Arial" w:cs="Arial"/>
          <w:sz w:val="20"/>
          <w:szCs w:val="20"/>
          <w:lang w:val="en-GB"/>
        </w:rPr>
        <w:t>measuring voltage drop in case user connection.</w:t>
      </w:r>
    </w:p>
    <w:p w14:paraId="679C2420" w14:textId="77777777" w:rsidR="004B545E" w:rsidRPr="00CF0A6B" w:rsidRDefault="004B545E" w:rsidP="000A713D">
      <w:pPr>
        <w:pStyle w:val="ListParagraph"/>
        <w:numPr>
          <w:ilvl w:val="0"/>
          <w:numId w:val="32"/>
        </w:numPr>
        <w:jc w:val="both"/>
        <w:rPr>
          <w:rFonts w:ascii="Arial" w:hAnsi="Arial" w:cs="Arial"/>
          <w:sz w:val="20"/>
          <w:szCs w:val="20"/>
          <w:lang w:val="en-GB"/>
        </w:rPr>
      </w:pPr>
      <w:r w:rsidRPr="00CF0A6B">
        <w:rPr>
          <w:rFonts w:ascii="Arial" w:hAnsi="Arial" w:cs="Arial"/>
          <w:sz w:val="20"/>
          <w:szCs w:val="20"/>
          <w:lang w:val="en-GB"/>
        </w:rPr>
        <w:t>Test contact between conductors,</w:t>
      </w:r>
    </w:p>
    <w:p w14:paraId="6C22D93B" w14:textId="77777777" w:rsidR="004B545E" w:rsidRPr="00CF0A6B" w:rsidRDefault="004B545E" w:rsidP="000A713D">
      <w:pPr>
        <w:pStyle w:val="ListParagraph"/>
        <w:numPr>
          <w:ilvl w:val="0"/>
          <w:numId w:val="32"/>
        </w:numPr>
        <w:jc w:val="both"/>
        <w:rPr>
          <w:rFonts w:ascii="Arial" w:hAnsi="Arial" w:cs="Arial"/>
          <w:sz w:val="20"/>
          <w:szCs w:val="20"/>
          <w:lang w:val="en-GB"/>
        </w:rPr>
      </w:pPr>
      <w:r w:rsidRPr="00CF0A6B">
        <w:rPr>
          <w:rFonts w:ascii="Arial" w:hAnsi="Arial" w:cs="Arial"/>
          <w:sz w:val="20"/>
          <w:szCs w:val="20"/>
          <w:lang w:val="en-GB"/>
        </w:rPr>
        <w:t xml:space="preserve">Test conductor </w:t>
      </w:r>
      <w:r w:rsidRPr="00CF0A6B">
        <w:rPr>
          <w:rFonts w:ascii="Arial" w:hAnsi="Arial" w:cs="Arial"/>
          <w:sz w:val="20"/>
          <w:szCs w:val="20"/>
        </w:rPr>
        <w:t>discontinuance</w:t>
      </w:r>
      <w:r w:rsidRPr="00CF0A6B">
        <w:rPr>
          <w:rFonts w:ascii="Arial" w:hAnsi="Arial" w:cs="Arial"/>
          <w:sz w:val="20"/>
          <w:szCs w:val="20"/>
          <w:lang w:val="en-GB"/>
        </w:rPr>
        <w:t>,</w:t>
      </w:r>
    </w:p>
    <w:p w14:paraId="0FF4A512" w14:textId="77777777" w:rsidR="004B545E" w:rsidRPr="00CF0A6B" w:rsidRDefault="004B545E" w:rsidP="000A713D">
      <w:pPr>
        <w:pStyle w:val="ListParagraph"/>
        <w:numPr>
          <w:ilvl w:val="0"/>
          <w:numId w:val="32"/>
        </w:numPr>
        <w:jc w:val="both"/>
        <w:rPr>
          <w:rFonts w:ascii="Arial" w:hAnsi="Arial" w:cs="Arial"/>
          <w:sz w:val="20"/>
          <w:szCs w:val="20"/>
          <w:lang w:val="en-GB"/>
        </w:rPr>
      </w:pPr>
      <w:r w:rsidRPr="00CF0A6B">
        <w:rPr>
          <w:rFonts w:ascii="Arial" w:hAnsi="Arial" w:cs="Arial"/>
          <w:sz w:val="20"/>
          <w:szCs w:val="20"/>
        </w:rPr>
        <w:t>Measuring of loop receiver resistance test</w:t>
      </w:r>
    </w:p>
    <w:p w14:paraId="376D6819" w14:textId="77777777" w:rsidR="004B545E" w:rsidRPr="00CF0A6B" w:rsidRDefault="004B545E" w:rsidP="000A713D">
      <w:pPr>
        <w:jc w:val="both"/>
        <w:rPr>
          <w:rFonts w:ascii="Arial" w:hAnsi="Arial" w:cs="Arial"/>
          <w:sz w:val="20"/>
          <w:szCs w:val="20"/>
          <w:lang w:val="en-GB"/>
        </w:rPr>
      </w:pPr>
    </w:p>
    <w:p w14:paraId="7B3F68A3" w14:textId="77777777" w:rsidR="004B545E" w:rsidRPr="00991500" w:rsidRDefault="004B545E" w:rsidP="000A713D">
      <w:pPr>
        <w:jc w:val="both"/>
        <w:rPr>
          <w:rFonts w:ascii="Arial" w:hAnsi="Arial" w:cs="Arial"/>
          <w:b/>
          <w:i/>
          <w:sz w:val="22"/>
        </w:rPr>
      </w:pPr>
      <w:r w:rsidRPr="00991500">
        <w:rPr>
          <w:rFonts w:ascii="Arial" w:hAnsi="Arial" w:cs="Arial"/>
          <w:b/>
          <w:i/>
          <w:sz w:val="22"/>
          <w:lang w:val="mk-MK"/>
        </w:rPr>
        <w:t>Measurements and issuance of a lighting certificate</w:t>
      </w:r>
    </w:p>
    <w:p w14:paraId="4A9E2216" w14:textId="77777777" w:rsidR="004B545E" w:rsidRPr="00991500" w:rsidRDefault="004B545E" w:rsidP="000A713D">
      <w:pPr>
        <w:jc w:val="both"/>
        <w:rPr>
          <w:rFonts w:ascii="Arial" w:hAnsi="Arial" w:cs="Arial"/>
          <w:sz w:val="22"/>
          <w:lang w:val="mk-MK"/>
        </w:rPr>
      </w:pPr>
      <w:r w:rsidRPr="00271527">
        <w:rPr>
          <w:rFonts w:ascii="Arial" w:hAnsi="Arial" w:cs="Arial"/>
          <w:sz w:val="20"/>
          <w:lang w:val="mk-MK"/>
        </w:rPr>
        <w:t>The scope of work includes necessary photometric measurements - average brightness and issuance of a certificate by a licensed company</w:t>
      </w:r>
      <w:r w:rsidRPr="00991500">
        <w:rPr>
          <w:rFonts w:ascii="Arial" w:hAnsi="Arial" w:cs="Arial"/>
          <w:sz w:val="22"/>
          <w:lang w:val="mk-MK"/>
        </w:rPr>
        <w:t>.</w:t>
      </w:r>
    </w:p>
    <w:p w14:paraId="2F8E7CFC" w14:textId="77777777" w:rsidR="004B545E" w:rsidRPr="00991500" w:rsidRDefault="004B545E" w:rsidP="000A713D">
      <w:pPr>
        <w:jc w:val="both"/>
        <w:rPr>
          <w:rFonts w:ascii="Arial" w:hAnsi="Arial" w:cs="Arial"/>
          <w:sz w:val="22"/>
          <w:lang w:val="mk-MK"/>
        </w:rPr>
      </w:pPr>
    </w:p>
    <w:p w14:paraId="085DA4F8" w14:textId="77777777" w:rsidR="004B545E" w:rsidRPr="00991500" w:rsidRDefault="004B545E" w:rsidP="000A713D">
      <w:pPr>
        <w:jc w:val="both"/>
        <w:rPr>
          <w:rFonts w:ascii="Arial" w:hAnsi="Arial" w:cs="Arial"/>
          <w:b/>
          <w:i/>
          <w:sz w:val="22"/>
          <w:lang w:val="mk-MK"/>
        </w:rPr>
      </w:pPr>
      <w:r w:rsidRPr="00991500">
        <w:rPr>
          <w:rFonts w:ascii="Arial" w:hAnsi="Arial" w:cs="Arial"/>
          <w:b/>
          <w:i/>
          <w:sz w:val="22"/>
          <w:lang w:val="mk-MK"/>
        </w:rPr>
        <w:t>Measurement and issuing of certificates for cables</w:t>
      </w:r>
    </w:p>
    <w:p w14:paraId="0B8E7445" w14:textId="77777777" w:rsidR="004B545E" w:rsidRPr="00271527" w:rsidRDefault="004B545E" w:rsidP="000A713D">
      <w:pPr>
        <w:jc w:val="both"/>
        <w:rPr>
          <w:rFonts w:ascii="Arial" w:hAnsi="Arial" w:cs="Arial"/>
          <w:sz w:val="20"/>
          <w:lang w:val="mk-MK"/>
        </w:rPr>
      </w:pPr>
      <w:r w:rsidRPr="00271527">
        <w:rPr>
          <w:rFonts w:ascii="Arial" w:hAnsi="Arial" w:cs="Arial"/>
          <w:sz w:val="20"/>
          <w:lang w:val="mk-MK"/>
        </w:rPr>
        <w:t>The scope of work includes necessary measurements of the insulation resistance of 1kV cables, short-circuit testing - contact voltage, short-circuit testing - contact voltage, test contact between conductors, test break, measurement of resistance, test receiver loop and issuance of certificates from a licensed , accredited company.</w:t>
      </w:r>
    </w:p>
    <w:p w14:paraId="730F3B0D" w14:textId="77777777" w:rsidR="00271527" w:rsidRDefault="00271527" w:rsidP="000A713D">
      <w:pPr>
        <w:jc w:val="both"/>
        <w:rPr>
          <w:rFonts w:ascii="Arial" w:hAnsi="Arial" w:cs="Arial"/>
          <w:b/>
          <w:i/>
          <w:sz w:val="22"/>
        </w:rPr>
      </w:pPr>
    </w:p>
    <w:p w14:paraId="2A596692" w14:textId="77777777" w:rsidR="004B545E" w:rsidRPr="00991500" w:rsidRDefault="004B545E" w:rsidP="000A713D">
      <w:pPr>
        <w:jc w:val="both"/>
        <w:rPr>
          <w:rFonts w:ascii="Arial" w:hAnsi="Arial" w:cs="Arial"/>
          <w:b/>
          <w:i/>
          <w:sz w:val="22"/>
          <w:lang w:val="mk-MK"/>
        </w:rPr>
      </w:pPr>
      <w:r w:rsidRPr="00991500">
        <w:rPr>
          <w:rFonts w:ascii="Arial" w:hAnsi="Arial" w:cs="Arial"/>
          <w:b/>
          <w:i/>
          <w:sz w:val="22"/>
          <w:lang w:val="mk-MK"/>
        </w:rPr>
        <w:t>Measurement and issuance of earthing certificates</w:t>
      </w:r>
    </w:p>
    <w:p w14:paraId="42C0CAD4" w14:textId="77777777" w:rsidR="004B545E" w:rsidRPr="00271527" w:rsidRDefault="004B545E" w:rsidP="000A713D">
      <w:pPr>
        <w:jc w:val="both"/>
        <w:rPr>
          <w:rFonts w:ascii="Arial" w:hAnsi="Arial" w:cs="Arial"/>
          <w:sz w:val="20"/>
          <w:lang w:val="mk-MK"/>
        </w:rPr>
      </w:pPr>
      <w:r w:rsidRPr="00271527">
        <w:rPr>
          <w:rFonts w:ascii="Arial" w:hAnsi="Arial" w:cs="Arial"/>
          <w:sz w:val="20"/>
          <w:lang w:val="mk-MK"/>
        </w:rPr>
        <w:t>The scope of work includes necessary grounding resistance measurements of all street lighting poles and other metal parts that may come under voltage and issuance of a certificate by a licensed, accredited company.</w:t>
      </w:r>
    </w:p>
    <w:p w14:paraId="7931EE0B" w14:textId="77777777" w:rsidR="004B545E" w:rsidRPr="00991500" w:rsidRDefault="004B545E" w:rsidP="000A713D">
      <w:pPr>
        <w:jc w:val="both"/>
        <w:rPr>
          <w:rFonts w:ascii="Arial" w:hAnsi="Arial" w:cs="Arial"/>
          <w:sz w:val="22"/>
          <w:lang w:val="mk-MK"/>
        </w:rPr>
      </w:pPr>
    </w:p>
    <w:p w14:paraId="0B8623B2" w14:textId="77777777" w:rsidR="004B545E" w:rsidRPr="00F053D0" w:rsidRDefault="004B545E" w:rsidP="000A713D">
      <w:pPr>
        <w:pStyle w:val="Heading1"/>
        <w:jc w:val="both"/>
        <w:rPr>
          <w:rFonts w:cs="Arial"/>
          <w:color w:val="auto"/>
          <w:sz w:val="22"/>
          <w:szCs w:val="24"/>
          <w:lang w:val="en-US"/>
        </w:rPr>
      </w:pPr>
      <w:bookmarkStart w:id="231" w:name="_Toc148354028"/>
      <w:r w:rsidRPr="00F053D0">
        <w:rPr>
          <w:rFonts w:cs="Arial"/>
          <w:color w:val="auto"/>
          <w:sz w:val="22"/>
          <w:szCs w:val="24"/>
          <w:lang w:val="en-US"/>
        </w:rPr>
        <w:t xml:space="preserve">E </w:t>
      </w:r>
      <w:r w:rsidRPr="00271527">
        <w:rPr>
          <w:rFonts w:cs="Arial"/>
          <w:color w:val="auto"/>
          <w:sz w:val="22"/>
          <w:szCs w:val="24"/>
          <w:lang w:val="mk-MK"/>
        </w:rPr>
        <w:t>1</w:t>
      </w:r>
      <w:r w:rsidRPr="00F053D0">
        <w:rPr>
          <w:rFonts w:cs="Arial"/>
          <w:color w:val="auto"/>
          <w:sz w:val="22"/>
          <w:szCs w:val="24"/>
          <w:lang w:val="en-US"/>
        </w:rPr>
        <w:t>.10 FINAL PHASE -BUILT STAGE</w:t>
      </w:r>
      <w:bookmarkEnd w:id="231"/>
    </w:p>
    <w:p w14:paraId="34141558" w14:textId="77777777" w:rsidR="004B545E" w:rsidRPr="00F053D0" w:rsidRDefault="004B545E" w:rsidP="000A713D">
      <w:pPr>
        <w:pStyle w:val="Heading2"/>
        <w:rPr>
          <w:rFonts w:cs="Arial"/>
          <w:sz w:val="22"/>
          <w:szCs w:val="24"/>
          <w:lang w:val="en-US"/>
        </w:rPr>
      </w:pPr>
      <w:bookmarkStart w:id="232" w:name="_Toc148354029"/>
      <w:r w:rsidRPr="00F053D0">
        <w:rPr>
          <w:rFonts w:cs="Arial"/>
          <w:sz w:val="22"/>
          <w:szCs w:val="24"/>
          <w:lang w:val="en-US"/>
        </w:rPr>
        <w:t>As buit drawings</w:t>
      </w:r>
      <w:bookmarkEnd w:id="232"/>
      <w:r w:rsidRPr="00F053D0">
        <w:rPr>
          <w:rFonts w:cs="Arial"/>
          <w:sz w:val="22"/>
          <w:szCs w:val="24"/>
          <w:lang w:val="en-US"/>
        </w:rPr>
        <w:t xml:space="preserve"> </w:t>
      </w:r>
    </w:p>
    <w:p w14:paraId="018394DC" w14:textId="209AAA57" w:rsidR="004B545E" w:rsidRPr="00271527" w:rsidRDefault="004B545E" w:rsidP="000A713D">
      <w:pPr>
        <w:jc w:val="both"/>
        <w:rPr>
          <w:rFonts w:ascii="Arial" w:hAnsi="Arial" w:cs="Arial"/>
          <w:sz w:val="18"/>
          <w:szCs w:val="20"/>
          <w:lang w:val="en-GB"/>
        </w:rPr>
      </w:pPr>
      <w:r w:rsidRPr="00271527">
        <w:rPr>
          <w:rFonts w:ascii="Arial" w:hAnsi="Arial" w:cs="Arial"/>
          <w:sz w:val="20"/>
          <w:lang w:val="en-GB"/>
        </w:rPr>
        <w:t>Based on executed survey of the executed external electric installations, as built technical documentation</w:t>
      </w:r>
      <w:r w:rsidR="00BB1841">
        <w:rPr>
          <w:rFonts w:ascii="Arial" w:hAnsi="Arial" w:cs="Arial"/>
          <w:sz w:val="20"/>
          <w:lang w:val="en-GB"/>
        </w:rPr>
        <w:t xml:space="preserve">, </w:t>
      </w:r>
      <w:r w:rsidRPr="00271527">
        <w:rPr>
          <w:rFonts w:ascii="Arial" w:hAnsi="Arial" w:cs="Arial"/>
          <w:sz w:val="20"/>
        </w:rPr>
        <w:t xml:space="preserve">As built design </w:t>
      </w:r>
      <w:r w:rsidRPr="00271527">
        <w:rPr>
          <w:rFonts w:ascii="Arial" w:hAnsi="Arial" w:cs="Arial"/>
          <w:sz w:val="20"/>
          <w:lang w:val="en-GB"/>
        </w:rPr>
        <w:t>shall be prepared by the Contractor and delivered to the Supervisor. Contractor is also obliged to draw up guidelines for the operation and maintenance of installed equipment</w:t>
      </w:r>
      <w:r w:rsidR="00701614">
        <w:rPr>
          <w:rFonts w:ascii="Arial" w:hAnsi="Arial" w:cs="Arial"/>
          <w:sz w:val="20"/>
          <w:lang w:val="en-GB"/>
        </w:rPr>
        <w:t>.</w:t>
      </w:r>
    </w:p>
    <w:p w14:paraId="2FF25EC4" w14:textId="77777777" w:rsidR="004B545E" w:rsidRPr="00991500" w:rsidRDefault="004B545E" w:rsidP="000A713D">
      <w:pPr>
        <w:jc w:val="both"/>
        <w:rPr>
          <w:rFonts w:ascii="Arial" w:hAnsi="Arial" w:cs="Arial"/>
          <w:sz w:val="22"/>
          <w:lang w:val="mk-MK"/>
        </w:rPr>
      </w:pPr>
    </w:p>
    <w:p w14:paraId="002A4A71"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E 2 ELECTRICAL INSTALLATIONS IN BUILDINGS</w:t>
      </w:r>
    </w:p>
    <w:p w14:paraId="717689BB" w14:textId="77060155" w:rsidR="004B545E" w:rsidRPr="00271527" w:rsidRDefault="004B545E" w:rsidP="000A713D">
      <w:pPr>
        <w:jc w:val="both"/>
        <w:rPr>
          <w:rFonts w:ascii="Arial" w:hAnsi="Arial" w:cs="Arial"/>
          <w:sz w:val="20"/>
          <w:lang w:val="mk-MK"/>
        </w:rPr>
      </w:pPr>
      <w:r w:rsidRPr="00271527">
        <w:rPr>
          <w:rFonts w:ascii="Arial" w:hAnsi="Arial" w:cs="Arial"/>
          <w:sz w:val="20"/>
          <w:lang w:val="en-GB"/>
        </w:rPr>
        <w:t xml:space="preserve">Whenever local regulations, local standards (MKS), or any common practice of trade, are subject to any interpretation, clarification, ambiguity, or dispute, a ruling by the Supervisor shall prevail, always provided that such ruling shall be fully in compliance with, and shall be based on the subject local regulations, local standards (MKS), as well as in accordance with common practice of trade. </w:t>
      </w:r>
    </w:p>
    <w:p w14:paraId="6B8EC7BA" w14:textId="15519D23" w:rsidR="004B545E" w:rsidRPr="00271527" w:rsidRDefault="004B545E" w:rsidP="000A713D">
      <w:pPr>
        <w:jc w:val="both"/>
        <w:rPr>
          <w:rFonts w:ascii="Arial" w:hAnsi="Arial" w:cs="Arial"/>
          <w:sz w:val="20"/>
          <w:lang w:val="en-GB"/>
        </w:rPr>
      </w:pPr>
      <w:r w:rsidRPr="00271527">
        <w:rPr>
          <w:rFonts w:ascii="Arial" w:hAnsi="Arial" w:cs="Arial"/>
          <w:sz w:val="20"/>
          <w:lang w:val="en-GB"/>
        </w:rPr>
        <w:t>All works must be carried out precisely and professionally. Prior to application, the Supervisor must examine all material and all his comments referring to material and quality of work shall be obligatory for the Contractor. The agreed prices include all fully completed works, the final product, and ready for use.</w:t>
      </w:r>
    </w:p>
    <w:p w14:paraId="5F9113B1" w14:textId="77777777" w:rsidR="004B545E" w:rsidRPr="00991500" w:rsidRDefault="004B545E" w:rsidP="000A713D">
      <w:pPr>
        <w:jc w:val="both"/>
        <w:rPr>
          <w:rFonts w:ascii="Arial" w:hAnsi="Arial" w:cs="Arial"/>
          <w:sz w:val="22"/>
          <w:lang w:val="mk-MK"/>
        </w:rPr>
      </w:pPr>
    </w:p>
    <w:p w14:paraId="5BAD6782" w14:textId="77777777" w:rsidR="004B545E" w:rsidRPr="00991500" w:rsidRDefault="004B545E" w:rsidP="000A713D">
      <w:pPr>
        <w:jc w:val="both"/>
        <w:rPr>
          <w:rFonts w:ascii="Arial" w:hAnsi="Arial" w:cs="Arial"/>
          <w:b/>
          <w:sz w:val="22"/>
        </w:rPr>
      </w:pPr>
      <w:r w:rsidRPr="00991500">
        <w:rPr>
          <w:rFonts w:ascii="Arial" w:hAnsi="Arial" w:cs="Arial"/>
          <w:b/>
          <w:sz w:val="22"/>
          <w:lang w:val="mk-MK"/>
        </w:rPr>
        <w:t>TECHNICAL CONDITIONS, STANDARDS AND REGULATIONS</w:t>
      </w:r>
    </w:p>
    <w:p w14:paraId="2668C9E2" w14:textId="77777777" w:rsidR="004B545E" w:rsidRPr="00271527" w:rsidRDefault="004B545E" w:rsidP="000A713D">
      <w:pPr>
        <w:jc w:val="both"/>
        <w:rPr>
          <w:rFonts w:ascii="Arial" w:hAnsi="Arial" w:cs="Arial"/>
          <w:sz w:val="20"/>
        </w:rPr>
      </w:pPr>
      <w:r w:rsidRPr="00271527">
        <w:rPr>
          <w:rFonts w:ascii="Arial" w:hAnsi="Arial" w:cs="Arial"/>
          <w:sz w:val="20"/>
        </w:rPr>
        <w:t>1. These technical conditions form part of electrical installations and are considered as binding for the Investor.</w:t>
      </w:r>
    </w:p>
    <w:p w14:paraId="1D15ACE9" w14:textId="77777777" w:rsidR="004B545E" w:rsidRPr="00271527" w:rsidRDefault="004B545E" w:rsidP="000A713D">
      <w:pPr>
        <w:jc w:val="both"/>
        <w:rPr>
          <w:rFonts w:ascii="Arial" w:hAnsi="Arial" w:cs="Arial"/>
          <w:sz w:val="20"/>
        </w:rPr>
      </w:pPr>
      <w:r w:rsidRPr="00271527">
        <w:rPr>
          <w:rFonts w:ascii="Arial" w:hAnsi="Arial" w:cs="Arial"/>
          <w:sz w:val="20"/>
        </w:rPr>
        <w:t>2. Electrical installations will be made according to the MKS norms, which refer to this type of work, plan, calculations and these technical terms.</w:t>
      </w:r>
    </w:p>
    <w:p w14:paraId="639716E6" w14:textId="77777777" w:rsidR="004B545E" w:rsidRPr="00271527" w:rsidRDefault="004B545E" w:rsidP="000A713D">
      <w:pPr>
        <w:jc w:val="both"/>
        <w:rPr>
          <w:rFonts w:ascii="Arial" w:hAnsi="Arial" w:cs="Arial"/>
          <w:sz w:val="20"/>
        </w:rPr>
      </w:pPr>
      <w:r w:rsidRPr="00271527">
        <w:rPr>
          <w:rFonts w:ascii="Arial" w:hAnsi="Arial" w:cs="Arial"/>
          <w:sz w:val="20"/>
          <w:lang w:val="mk-MK"/>
        </w:rPr>
        <w:t>3. The conductor for single-phase and three-phase voltage must be placed in the hose. All conductors belonging to an same electrical circuit can be placed in the same hose.</w:t>
      </w:r>
    </w:p>
    <w:p w14:paraId="36564E7F" w14:textId="77777777" w:rsidR="004B545E" w:rsidRPr="00271527" w:rsidRDefault="004B545E" w:rsidP="000A713D">
      <w:pPr>
        <w:jc w:val="both"/>
        <w:rPr>
          <w:rFonts w:ascii="Arial" w:hAnsi="Arial" w:cs="Arial"/>
          <w:sz w:val="20"/>
        </w:rPr>
      </w:pPr>
      <w:r w:rsidRPr="00271527">
        <w:rPr>
          <w:rFonts w:ascii="Arial" w:hAnsi="Arial" w:cs="Arial"/>
          <w:sz w:val="20"/>
          <w:lang w:val="mk-MK"/>
        </w:rPr>
        <w:t>4. The metal hoses of the  hood  must not be used as neutral conductors or as earth conductors.</w:t>
      </w:r>
    </w:p>
    <w:p w14:paraId="280E28EB" w14:textId="77777777" w:rsidR="004B545E" w:rsidRPr="00271527" w:rsidRDefault="004B545E" w:rsidP="000A713D">
      <w:pPr>
        <w:jc w:val="both"/>
        <w:rPr>
          <w:rFonts w:ascii="Arial" w:hAnsi="Arial" w:cs="Arial"/>
          <w:sz w:val="20"/>
        </w:rPr>
      </w:pPr>
      <w:r w:rsidRPr="00271527">
        <w:rPr>
          <w:rFonts w:ascii="Arial" w:hAnsi="Arial" w:cs="Arial"/>
          <w:sz w:val="20"/>
          <w:lang w:val="mk-MK"/>
        </w:rPr>
        <w:t>5. The interconnection between the conductors will be performed with connectors. So</w:t>
      </w:r>
      <w:r w:rsidRPr="00271527">
        <w:rPr>
          <w:rFonts w:ascii="Arial" w:hAnsi="Arial" w:cs="Arial"/>
          <w:sz w:val="20"/>
        </w:rPr>
        <w:t>lder</w:t>
      </w:r>
      <w:r w:rsidRPr="00271527">
        <w:rPr>
          <w:rFonts w:ascii="Arial" w:hAnsi="Arial" w:cs="Arial"/>
          <w:sz w:val="20"/>
          <w:lang w:val="mk-MK"/>
        </w:rPr>
        <w:t>ing of conductors in electrical installations is not allowed.</w:t>
      </w:r>
    </w:p>
    <w:p w14:paraId="42447D7D" w14:textId="77777777" w:rsidR="004B545E" w:rsidRPr="00271527" w:rsidRDefault="004B545E" w:rsidP="000A713D">
      <w:pPr>
        <w:jc w:val="both"/>
        <w:rPr>
          <w:rFonts w:ascii="Arial" w:hAnsi="Arial" w:cs="Arial"/>
          <w:sz w:val="20"/>
        </w:rPr>
      </w:pPr>
      <w:r w:rsidRPr="00271527">
        <w:rPr>
          <w:rFonts w:ascii="Arial" w:hAnsi="Arial" w:cs="Arial"/>
          <w:sz w:val="20"/>
          <w:lang w:val="mk-MK"/>
        </w:rPr>
        <w:t>6. The extension of the conductors can only be assembled with connectors in the distribution boards.</w:t>
      </w:r>
    </w:p>
    <w:p w14:paraId="588EEE23" w14:textId="77777777" w:rsidR="004B545E" w:rsidRPr="00271527" w:rsidRDefault="004B545E" w:rsidP="000A713D">
      <w:pPr>
        <w:jc w:val="both"/>
        <w:rPr>
          <w:rFonts w:ascii="Arial" w:hAnsi="Arial" w:cs="Arial"/>
          <w:sz w:val="20"/>
        </w:rPr>
      </w:pPr>
      <w:r w:rsidRPr="00271527">
        <w:rPr>
          <w:rFonts w:ascii="Arial" w:hAnsi="Arial" w:cs="Arial"/>
          <w:sz w:val="20"/>
          <w:lang w:val="mk-MK"/>
        </w:rPr>
        <w:t>7. Avoid placing parallel electric pipes with the chimney, and if this is not possible, the lines should be placed at a distance of 20 cm from the chimney.</w:t>
      </w:r>
    </w:p>
    <w:p w14:paraId="7E52AAB9" w14:textId="77777777" w:rsidR="004B545E" w:rsidRPr="00271527" w:rsidRDefault="004B545E" w:rsidP="000A713D">
      <w:pPr>
        <w:jc w:val="both"/>
        <w:rPr>
          <w:rFonts w:ascii="Arial" w:hAnsi="Arial" w:cs="Arial"/>
          <w:sz w:val="20"/>
        </w:rPr>
      </w:pPr>
      <w:r w:rsidRPr="00271527">
        <w:rPr>
          <w:rFonts w:ascii="Arial" w:hAnsi="Arial" w:cs="Arial"/>
          <w:sz w:val="20"/>
        </w:rPr>
        <w:t>8. In case of crossing the electrical conductors near the chimney, it is necessary to place the insulation.</w:t>
      </w:r>
    </w:p>
    <w:p w14:paraId="446C7EA2" w14:textId="77777777" w:rsidR="004B545E" w:rsidRPr="00271527" w:rsidRDefault="004B545E" w:rsidP="000A713D">
      <w:pPr>
        <w:jc w:val="both"/>
        <w:rPr>
          <w:rFonts w:ascii="Arial" w:hAnsi="Arial" w:cs="Arial"/>
          <w:sz w:val="20"/>
        </w:rPr>
      </w:pPr>
      <w:r w:rsidRPr="00271527">
        <w:rPr>
          <w:rFonts w:ascii="Arial" w:hAnsi="Arial" w:cs="Arial"/>
          <w:sz w:val="20"/>
        </w:rPr>
        <w:t>9. Thermal insulation is placed between electrical tubes with high voltage and pipes, in case of parallel installation of insulated high voltage electrical cables with gas, steam, thermal and water pipes.</w:t>
      </w:r>
    </w:p>
    <w:p w14:paraId="1142D769" w14:textId="77777777" w:rsidR="004B545E" w:rsidRPr="00271527" w:rsidRDefault="004B545E" w:rsidP="000A713D">
      <w:pPr>
        <w:jc w:val="both"/>
        <w:rPr>
          <w:rFonts w:ascii="Arial" w:hAnsi="Arial" w:cs="Arial"/>
          <w:sz w:val="20"/>
        </w:rPr>
      </w:pPr>
      <w:r w:rsidRPr="00271527">
        <w:rPr>
          <w:rFonts w:ascii="Arial" w:hAnsi="Arial" w:cs="Arial"/>
          <w:sz w:val="20"/>
        </w:rPr>
        <w:t>10. Cross-over and parallel areas for telephone wires and high-voltage current conductors should be at an angle of 90 °. The distance between the cables should be less than 10 cm, and in case it is not possible, an insulating sweeper with a thickness of 3 mm shall be installed.</w:t>
      </w:r>
    </w:p>
    <w:p w14:paraId="4C4E805B" w14:textId="77777777" w:rsidR="004B545E" w:rsidRPr="00271527" w:rsidRDefault="004B545E" w:rsidP="000A713D">
      <w:pPr>
        <w:jc w:val="both"/>
        <w:rPr>
          <w:rFonts w:ascii="Arial" w:hAnsi="Arial" w:cs="Arial"/>
          <w:sz w:val="20"/>
        </w:rPr>
      </w:pPr>
      <w:r w:rsidRPr="00271527">
        <w:rPr>
          <w:rFonts w:ascii="Arial" w:hAnsi="Arial" w:cs="Arial"/>
          <w:sz w:val="20"/>
        </w:rPr>
        <w:t>11. In case of parallel installation of horizontal high voltage installation, telephone installation and low voltage electrical installation, in this case, the high voltage installation cables shall be placed 30 cm under the ceiling. Fire protection cables shall be placed 10 cm below the insulating fire detection cables. In any case, the telephone cables must be at a distance of 20 cm from the high voltage cables. The distribution boards of these cables should be placed opposite each other at an angle of 45º. Low-current conductors should be placed in separate hoses with separate junction boxes in order to be completely separated from the high voltage conductors.</w:t>
      </w:r>
    </w:p>
    <w:p w14:paraId="7A9EF926" w14:textId="77777777" w:rsidR="004B545E" w:rsidRPr="00271527" w:rsidRDefault="004B545E" w:rsidP="000A713D">
      <w:pPr>
        <w:jc w:val="both"/>
        <w:rPr>
          <w:rFonts w:ascii="Arial" w:hAnsi="Arial" w:cs="Arial"/>
          <w:sz w:val="20"/>
        </w:rPr>
      </w:pPr>
      <w:r w:rsidRPr="00271527">
        <w:rPr>
          <w:rFonts w:ascii="Arial" w:hAnsi="Arial" w:cs="Arial"/>
          <w:sz w:val="20"/>
        </w:rPr>
        <w:t>12. In the case where the installation hoses pass through a partition wall between wet and dry rooms, the intestines should be positioned in such a way that they do not collect water in their openings. The hoses should be made of waterproof materials and placed in a way to provide a drop to the water. The same is true when the hoses set in place pass through the walls of the building, providing a drop to the outside.</w:t>
      </w:r>
    </w:p>
    <w:p w14:paraId="3FC91BB1" w14:textId="77777777" w:rsidR="004B545E" w:rsidRPr="00271527" w:rsidRDefault="004B545E" w:rsidP="000A713D">
      <w:pPr>
        <w:jc w:val="both"/>
        <w:rPr>
          <w:rFonts w:ascii="Arial" w:hAnsi="Arial" w:cs="Arial"/>
          <w:sz w:val="20"/>
        </w:rPr>
      </w:pPr>
      <w:r w:rsidRPr="00271527">
        <w:rPr>
          <w:rFonts w:ascii="Arial" w:hAnsi="Arial" w:cs="Arial"/>
          <w:sz w:val="20"/>
        </w:rPr>
        <w:t>13. In the case where the installation hoses pass through a wall partition between wet and dry rooms, the wet room ducts must be protected in dry rooms with tools designed for wet rooms.</w:t>
      </w:r>
    </w:p>
    <w:p w14:paraId="21383CEE" w14:textId="77777777" w:rsidR="004B545E" w:rsidRPr="00271527" w:rsidRDefault="004B545E" w:rsidP="000A713D">
      <w:pPr>
        <w:jc w:val="both"/>
        <w:rPr>
          <w:rFonts w:ascii="Arial" w:hAnsi="Arial" w:cs="Arial"/>
          <w:sz w:val="20"/>
        </w:rPr>
      </w:pPr>
      <w:r w:rsidRPr="00271527">
        <w:rPr>
          <w:rFonts w:ascii="Arial" w:hAnsi="Arial" w:cs="Arial"/>
          <w:sz w:val="20"/>
        </w:rPr>
        <w:t>14. When pipes similar to cables without protection (GOT or PGO) pass through a wall, they must be protected by metal pipes. It is recommended that the ends of the metal pipes do not come out of the wall, but end up in the wall and the openings on the wall to be rounded and filled with plaster.</w:t>
      </w:r>
    </w:p>
    <w:p w14:paraId="058631F5" w14:textId="77777777" w:rsidR="004B545E" w:rsidRPr="00271527" w:rsidRDefault="004B545E" w:rsidP="000A713D">
      <w:pPr>
        <w:jc w:val="both"/>
        <w:rPr>
          <w:rFonts w:ascii="Arial" w:hAnsi="Arial" w:cs="Arial"/>
          <w:sz w:val="20"/>
        </w:rPr>
      </w:pPr>
      <w:r w:rsidRPr="00271527">
        <w:rPr>
          <w:rFonts w:ascii="Arial" w:hAnsi="Arial" w:cs="Arial"/>
          <w:sz w:val="20"/>
        </w:rPr>
        <w:t>15. Fixing the cable on the pipe must be performed at a maximum distance of 30 cm.  Cables up to 1.5 mm2 should be at a maximum distance of 40 cm. Cables with a cross-section above 1.5 mm2 to 4 mm2 should be fixed to a maximum distance of 30 cm. Cables with a cross-section above 4 mm2 to 10 mm2 should be fixed at a distance of more than 50 cm.</w:t>
      </w:r>
    </w:p>
    <w:p w14:paraId="08374006" w14:textId="77777777" w:rsidR="004B545E" w:rsidRPr="00271527" w:rsidRDefault="004B545E" w:rsidP="000A713D">
      <w:pPr>
        <w:jc w:val="both"/>
        <w:rPr>
          <w:rFonts w:ascii="Arial" w:hAnsi="Arial" w:cs="Arial"/>
          <w:sz w:val="20"/>
        </w:rPr>
      </w:pPr>
      <w:r w:rsidRPr="00271527">
        <w:rPr>
          <w:rFonts w:ascii="Arial" w:hAnsi="Arial" w:cs="Arial"/>
          <w:sz w:val="20"/>
        </w:rPr>
        <w:t>16. All cable hoses should be placed in a straight line other than the vertical ones.</w:t>
      </w:r>
    </w:p>
    <w:p w14:paraId="4A9FEC9D" w14:textId="77777777" w:rsidR="004B545E" w:rsidRPr="00271527" w:rsidRDefault="004B545E" w:rsidP="000A713D">
      <w:pPr>
        <w:jc w:val="both"/>
        <w:rPr>
          <w:rFonts w:ascii="Arial" w:hAnsi="Arial" w:cs="Arial"/>
          <w:sz w:val="20"/>
        </w:rPr>
      </w:pPr>
      <w:r w:rsidRPr="00271527">
        <w:rPr>
          <w:rFonts w:ascii="Arial" w:hAnsi="Arial" w:cs="Arial"/>
          <w:sz w:val="20"/>
        </w:rPr>
        <w:t xml:space="preserve"> A cut-in setting can only exist in exceptional cases.</w:t>
      </w:r>
    </w:p>
    <w:p w14:paraId="744512FB" w14:textId="77777777" w:rsidR="004B545E" w:rsidRPr="00271527" w:rsidRDefault="004B545E" w:rsidP="000A713D">
      <w:pPr>
        <w:jc w:val="both"/>
        <w:rPr>
          <w:rFonts w:ascii="Arial" w:hAnsi="Arial" w:cs="Arial"/>
          <w:sz w:val="20"/>
        </w:rPr>
      </w:pPr>
      <w:r w:rsidRPr="00271527">
        <w:rPr>
          <w:rFonts w:ascii="Arial" w:hAnsi="Arial" w:cs="Arial"/>
          <w:sz w:val="20"/>
        </w:rPr>
        <w:t>17. The hoses should be placed in the walls, before the plastering, if the walls are completely dry.</w:t>
      </w:r>
    </w:p>
    <w:p w14:paraId="18F6201F" w14:textId="77777777" w:rsidR="004B545E" w:rsidRPr="00271527" w:rsidRDefault="004B545E" w:rsidP="000A713D">
      <w:pPr>
        <w:jc w:val="both"/>
        <w:rPr>
          <w:rFonts w:ascii="Arial" w:hAnsi="Arial" w:cs="Arial"/>
          <w:sz w:val="20"/>
        </w:rPr>
      </w:pPr>
      <w:r w:rsidRPr="00271527">
        <w:rPr>
          <w:rFonts w:ascii="Arial" w:hAnsi="Arial" w:cs="Arial"/>
          <w:sz w:val="20"/>
        </w:rPr>
        <w:t>18. If the hoses are placed in permanent dry rooms, then gypsum for pre-hardening of the gut will be used.</w:t>
      </w:r>
    </w:p>
    <w:p w14:paraId="353AFF55" w14:textId="77777777" w:rsidR="004B545E" w:rsidRPr="00271527" w:rsidRDefault="004B545E" w:rsidP="000A713D">
      <w:pPr>
        <w:jc w:val="both"/>
        <w:rPr>
          <w:rFonts w:ascii="Arial" w:hAnsi="Arial" w:cs="Arial"/>
          <w:sz w:val="20"/>
        </w:rPr>
      </w:pPr>
      <w:r w:rsidRPr="00271527">
        <w:rPr>
          <w:rFonts w:ascii="Arial" w:hAnsi="Arial" w:cs="Arial"/>
          <w:sz w:val="20"/>
        </w:rPr>
        <w:t>19. If the hoses are placed in rooms that are not permanently wet, in that case, gypsum will not be used, but rather a cement, plaster and hooks for pre-hardening.</w:t>
      </w:r>
    </w:p>
    <w:p w14:paraId="336230F4" w14:textId="77777777" w:rsidR="004B545E" w:rsidRPr="00271527" w:rsidRDefault="004B545E" w:rsidP="000A713D">
      <w:pPr>
        <w:jc w:val="both"/>
        <w:rPr>
          <w:rFonts w:ascii="Arial" w:hAnsi="Arial" w:cs="Arial"/>
          <w:sz w:val="20"/>
        </w:rPr>
      </w:pPr>
      <w:r w:rsidRPr="00271527">
        <w:rPr>
          <w:rFonts w:ascii="Arial" w:hAnsi="Arial" w:cs="Arial"/>
          <w:sz w:val="20"/>
        </w:rPr>
        <w:t>20. The conductors must be placed in the hoses in a way to ensure easy removal and re-installation without difficulty.</w:t>
      </w:r>
    </w:p>
    <w:p w14:paraId="58FCC8A5" w14:textId="77777777" w:rsidR="004B545E" w:rsidRPr="00271527" w:rsidRDefault="004B545E" w:rsidP="000A713D">
      <w:pPr>
        <w:jc w:val="both"/>
        <w:rPr>
          <w:rFonts w:ascii="Arial" w:hAnsi="Arial" w:cs="Arial"/>
          <w:sz w:val="20"/>
        </w:rPr>
      </w:pPr>
      <w:r w:rsidRPr="00271527">
        <w:rPr>
          <w:rFonts w:ascii="Arial" w:hAnsi="Arial" w:cs="Arial"/>
          <w:sz w:val="20"/>
        </w:rPr>
        <w:t>21. The installation of the connection box is carried out at a distance not exceeding 6m. This box must be placed in a way to provide easy removal and re-installation without any difficulty. There must be no more than 2 knots between two boxes.</w:t>
      </w:r>
    </w:p>
    <w:p w14:paraId="74AA5122" w14:textId="77777777" w:rsidR="004B545E" w:rsidRPr="00271527" w:rsidRDefault="004B545E" w:rsidP="000A713D">
      <w:pPr>
        <w:jc w:val="both"/>
        <w:rPr>
          <w:rFonts w:ascii="Arial" w:hAnsi="Arial" w:cs="Arial"/>
          <w:sz w:val="20"/>
        </w:rPr>
      </w:pPr>
      <w:r w:rsidRPr="00271527">
        <w:rPr>
          <w:rFonts w:ascii="Arial" w:hAnsi="Arial" w:cs="Arial"/>
          <w:sz w:val="20"/>
        </w:rPr>
        <w:t>22. It is permissible to place conductors of various electrical circuits through the same box.</w:t>
      </w:r>
    </w:p>
    <w:p w14:paraId="44F77478" w14:textId="77777777" w:rsidR="004B545E" w:rsidRPr="00271527" w:rsidRDefault="004B545E" w:rsidP="000A713D">
      <w:pPr>
        <w:jc w:val="both"/>
        <w:rPr>
          <w:rFonts w:ascii="Arial" w:hAnsi="Arial" w:cs="Arial"/>
          <w:sz w:val="20"/>
        </w:rPr>
      </w:pPr>
      <w:r w:rsidRPr="00271527">
        <w:rPr>
          <w:rFonts w:ascii="Arial" w:hAnsi="Arial" w:cs="Arial"/>
          <w:sz w:val="20"/>
        </w:rPr>
        <w:t>23. The switches must be connected to phase conductors.</w:t>
      </w:r>
    </w:p>
    <w:p w14:paraId="643C07D1" w14:textId="77777777" w:rsidR="004B545E" w:rsidRPr="00271527" w:rsidRDefault="004B545E" w:rsidP="000A713D">
      <w:pPr>
        <w:jc w:val="both"/>
        <w:rPr>
          <w:rFonts w:ascii="Arial" w:hAnsi="Arial" w:cs="Arial"/>
          <w:sz w:val="20"/>
        </w:rPr>
      </w:pPr>
      <w:r w:rsidRPr="00271527">
        <w:rPr>
          <w:rFonts w:ascii="Arial" w:hAnsi="Arial" w:cs="Arial"/>
          <w:sz w:val="20"/>
        </w:rPr>
        <w:t>24. The switches in the bathrooms and toilets must be placed outside of them and can be simple, if the room in which it is dry.</w:t>
      </w:r>
    </w:p>
    <w:p w14:paraId="6E04D02A" w14:textId="77777777" w:rsidR="004B545E" w:rsidRPr="00271527" w:rsidRDefault="004B545E" w:rsidP="000A713D">
      <w:pPr>
        <w:jc w:val="both"/>
        <w:rPr>
          <w:rFonts w:ascii="Arial" w:hAnsi="Arial" w:cs="Arial"/>
          <w:sz w:val="20"/>
        </w:rPr>
      </w:pPr>
      <w:r w:rsidRPr="00271527">
        <w:rPr>
          <w:rFonts w:ascii="Arial" w:hAnsi="Arial" w:cs="Arial"/>
          <w:sz w:val="20"/>
        </w:rPr>
        <w:t>25. The switches are placed on the wall at a height of 1.5 m from the floor.</w:t>
      </w:r>
    </w:p>
    <w:p w14:paraId="49B2C309" w14:textId="77777777" w:rsidR="004B545E" w:rsidRPr="00271527" w:rsidRDefault="004B545E" w:rsidP="000A713D">
      <w:pPr>
        <w:jc w:val="both"/>
        <w:rPr>
          <w:rFonts w:ascii="Arial" w:hAnsi="Arial" w:cs="Arial"/>
          <w:sz w:val="20"/>
        </w:rPr>
      </w:pPr>
      <w:r w:rsidRPr="00271527">
        <w:rPr>
          <w:rFonts w:ascii="Arial" w:hAnsi="Arial" w:cs="Arial"/>
          <w:sz w:val="20"/>
          <w:lang w:val="mk-MK"/>
        </w:rPr>
        <w:t>26. In the offices, the sockets are placed at a height of 0.5m from the floor</w:t>
      </w:r>
    </w:p>
    <w:p w14:paraId="69F0F9C6" w14:textId="77777777" w:rsidR="004B545E" w:rsidRPr="00271527" w:rsidRDefault="004B545E" w:rsidP="000A713D">
      <w:pPr>
        <w:jc w:val="both"/>
        <w:rPr>
          <w:rFonts w:ascii="Arial" w:hAnsi="Arial" w:cs="Arial"/>
          <w:sz w:val="20"/>
        </w:rPr>
      </w:pPr>
      <w:r w:rsidRPr="00271527">
        <w:rPr>
          <w:rFonts w:ascii="Arial" w:hAnsi="Arial" w:cs="Arial"/>
          <w:sz w:val="20"/>
          <w:lang w:val="mk-MK"/>
        </w:rPr>
        <w:t>27. All sockets should be grounded.</w:t>
      </w:r>
    </w:p>
    <w:p w14:paraId="5CAB0209" w14:textId="77777777" w:rsidR="004B545E" w:rsidRPr="00271527" w:rsidRDefault="004B545E" w:rsidP="000A713D">
      <w:pPr>
        <w:jc w:val="both"/>
        <w:rPr>
          <w:rFonts w:ascii="Arial" w:hAnsi="Arial" w:cs="Arial"/>
          <w:sz w:val="20"/>
        </w:rPr>
      </w:pPr>
      <w:r w:rsidRPr="00271527">
        <w:rPr>
          <w:rFonts w:ascii="Arial" w:hAnsi="Arial" w:cs="Arial"/>
          <w:sz w:val="20"/>
          <w:lang w:val="mk-MK"/>
        </w:rPr>
        <w:t>28. The distribution boards shall be positioned so that the upper end should not be higher than 1.8 m</w:t>
      </w:r>
    </w:p>
    <w:p w14:paraId="2779FCB2" w14:textId="77777777" w:rsidR="004B545E" w:rsidRPr="00271527" w:rsidRDefault="004B545E" w:rsidP="000A713D">
      <w:pPr>
        <w:jc w:val="both"/>
        <w:rPr>
          <w:rFonts w:ascii="Arial" w:hAnsi="Arial" w:cs="Arial"/>
          <w:sz w:val="20"/>
        </w:rPr>
      </w:pPr>
      <w:r w:rsidRPr="00271527">
        <w:rPr>
          <w:rFonts w:ascii="Arial" w:hAnsi="Arial" w:cs="Arial"/>
          <w:sz w:val="20"/>
          <w:lang w:val="mk-MK"/>
        </w:rPr>
        <w:t>29. The cutting of concrete must not be done without prior consultation by the supervisory authority.</w:t>
      </w:r>
    </w:p>
    <w:p w14:paraId="0DE001F3" w14:textId="77777777" w:rsidR="004B545E" w:rsidRPr="00271527" w:rsidRDefault="004B545E" w:rsidP="000A713D">
      <w:pPr>
        <w:jc w:val="both"/>
        <w:rPr>
          <w:rFonts w:ascii="Arial" w:hAnsi="Arial" w:cs="Arial"/>
          <w:sz w:val="20"/>
        </w:rPr>
      </w:pPr>
      <w:r w:rsidRPr="00271527">
        <w:rPr>
          <w:rFonts w:ascii="Arial" w:hAnsi="Arial" w:cs="Arial"/>
          <w:sz w:val="20"/>
          <w:lang w:val="mk-MK"/>
        </w:rPr>
        <w:t>30. The neutral tube must not be protected by a switch nor be connected to a switch. The resistance of the neutral tube to the outermost places in the building and the distribution board must not exceed 2Ω.</w:t>
      </w:r>
    </w:p>
    <w:p w14:paraId="65B76D1D" w14:textId="77777777" w:rsidR="004B545E" w:rsidRPr="00271527" w:rsidRDefault="004B545E" w:rsidP="000A713D">
      <w:pPr>
        <w:jc w:val="both"/>
        <w:rPr>
          <w:rFonts w:ascii="Arial" w:hAnsi="Arial" w:cs="Arial"/>
          <w:sz w:val="20"/>
        </w:rPr>
      </w:pPr>
      <w:r w:rsidRPr="00271527">
        <w:rPr>
          <w:rFonts w:ascii="Arial" w:hAnsi="Arial" w:cs="Arial"/>
          <w:sz w:val="20"/>
          <w:lang w:val="mk-MK"/>
        </w:rPr>
        <w:t>31. After the completion of electrical installations, the resistance of the neutral tube (cable) with the switches removed, must be measured in order to control the corresponding connection and function at the same time.</w:t>
      </w:r>
    </w:p>
    <w:p w14:paraId="48E1E752" w14:textId="77777777" w:rsidR="004B545E" w:rsidRPr="00271527" w:rsidRDefault="004B545E" w:rsidP="000A713D">
      <w:pPr>
        <w:jc w:val="both"/>
        <w:rPr>
          <w:rFonts w:ascii="Arial" w:hAnsi="Arial" w:cs="Arial"/>
          <w:sz w:val="20"/>
        </w:rPr>
      </w:pPr>
      <w:r w:rsidRPr="00271527">
        <w:rPr>
          <w:rFonts w:ascii="Arial" w:hAnsi="Arial" w:cs="Arial"/>
          <w:sz w:val="20"/>
          <w:lang w:val="mk-MK"/>
        </w:rPr>
        <w:t>32. When using a neutral conductor, the contractor as a precautionary measure should pay attention when connecting the neutral conductor to any place.</w:t>
      </w:r>
    </w:p>
    <w:p w14:paraId="1D742350" w14:textId="77777777" w:rsidR="004B545E" w:rsidRPr="00271527" w:rsidRDefault="004B545E" w:rsidP="000A713D">
      <w:pPr>
        <w:jc w:val="both"/>
        <w:rPr>
          <w:rFonts w:ascii="Arial" w:hAnsi="Arial" w:cs="Arial"/>
          <w:sz w:val="20"/>
        </w:rPr>
      </w:pPr>
      <w:r w:rsidRPr="00271527">
        <w:rPr>
          <w:rFonts w:ascii="Arial" w:hAnsi="Arial" w:cs="Arial"/>
          <w:sz w:val="20"/>
          <w:lang w:val="mk-MK"/>
        </w:rPr>
        <w:t>33. The color of the neutral tube (cable) must be the same with the entire installation, which is blue and when placed or divided it must be wrapped around the screw with a hook or ring and then f</w:t>
      </w:r>
      <w:r w:rsidRPr="00271527">
        <w:rPr>
          <w:rFonts w:ascii="Arial" w:hAnsi="Arial" w:cs="Arial"/>
          <w:sz w:val="20"/>
        </w:rPr>
        <w:t>fixed</w:t>
      </w:r>
      <w:r w:rsidRPr="00271527">
        <w:rPr>
          <w:rFonts w:ascii="Arial" w:hAnsi="Arial" w:cs="Arial"/>
          <w:sz w:val="20"/>
          <w:lang w:val="mk-MK"/>
        </w:rPr>
        <w:t xml:space="preserve"> well.</w:t>
      </w:r>
    </w:p>
    <w:p w14:paraId="0B7B6478" w14:textId="77777777" w:rsidR="004B545E" w:rsidRPr="00271527" w:rsidRDefault="004B545E" w:rsidP="000A713D">
      <w:pPr>
        <w:jc w:val="both"/>
        <w:rPr>
          <w:rFonts w:ascii="Arial" w:hAnsi="Arial" w:cs="Arial"/>
          <w:sz w:val="20"/>
        </w:rPr>
      </w:pPr>
      <w:r w:rsidRPr="00271527">
        <w:rPr>
          <w:rFonts w:ascii="Arial" w:hAnsi="Arial" w:cs="Arial"/>
          <w:sz w:val="20"/>
        </w:rPr>
        <w:t xml:space="preserve">34. Take special care when connecting the neutral tube (cable) with the protective contact in the socket </w:t>
      </w:r>
    </w:p>
    <w:p w14:paraId="17CA101C" w14:textId="77777777" w:rsidR="004B545E" w:rsidRPr="00271527" w:rsidRDefault="004B545E" w:rsidP="000A713D">
      <w:pPr>
        <w:jc w:val="both"/>
        <w:rPr>
          <w:rFonts w:ascii="Arial" w:hAnsi="Arial" w:cs="Arial"/>
          <w:sz w:val="20"/>
        </w:rPr>
      </w:pPr>
      <w:r w:rsidRPr="00271527">
        <w:rPr>
          <w:rFonts w:ascii="Arial" w:hAnsi="Arial" w:cs="Arial"/>
          <w:sz w:val="20"/>
        </w:rPr>
        <w:t>35. The connection of neutral pipes (cables) through protective contacts is prohibited.</w:t>
      </w:r>
    </w:p>
    <w:p w14:paraId="3DD8C4B5" w14:textId="77777777" w:rsidR="004B545E" w:rsidRPr="00271527" w:rsidRDefault="004B545E" w:rsidP="000A713D">
      <w:pPr>
        <w:jc w:val="both"/>
        <w:rPr>
          <w:rFonts w:ascii="Arial" w:hAnsi="Arial" w:cs="Arial"/>
          <w:sz w:val="20"/>
        </w:rPr>
      </w:pPr>
      <w:r w:rsidRPr="00271527">
        <w:rPr>
          <w:rFonts w:ascii="Arial" w:hAnsi="Arial" w:cs="Arial"/>
          <w:sz w:val="20"/>
        </w:rPr>
        <w:t>36. In addition to controlling the neutral conductor, it is necessary to perform the function control of all connections with the Ohm meter by the supervisory authority.</w:t>
      </w:r>
    </w:p>
    <w:p w14:paraId="3FFF38FB" w14:textId="77777777" w:rsidR="004B545E" w:rsidRPr="00271527" w:rsidRDefault="004B545E" w:rsidP="000A713D">
      <w:pPr>
        <w:jc w:val="both"/>
        <w:rPr>
          <w:rFonts w:ascii="Arial" w:hAnsi="Arial" w:cs="Arial"/>
          <w:sz w:val="20"/>
        </w:rPr>
      </w:pPr>
      <w:r w:rsidRPr="00271527">
        <w:rPr>
          <w:rFonts w:ascii="Arial" w:hAnsi="Arial" w:cs="Arial"/>
          <w:sz w:val="20"/>
        </w:rPr>
        <w:t>37. The contractor should be a professional company and be authorized to perform this type of installation.</w:t>
      </w:r>
    </w:p>
    <w:p w14:paraId="3D39DE3C" w14:textId="77777777" w:rsidR="004B545E" w:rsidRPr="00271527" w:rsidRDefault="004B545E" w:rsidP="000A713D">
      <w:pPr>
        <w:jc w:val="both"/>
        <w:rPr>
          <w:rFonts w:ascii="Arial" w:hAnsi="Arial" w:cs="Arial"/>
          <w:sz w:val="20"/>
        </w:rPr>
      </w:pPr>
      <w:r w:rsidRPr="00271527">
        <w:rPr>
          <w:rFonts w:ascii="Arial" w:hAnsi="Arial" w:cs="Arial"/>
          <w:sz w:val="20"/>
        </w:rPr>
        <w:t>38. The Contractor shall provide all the necessary certificates and attestations as well as measurements by the notified body after completing the work.</w:t>
      </w:r>
    </w:p>
    <w:p w14:paraId="700F7099" w14:textId="77777777" w:rsidR="004B545E" w:rsidRPr="00271527" w:rsidRDefault="004B545E" w:rsidP="000A713D">
      <w:pPr>
        <w:jc w:val="both"/>
        <w:rPr>
          <w:rFonts w:ascii="Arial" w:hAnsi="Arial" w:cs="Arial"/>
          <w:sz w:val="20"/>
        </w:rPr>
      </w:pPr>
      <w:r w:rsidRPr="00271527">
        <w:rPr>
          <w:rFonts w:ascii="Arial" w:hAnsi="Arial" w:cs="Arial"/>
          <w:sz w:val="20"/>
        </w:rPr>
        <w:t>39. The contractor is obliged to study the project before starting work. In case there are some ambiguities, he should ask for an explanation from the designer.</w:t>
      </w:r>
    </w:p>
    <w:p w14:paraId="1B5F7E64" w14:textId="77777777" w:rsidR="004B545E" w:rsidRPr="00271527" w:rsidRDefault="004B545E" w:rsidP="000A713D">
      <w:pPr>
        <w:jc w:val="both"/>
        <w:rPr>
          <w:rFonts w:ascii="Arial" w:hAnsi="Arial" w:cs="Arial"/>
          <w:sz w:val="20"/>
        </w:rPr>
      </w:pPr>
      <w:r w:rsidRPr="00271527">
        <w:rPr>
          <w:rFonts w:ascii="Arial" w:hAnsi="Arial" w:cs="Arial"/>
          <w:sz w:val="20"/>
        </w:rPr>
        <w:t>40. Electrical installations from the distribution board to the consumer can be made when the exact connection point is known.</w:t>
      </w:r>
    </w:p>
    <w:p w14:paraId="39808FE1" w14:textId="77777777" w:rsidR="004B545E" w:rsidRPr="00271527" w:rsidRDefault="004B545E" w:rsidP="000A713D">
      <w:pPr>
        <w:jc w:val="both"/>
        <w:rPr>
          <w:rFonts w:ascii="Arial" w:hAnsi="Arial" w:cs="Arial"/>
          <w:sz w:val="20"/>
        </w:rPr>
      </w:pPr>
      <w:r w:rsidRPr="00271527">
        <w:rPr>
          <w:rFonts w:ascii="Arial" w:hAnsi="Arial" w:cs="Arial"/>
          <w:sz w:val="20"/>
        </w:rPr>
        <w:t>41. No changes are allowed in the project without prior approval given by the designer and the supervisory authority. If there is a need for greater change, it will be done only after a permit has been given by the revision commission from which the project is approved.</w:t>
      </w:r>
    </w:p>
    <w:p w14:paraId="141C8481" w14:textId="77777777" w:rsidR="004B545E" w:rsidRPr="00271527" w:rsidRDefault="004B545E" w:rsidP="000A713D">
      <w:pPr>
        <w:jc w:val="both"/>
        <w:rPr>
          <w:rFonts w:ascii="Arial" w:hAnsi="Arial" w:cs="Arial"/>
          <w:sz w:val="20"/>
        </w:rPr>
      </w:pPr>
      <w:r w:rsidRPr="00271527">
        <w:rPr>
          <w:rFonts w:ascii="Arial" w:hAnsi="Arial" w:cs="Arial"/>
          <w:sz w:val="20"/>
        </w:rPr>
        <w:t>42. In the performance of electrical installations, the contractor shall follow the MKS standards relating to this type of work, plan, calculations and technical conditions.</w:t>
      </w:r>
    </w:p>
    <w:p w14:paraId="25141392" w14:textId="77777777" w:rsidR="004B545E" w:rsidRPr="00271527" w:rsidRDefault="004B545E" w:rsidP="000A713D">
      <w:pPr>
        <w:jc w:val="both"/>
        <w:rPr>
          <w:rFonts w:ascii="Arial" w:hAnsi="Arial" w:cs="Arial"/>
          <w:sz w:val="20"/>
          <w:lang w:val="en-GB"/>
        </w:rPr>
      </w:pPr>
      <w:r w:rsidRPr="00271527">
        <w:rPr>
          <w:rFonts w:ascii="Arial" w:hAnsi="Arial" w:cs="Arial"/>
          <w:sz w:val="20"/>
        </w:rPr>
        <w:t>43. The installations may be put into operation immediately upon receipt of a confirmation from the commission that it has been carried out in accordance with the project and the MKS norms for such type of building.</w:t>
      </w:r>
    </w:p>
    <w:p w14:paraId="0E3F7F31" w14:textId="77777777" w:rsidR="004B545E" w:rsidRPr="00991500" w:rsidRDefault="004B545E" w:rsidP="000A713D">
      <w:pPr>
        <w:jc w:val="both"/>
        <w:rPr>
          <w:rFonts w:ascii="Arial" w:hAnsi="Arial" w:cs="Arial"/>
          <w:b/>
          <w:sz w:val="22"/>
        </w:rPr>
      </w:pPr>
    </w:p>
    <w:p w14:paraId="34FF224A" w14:textId="77777777" w:rsidR="004B545E" w:rsidRPr="00991500" w:rsidRDefault="004B545E" w:rsidP="000A713D">
      <w:pPr>
        <w:jc w:val="both"/>
        <w:rPr>
          <w:rFonts w:ascii="Arial" w:hAnsi="Arial" w:cs="Arial"/>
          <w:b/>
          <w:sz w:val="22"/>
        </w:rPr>
      </w:pPr>
      <w:r w:rsidRPr="00991500">
        <w:rPr>
          <w:rFonts w:ascii="Arial" w:hAnsi="Arial" w:cs="Arial"/>
          <w:b/>
          <w:sz w:val="22"/>
        </w:rPr>
        <w:t>Standards and regulations</w:t>
      </w:r>
    </w:p>
    <w:p w14:paraId="3AD34028"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 Latest version of the building law 130/09</w:t>
      </w:r>
    </w:p>
    <w:p w14:paraId="55511F1D"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 Applicable regulations for electrical installations</w:t>
      </w:r>
    </w:p>
    <w:p w14:paraId="24237A8C"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3. IEC 60364 - Electrical installations in buildings.</w:t>
      </w:r>
    </w:p>
    <w:p w14:paraId="00210CA1"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4. IEC 60269-1/2 LV fuses</w:t>
      </w:r>
    </w:p>
    <w:p w14:paraId="0EEE1FB5"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5. IEC 61024-1, MKS N.B2. 803, 804, 810 - Protection of objects from atmospheric discharges.</w:t>
      </w:r>
    </w:p>
    <w:p w14:paraId="60432477"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6. 3. EN 12464-1 - Interior lighting</w:t>
      </w:r>
    </w:p>
    <w:p w14:paraId="0ADADCE8"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7. 4. DIN VDE 5035 - Interior lighting</w:t>
      </w:r>
    </w:p>
    <w:p w14:paraId="095956A6"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8. 5. EN 1838 - Safe lighting</w:t>
      </w:r>
    </w:p>
    <w:p w14:paraId="435DD1C8"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9. 6. DIN VDE 67528 - outdoor parking lot lighting</w:t>
      </w:r>
    </w:p>
    <w:p w14:paraId="0145B755"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10. 7. EN 13201 - Street lighting</w:t>
      </w:r>
    </w:p>
    <w:p w14:paraId="6A96EAE7"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11. 8. EN 60598 / VDE 0711 - Degree of protection of electrical equipment from</w:t>
      </w:r>
    </w:p>
    <w:p w14:paraId="3ABE9482"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12. dust, moisture and voltage indirect contact</w:t>
      </w:r>
    </w:p>
    <w:p w14:paraId="3C541672"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13. 9. DIN VDE 0250 - mounting conductors 0.5k</w:t>
      </w:r>
    </w:p>
    <w:p w14:paraId="00EDD761"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14. 10. DIN VDE 0276 - Power cables 0.6 / 1kV</w:t>
      </w:r>
    </w:p>
    <w:p w14:paraId="3F6C4E0C"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15. 11. DIN VDE 0815 and 0816 - Installation of telecommunication cables</w:t>
      </w:r>
    </w:p>
    <w:p w14:paraId="38FB09D6"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16. 12. ISO / IEC 11801 - LAN cables (internal information networks)</w:t>
      </w:r>
    </w:p>
    <w:p w14:paraId="11B53621"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17. 13. DIN VDE 0882 - Halogen cables.</w:t>
      </w:r>
    </w:p>
    <w:p w14:paraId="6FEA4C3A"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18. 14. DIN VDE 0888 - Fibber optic cables.</w:t>
      </w:r>
    </w:p>
    <w:p w14:paraId="0A7B4EC6"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19. 15. ISO 6790 - Graphic symbols for elements of PP installations in buildings.</w:t>
      </w:r>
    </w:p>
    <w:p w14:paraId="3789C597"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20. 16. BC. EN54: parts 2; 3; 4; 5; 7; 11; 12 - PP protection in buildings.</w:t>
      </w:r>
    </w:p>
    <w:p w14:paraId="3B6E0C85"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21. IEC 60947-2 LV circuit breakers and control mechanisms</w:t>
      </w:r>
    </w:p>
    <w:p w14:paraId="07E31BEB"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22. IEC 61439-1/2 LV circuit breakers and control mechanisms</w:t>
      </w:r>
    </w:p>
    <w:p w14:paraId="2EB2B26E"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23. Network rules of EVN</w:t>
      </w:r>
    </w:p>
    <w:p w14:paraId="1873F84F"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24. International standards</w:t>
      </w:r>
    </w:p>
    <w:p w14:paraId="3409BA14"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25. International Electrotechnical Commission Publications (IEC)</w:t>
      </w:r>
    </w:p>
    <w:p w14:paraId="743460C3"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26. International Organization for Standardization Publications (ISO)</w:t>
      </w:r>
    </w:p>
    <w:p w14:paraId="18710E55" w14:textId="77777777" w:rsidR="004B545E" w:rsidRPr="00271527" w:rsidRDefault="004B545E" w:rsidP="000A713D">
      <w:pPr>
        <w:jc w:val="both"/>
        <w:rPr>
          <w:rFonts w:ascii="Arial" w:hAnsi="Arial" w:cs="Arial"/>
          <w:sz w:val="20"/>
          <w:lang w:val="en-GB"/>
        </w:rPr>
      </w:pPr>
      <w:r w:rsidRPr="00271527">
        <w:rPr>
          <w:rFonts w:ascii="Arial" w:hAnsi="Arial" w:cs="Arial"/>
          <w:sz w:val="20"/>
          <w:lang w:val="en-GB"/>
        </w:rPr>
        <w:t>27. European Norms prepared by the European Committee for Electrotechnical</w:t>
      </w:r>
      <w:r w:rsidR="00271527">
        <w:rPr>
          <w:rFonts w:ascii="Arial" w:hAnsi="Arial" w:cs="Arial"/>
          <w:sz w:val="20"/>
          <w:lang w:val="en-GB"/>
        </w:rPr>
        <w:t xml:space="preserve"> </w:t>
      </w:r>
      <w:r w:rsidRPr="00271527">
        <w:rPr>
          <w:rFonts w:ascii="Arial" w:hAnsi="Arial" w:cs="Arial"/>
          <w:sz w:val="20"/>
          <w:lang w:val="en-GB"/>
        </w:rPr>
        <w:t>Standardization or European Committee for Electrotechnical Commission</w:t>
      </w:r>
      <w:r w:rsidR="00271527">
        <w:rPr>
          <w:rFonts w:ascii="Arial" w:hAnsi="Arial" w:cs="Arial"/>
          <w:sz w:val="20"/>
          <w:lang w:val="en-GB"/>
        </w:rPr>
        <w:t xml:space="preserve"> </w:t>
      </w:r>
      <w:r w:rsidRPr="00271527">
        <w:rPr>
          <w:rFonts w:ascii="Arial" w:hAnsi="Arial" w:cs="Arial"/>
          <w:sz w:val="20"/>
          <w:lang w:val="en-GB"/>
        </w:rPr>
        <w:t>Publications (EN)</w:t>
      </w:r>
    </w:p>
    <w:p w14:paraId="443F7F29" w14:textId="77777777" w:rsidR="004B545E" w:rsidRPr="00271527" w:rsidRDefault="004B545E" w:rsidP="000A713D">
      <w:pPr>
        <w:jc w:val="both"/>
        <w:rPr>
          <w:rFonts w:ascii="Arial" w:hAnsi="Arial" w:cs="Arial"/>
          <w:sz w:val="20"/>
          <w:lang w:val="mk-MK"/>
        </w:rPr>
      </w:pPr>
      <w:r w:rsidRPr="00271527">
        <w:rPr>
          <w:rFonts w:ascii="Arial" w:hAnsi="Arial" w:cs="Arial"/>
          <w:sz w:val="20"/>
          <w:lang w:val="en-GB"/>
        </w:rPr>
        <w:t>28. The requirements of the fire fighting team</w:t>
      </w:r>
    </w:p>
    <w:p w14:paraId="52FE2F25" w14:textId="77777777" w:rsidR="004B545E" w:rsidRPr="00991500" w:rsidRDefault="004B545E" w:rsidP="000A713D">
      <w:pPr>
        <w:tabs>
          <w:tab w:val="left" w:pos="1279"/>
        </w:tabs>
        <w:jc w:val="both"/>
        <w:rPr>
          <w:rFonts w:ascii="Arial" w:hAnsi="Arial" w:cs="Arial"/>
          <w:sz w:val="22"/>
          <w:lang w:val="mk-MK"/>
        </w:rPr>
      </w:pPr>
      <w:r w:rsidRPr="00991500">
        <w:rPr>
          <w:rFonts w:ascii="Arial" w:hAnsi="Arial" w:cs="Arial"/>
          <w:sz w:val="22"/>
          <w:lang w:val="mk-MK"/>
        </w:rPr>
        <w:tab/>
      </w:r>
    </w:p>
    <w:p w14:paraId="7C6383D1" w14:textId="6F727724" w:rsidR="004B545E" w:rsidRPr="00271527" w:rsidRDefault="004B545E" w:rsidP="000A713D">
      <w:pPr>
        <w:jc w:val="both"/>
        <w:rPr>
          <w:rFonts w:ascii="Arial" w:hAnsi="Arial" w:cs="Arial"/>
          <w:sz w:val="20"/>
          <w:lang w:val="mk-MK"/>
        </w:rPr>
      </w:pPr>
      <w:r w:rsidRPr="00271527">
        <w:rPr>
          <w:rFonts w:ascii="Arial" w:hAnsi="Arial" w:cs="Arial"/>
          <w:sz w:val="20"/>
          <w:lang w:val="mk-MK"/>
        </w:rPr>
        <w:t>All installations and electrical equipment should be certified for quality and subject to the approval and control of the supervisor. The Contractor is obliged to provide the necessary measures for the supervisor's access to the current works and installations, and also the Contractor should provide the supervisor with a sample and / or the technical documentation if the supervisor considers it necessary.</w:t>
      </w:r>
    </w:p>
    <w:p w14:paraId="10C4DFEA" w14:textId="77777777" w:rsidR="004B545E" w:rsidRPr="00991500" w:rsidRDefault="004B545E" w:rsidP="000A713D">
      <w:pPr>
        <w:jc w:val="both"/>
        <w:rPr>
          <w:rFonts w:ascii="Arial" w:hAnsi="Arial" w:cs="Arial"/>
          <w:sz w:val="22"/>
          <w:lang w:val="mk-MK"/>
        </w:rPr>
      </w:pPr>
    </w:p>
    <w:p w14:paraId="6BCED891" w14:textId="77777777" w:rsidR="004B545E" w:rsidRPr="00991500" w:rsidRDefault="004B545E" w:rsidP="000A713D">
      <w:pPr>
        <w:jc w:val="both"/>
        <w:rPr>
          <w:rFonts w:ascii="Arial" w:hAnsi="Arial" w:cs="Arial"/>
          <w:b/>
          <w:i/>
          <w:sz w:val="22"/>
          <w:lang w:val="en-GB"/>
        </w:rPr>
      </w:pPr>
      <w:r w:rsidRPr="00991500">
        <w:rPr>
          <w:rFonts w:ascii="Arial" w:hAnsi="Arial" w:cs="Arial"/>
          <w:b/>
          <w:i/>
          <w:sz w:val="22"/>
          <w:lang w:val="en-GB"/>
        </w:rPr>
        <w:t>Electric Power Cable Installation Lying</w:t>
      </w:r>
    </w:p>
    <w:p w14:paraId="7957143B" w14:textId="7EF6EA7D" w:rsidR="004B545E" w:rsidRPr="00271527" w:rsidRDefault="004B545E" w:rsidP="000A713D">
      <w:pPr>
        <w:jc w:val="both"/>
        <w:rPr>
          <w:rFonts w:ascii="Arial" w:hAnsi="Arial" w:cs="Arial"/>
          <w:sz w:val="20"/>
          <w:lang w:val="mk-MK"/>
        </w:rPr>
      </w:pPr>
      <w:r w:rsidRPr="00271527">
        <w:rPr>
          <w:rFonts w:ascii="Arial" w:hAnsi="Arial" w:cs="Arial"/>
          <w:sz w:val="20"/>
          <w:lang w:val="en-GB"/>
        </w:rPr>
        <w:t>Cable installation lying is not recommended if outside temperature is lower than - 5</w:t>
      </w:r>
      <w:r w:rsidRPr="00271527">
        <w:rPr>
          <w:rFonts w:ascii="Arial" w:hAnsi="Arial" w:cs="Arial"/>
          <w:sz w:val="20"/>
          <w:lang w:val="en-GB"/>
        </w:rPr>
        <w:sym w:font="Symbol" w:char="F0B0"/>
      </w:r>
      <w:r w:rsidRPr="00271527">
        <w:rPr>
          <w:rFonts w:ascii="Arial" w:hAnsi="Arial" w:cs="Arial"/>
          <w:sz w:val="20"/>
          <w:lang w:val="en-GB"/>
        </w:rPr>
        <w:t xml:space="preserve"> C, or, cables shall be previously heated and laid as soon as possible.</w:t>
      </w:r>
    </w:p>
    <w:p w14:paraId="1CB00875" w14:textId="618EC7CD" w:rsidR="004B545E" w:rsidRPr="00271527" w:rsidRDefault="004B545E" w:rsidP="000A713D">
      <w:pPr>
        <w:jc w:val="both"/>
        <w:rPr>
          <w:rFonts w:ascii="Arial" w:hAnsi="Arial" w:cs="Arial"/>
          <w:bCs/>
          <w:sz w:val="20"/>
          <w:lang w:val="mk-MK"/>
        </w:rPr>
      </w:pPr>
      <w:r w:rsidRPr="00271527">
        <w:rPr>
          <w:rFonts w:ascii="Arial" w:hAnsi="Arial" w:cs="Arial"/>
          <w:sz w:val="20"/>
          <w:lang w:val="en-GB"/>
        </w:rPr>
        <w:t>Prior to commencement cable laying, the Contractor shall be liable to verify if drum is not secured (cable ends are not closed in factory) or cable is cut for voltage test; to close cable ends accordingly, immediately upon completion of tests; to inspect entire trench and check if it is ready for cable laying. During cable acceptance on drum, it is necessary to remove attest on factory testing from drum and check the data and compare them with drum plate. If there is no attest, voltage test shall be conducted on cable.</w:t>
      </w:r>
    </w:p>
    <w:p w14:paraId="28412F12" w14:textId="3D93F032" w:rsidR="004B545E" w:rsidRPr="00271527" w:rsidRDefault="004B545E" w:rsidP="000A713D">
      <w:pPr>
        <w:jc w:val="both"/>
        <w:rPr>
          <w:rFonts w:ascii="Arial" w:hAnsi="Arial" w:cs="Arial"/>
          <w:sz w:val="20"/>
          <w:lang w:val="mk-MK"/>
        </w:rPr>
      </w:pPr>
      <w:r w:rsidRPr="00271527">
        <w:rPr>
          <w:rFonts w:ascii="Arial" w:hAnsi="Arial" w:cs="Arial"/>
          <w:sz w:val="20"/>
          <w:lang w:val="en-GB"/>
        </w:rPr>
        <w:t>Conductors should be chosen in such a way that they meet the optimal engineering and economic conditions and be in accordance with the existing technical norms and standards for the performance of electrical installations in buildings. Laying of the cables is done manually. Permissible bending semi-diameters for 1 kV cables with PVC insulation are 12d (outer diameter of the cable. The ends of the cables should be marked with tags containing basic data about the cable and marking of the conductors. It is recommended directly before laying them</w:t>
      </w:r>
      <w:r w:rsidRPr="00271527">
        <w:rPr>
          <w:rFonts w:ascii="Arial" w:hAnsi="Arial" w:cs="Arial"/>
          <w:sz w:val="20"/>
          <w:lang w:val="mk-MK"/>
        </w:rPr>
        <w:t>.</w:t>
      </w:r>
    </w:p>
    <w:p w14:paraId="67B792B7" w14:textId="77777777" w:rsidR="004B545E" w:rsidRPr="00271527" w:rsidRDefault="004B545E" w:rsidP="000A713D">
      <w:pPr>
        <w:jc w:val="both"/>
        <w:rPr>
          <w:rFonts w:ascii="Arial" w:hAnsi="Arial" w:cs="Arial"/>
          <w:sz w:val="20"/>
          <w:lang w:val="mk-MK"/>
        </w:rPr>
      </w:pPr>
    </w:p>
    <w:p w14:paraId="088453C5" w14:textId="77777777" w:rsidR="004B545E" w:rsidRPr="00991500" w:rsidRDefault="004B545E" w:rsidP="000A713D">
      <w:pPr>
        <w:jc w:val="both"/>
        <w:rPr>
          <w:rFonts w:ascii="Arial" w:hAnsi="Arial" w:cs="Arial"/>
          <w:b/>
          <w:sz w:val="22"/>
        </w:rPr>
      </w:pPr>
      <w:r w:rsidRPr="00991500">
        <w:rPr>
          <w:rFonts w:ascii="Arial" w:hAnsi="Arial" w:cs="Arial"/>
          <w:b/>
          <w:sz w:val="22"/>
        </w:rPr>
        <w:t>LV equipment (230/400V)</w:t>
      </w:r>
    </w:p>
    <w:p w14:paraId="578E6583"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rPr>
        <w:t>Complete equipment shall provide continuous work in health facilities, with respect to the following conditions:</w:t>
      </w:r>
    </w:p>
    <w:p w14:paraId="0CD92E3B"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230/400V, 50Hz, TN-S</w:t>
      </w:r>
    </w:p>
    <w:p w14:paraId="02CF4688"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Rated insulation voltage of 400V between two phases and 230V between phase and ground</w:t>
      </w:r>
    </w:p>
    <w:p w14:paraId="64D1929D"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Voltage level deviation is given in specification and/or drawings</w:t>
      </w:r>
    </w:p>
    <w:p w14:paraId="56F28E9E"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Complete equipment should be designed to work shortly under industrial environment  with rated voltage of 6kV (1.2/50s)</w:t>
      </w:r>
    </w:p>
    <w:p w14:paraId="32561E5D"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 xml:space="preserve">Complete material and equipment should be new, unpacked and protected from mechanical damages and weather conditions. All damages of the material during transportation or on-site is at responsibility and cost of Contractor. </w:t>
      </w:r>
    </w:p>
    <w:p w14:paraId="2CD79CE5"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Contractor should submit technical documentation for complete material and equipment. Documentation should consist of all details needed for tender evaluation, including Manufacturer Authorization Form.</w:t>
      </w:r>
    </w:p>
    <w:p w14:paraId="66AABF20" w14:textId="77777777" w:rsidR="004B545E" w:rsidRPr="00271527" w:rsidRDefault="004B545E" w:rsidP="000A713D">
      <w:pPr>
        <w:pStyle w:val="ListParagraph"/>
        <w:numPr>
          <w:ilvl w:val="1"/>
          <w:numId w:val="13"/>
        </w:numPr>
        <w:ind w:left="426"/>
        <w:jc w:val="both"/>
        <w:rPr>
          <w:rFonts w:ascii="Arial" w:hAnsi="Arial" w:cs="Arial"/>
          <w:snapToGrid w:val="0"/>
          <w:sz w:val="20"/>
        </w:rPr>
      </w:pPr>
      <w:r w:rsidRPr="00271527">
        <w:rPr>
          <w:rFonts w:ascii="Arial" w:hAnsi="Arial" w:cs="Arial"/>
          <w:snapToGrid w:val="0"/>
          <w:sz w:val="20"/>
        </w:rPr>
        <w:t xml:space="preserve">User manual and instruction for maintenance. After completion of work, Contractor should provide User manual and instruction for maintenance. </w:t>
      </w:r>
    </w:p>
    <w:p w14:paraId="3F7328D5"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lang w:val="mk-MK"/>
        </w:rPr>
        <w:t xml:space="preserve"> </w:t>
      </w:r>
      <w:r w:rsidRPr="00271527">
        <w:rPr>
          <w:rFonts w:ascii="Arial" w:hAnsi="Arial" w:cs="Arial"/>
          <w:snapToGrid w:val="0"/>
          <w:sz w:val="20"/>
        </w:rPr>
        <w:t xml:space="preserve"> Exclusion applies, where this is different with specification or drawings. </w:t>
      </w:r>
    </w:p>
    <w:p w14:paraId="3FF25709" w14:textId="77777777" w:rsidR="004B545E" w:rsidRPr="00991500" w:rsidRDefault="004B545E" w:rsidP="000A713D">
      <w:pPr>
        <w:jc w:val="both"/>
        <w:rPr>
          <w:rFonts w:ascii="Arial" w:hAnsi="Arial" w:cs="Arial"/>
          <w:snapToGrid w:val="0"/>
          <w:sz w:val="22"/>
          <w:lang w:val="mk-MK"/>
        </w:rPr>
      </w:pPr>
    </w:p>
    <w:p w14:paraId="4F01BE13" w14:textId="77777777" w:rsidR="004B545E" w:rsidRPr="00991500" w:rsidRDefault="004B545E" w:rsidP="000A713D">
      <w:pPr>
        <w:jc w:val="both"/>
        <w:rPr>
          <w:rFonts w:ascii="Arial" w:hAnsi="Arial" w:cs="Arial"/>
          <w:b/>
          <w:i/>
          <w:sz w:val="22"/>
        </w:rPr>
      </w:pPr>
      <w:bookmarkStart w:id="233" w:name="_Toc476942764"/>
      <w:bookmarkStart w:id="234" w:name="_Toc476751984"/>
      <w:bookmarkStart w:id="235" w:name="_Toc476751675"/>
      <w:r w:rsidRPr="00991500">
        <w:rPr>
          <w:rFonts w:ascii="Arial" w:hAnsi="Arial" w:cs="Arial"/>
          <w:b/>
          <w:i/>
          <w:sz w:val="22"/>
        </w:rPr>
        <w:t>Labeling</w:t>
      </w:r>
      <w:bookmarkEnd w:id="233"/>
      <w:bookmarkEnd w:id="234"/>
      <w:bookmarkEnd w:id="235"/>
    </w:p>
    <w:p w14:paraId="10E5B586"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rPr>
        <w:t>Labeling shall be on Macedonian language and in accordance with drawings. Labels should be made of white plastic with black or red signs.</w:t>
      </w:r>
    </w:p>
    <w:p w14:paraId="57718841" w14:textId="77777777" w:rsidR="004B545E" w:rsidRPr="00991500" w:rsidRDefault="004B545E" w:rsidP="000A713D">
      <w:pPr>
        <w:jc w:val="both"/>
        <w:rPr>
          <w:rFonts w:ascii="Arial" w:hAnsi="Arial" w:cs="Arial"/>
          <w:snapToGrid w:val="0"/>
          <w:sz w:val="22"/>
        </w:rPr>
      </w:pPr>
    </w:p>
    <w:p w14:paraId="398516C1" w14:textId="77777777" w:rsidR="004B545E" w:rsidRPr="00991500" w:rsidRDefault="004B545E" w:rsidP="000A713D">
      <w:pPr>
        <w:jc w:val="both"/>
        <w:rPr>
          <w:rFonts w:ascii="Arial" w:hAnsi="Arial" w:cs="Arial"/>
          <w:b/>
          <w:sz w:val="22"/>
          <w:lang w:val="mk-MK"/>
        </w:rPr>
      </w:pPr>
      <w:bookmarkStart w:id="236" w:name="_Toc476942765"/>
      <w:bookmarkStart w:id="237" w:name="_Toc476751985"/>
      <w:bookmarkStart w:id="238" w:name="_Toc476751676"/>
      <w:r w:rsidRPr="00991500">
        <w:rPr>
          <w:rFonts w:ascii="Arial" w:hAnsi="Arial" w:cs="Arial"/>
          <w:b/>
          <w:sz w:val="22"/>
        </w:rPr>
        <w:t>Equipment testing</w:t>
      </w:r>
      <w:bookmarkEnd w:id="236"/>
      <w:bookmarkEnd w:id="237"/>
      <w:bookmarkEnd w:id="238"/>
    </w:p>
    <w:p w14:paraId="41C6CE98" w14:textId="77777777" w:rsidR="004B545E" w:rsidRPr="00271527" w:rsidRDefault="004B545E" w:rsidP="000A713D">
      <w:pPr>
        <w:jc w:val="both"/>
        <w:rPr>
          <w:rFonts w:ascii="Arial" w:hAnsi="Arial" w:cs="Arial"/>
          <w:snapToGrid w:val="0"/>
          <w:sz w:val="20"/>
          <w:lang w:val="mk-MK"/>
        </w:rPr>
      </w:pPr>
      <w:r w:rsidRPr="00271527">
        <w:rPr>
          <w:rFonts w:ascii="Arial" w:hAnsi="Arial" w:cs="Arial"/>
          <w:snapToGrid w:val="0"/>
          <w:sz w:val="20"/>
        </w:rPr>
        <w:t xml:space="preserve">Testing of electrical equipment shall be done in accordance with appropriate standards and recommended procedures by vendor. </w:t>
      </w:r>
    </w:p>
    <w:p w14:paraId="02F066F4" w14:textId="1E4CAF89" w:rsidR="004B545E" w:rsidRPr="00271527" w:rsidRDefault="004B545E" w:rsidP="000A713D">
      <w:pPr>
        <w:jc w:val="both"/>
        <w:rPr>
          <w:rFonts w:ascii="Arial" w:hAnsi="Arial" w:cs="Arial"/>
          <w:snapToGrid w:val="0"/>
          <w:sz w:val="20"/>
        </w:rPr>
      </w:pPr>
      <w:r w:rsidRPr="00271527">
        <w:rPr>
          <w:rFonts w:ascii="Arial" w:hAnsi="Arial" w:cs="Arial"/>
          <w:snapToGrid w:val="0"/>
          <w:sz w:val="20"/>
        </w:rPr>
        <w:t xml:space="preserve">Additionally, wider scope of testing with functional testing of operational electrical system should be performed. </w:t>
      </w:r>
    </w:p>
    <w:p w14:paraId="5BAA47ED"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rPr>
        <w:t xml:space="preserve">Functional test of fixed electrical installation should be performed in order to confirm that electrical installation is ready to perform expected functions and operation. </w:t>
      </w:r>
    </w:p>
    <w:p w14:paraId="2E962C2A" w14:textId="77777777" w:rsidR="004B545E" w:rsidRPr="00271527" w:rsidRDefault="004B545E" w:rsidP="000A713D">
      <w:pPr>
        <w:jc w:val="both"/>
        <w:rPr>
          <w:rFonts w:ascii="Arial" w:hAnsi="Arial" w:cs="Arial"/>
          <w:snapToGrid w:val="0"/>
          <w:sz w:val="20"/>
        </w:rPr>
      </w:pPr>
      <w:r w:rsidRPr="00271527">
        <w:rPr>
          <w:rFonts w:ascii="Arial" w:hAnsi="Arial" w:cs="Arial"/>
          <w:snapToGrid w:val="0"/>
          <w:sz w:val="20"/>
        </w:rPr>
        <w:t>All current circuits shall be confirmed by using operation of their break in order to ensure that current circuit is installed in accordance with design. Test should incorporate following activities:</w:t>
      </w:r>
    </w:p>
    <w:p w14:paraId="5229024D" w14:textId="77777777" w:rsidR="004B545E" w:rsidRPr="00271527" w:rsidRDefault="004B545E" w:rsidP="000A713D">
      <w:pPr>
        <w:pStyle w:val="ListParagraph"/>
        <w:numPr>
          <w:ilvl w:val="3"/>
          <w:numId w:val="27"/>
        </w:numPr>
        <w:ind w:left="426"/>
        <w:jc w:val="both"/>
        <w:rPr>
          <w:rFonts w:ascii="Arial" w:hAnsi="Arial" w:cs="Arial"/>
          <w:snapToGrid w:val="0"/>
          <w:sz w:val="20"/>
        </w:rPr>
      </w:pPr>
      <w:r w:rsidRPr="00271527">
        <w:rPr>
          <w:rFonts w:ascii="Arial" w:hAnsi="Arial" w:cs="Arial"/>
          <w:snapToGrid w:val="0"/>
          <w:sz w:val="20"/>
        </w:rPr>
        <w:t>Turn on and off of lighting circuits in order to prove that lighting circuit correspond with switch, protective device and sign</w:t>
      </w:r>
    </w:p>
    <w:p w14:paraId="0A4A22E9" w14:textId="77777777" w:rsidR="004B545E" w:rsidRPr="00271527" w:rsidRDefault="004B545E" w:rsidP="000A713D">
      <w:pPr>
        <w:pStyle w:val="ListParagraph"/>
        <w:numPr>
          <w:ilvl w:val="3"/>
          <w:numId w:val="27"/>
        </w:numPr>
        <w:ind w:left="426"/>
        <w:jc w:val="both"/>
        <w:rPr>
          <w:rFonts w:ascii="Arial" w:hAnsi="Arial" w:cs="Arial"/>
          <w:snapToGrid w:val="0"/>
          <w:sz w:val="20"/>
        </w:rPr>
      </w:pPr>
      <w:r w:rsidRPr="00271527">
        <w:rPr>
          <w:rFonts w:ascii="Arial" w:hAnsi="Arial" w:cs="Arial"/>
          <w:snapToGrid w:val="0"/>
          <w:sz w:val="20"/>
        </w:rPr>
        <w:t>Turn off of main current circuits in order to prove that each circuit correspond with protective device and that protective device operate in accordance with designed functionality</w:t>
      </w:r>
    </w:p>
    <w:p w14:paraId="5929FD70" w14:textId="77777777" w:rsidR="004B545E" w:rsidRPr="00271527" w:rsidRDefault="004B545E" w:rsidP="000A713D">
      <w:pPr>
        <w:pStyle w:val="ListParagraph"/>
        <w:numPr>
          <w:ilvl w:val="3"/>
          <w:numId w:val="27"/>
        </w:numPr>
        <w:ind w:left="426"/>
        <w:jc w:val="both"/>
        <w:rPr>
          <w:rFonts w:ascii="Arial" w:hAnsi="Arial" w:cs="Arial"/>
          <w:snapToGrid w:val="0"/>
          <w:sz w:val="20"/>
        </w:rPr>
      </w:pPr>
      <w:r w:rsidRPr="00271527">
        <w:rPr>
          <w:rFonts w:ascii="Arial" w:hAnsi="Arial" w:cs="Arial"/>
          <w:snapToGrid w:val="0"/>
          <w:sz w:val="20"/>
        </w:rPr>
        <w:t>Turning off of main switch/contractor in order to prove that proper current circuit is controlled by main switch/contactor</w:t>
      </w:r>
    </w:p>
    <w:p w14:paraId="3AECA5C1" w14:textId="77777777" w:rsidR="004B545E" w:rsidRPr="00271527" w:rsidRDefault="004B545E" w:rsidP="000A713D">
      <w:pPr>
        <w:pStyle w:val="ListParagraph"/>
        <w:numPr>
          <w:ilvl w:val="3"/>
          <w:numId w:val="27"/>
        </w:numPr>
        <w:ind w:left="426"/>
        <w:jc w:val="both"/>
        <w:rPr>
          <w:rFonts w:ascii="Arial" w:hAnsi="Arial" w:cs="Arial"/>
          <w:snapToGrid w:val="0"/>
          <w:sz w:val="20"/>
        </w:rPr>
      </w:pPr>
      <w:r w:rsidRPr="00271527">
        <w:rPr>
          <w:rFonts w:ascii="Arial" w:hAnsi="Arial" w:cs="Arial"/>
          <w:snapToGrid w:val="0"/>
          <w:sz w:val="20"/>
        </w:rPr>
        <w:t>Turning off of all current circuits on all blocks to prove that insulation work properly</w:t>
      </w:r>
    </w:p>
    <w:p w14:paraId="239F9E74" w14:textId="77777777" w:rsidR="004B545E" w:rsidRPr="00271527" w:rsidRDefault="004B545E" w:rsidP="000A713D">
      <w:pPr>
        <w:pStyle w:val="ListParagraph"/>
        <w:numPr>
          <w:ilvl w:val="3"/>
          <w:numId w:val="27"/>
        </w:numPr>
        <w:ind w:left="426"/>
        <w:jc w:val="both"/>
        <w:rPr>
          <w:rFonts w:ascii="Arial" w:hAnsi="Arial" w:cs="Arial"/>
          <w:snapToGrid w:val="0"/>
          <w:sz w:val="20"/>
        </w:rPr>
      </w:pPr>
      <w:r w:rsidRPr="00271527">
        <w:rPr>
          <w:rFonts w:ascii="Arial" w:hAnsi="Arial" w:cs="Arial"/>
          <w:snapToGrid w:val="0"/>
          <w:sz w:val="20"/>
        </w:rPr>
        <w:t>Turning off of all selector switches to prove that chosen sequence is in accordance with designed</w:t>
      </w:r>
    </w:p>
    <w:p w14:paraId="3D8E8A9A" w14:textId="77777777" w:rsidR="004B545E" w:rsidRPr="00271527" w:rsidRDefault="004B545E" w:rsidP="000A713D">
      <w:pPr>
        <w:pStyle w:val="ListParagraph"/>
        <w:numPr>
          <w:ilvl w:val="3"/>
          <w:numId w:val="27"/>
        </w:numPr>
        <w:ind w:left="426"/>
        <w:jc w:val="both"/>
        <w:rPr>
          <w:rFonts w:ascii="Arial" w:hAnsi="Arial" w:cs="Arial"/>
          <w:snapToGrid w:val="0"/>
          <w:sz w:val="20"/>
        </w:rPr>
      </w:pPr>
      <w:r w:rsidRPr="00271527">
        <w:rPr>
          <w:rFonts w:ascii="Arial" w:hAnsi="Arial" w:cs="Arial"/>
          <w:snapToGrid w:val="0"/>
          <w:sz w:val="20"/>
        </w:rPr>
        <w:t>To prove that protection devices respond accordingly with designed criteria</w:t>
      </w:r>
    </w:p>
    <w:p w14:paraId="20681435" w14:textId="77777777" w:rsidR="004B545E" w:rsidRPr="00991500" w:rsidRDefault="004B545E" w:rsidP="000A713D">
      <w:pPr>
        <w:pStyle w:val="ListParagraph"/>
        <w:numPr>
          <w:ilvl w:val="3"/>
          <w:numId w:val="27"/>
        </w:numPr>
        <w:ind w:left="426"/>
        <w:jc w:val="both"/>
        <w:rPr>
          <w:rFonts w:ascii="Arial" w:hAnsi="Arial" w:cs="Arial"/>
          <w:snapToGrid w:val="0"/>
          <w:sz w:val="22"/>
        </w:rPr>
      </w:pPr>
      <w:r w:rsidRPr="00271527">
        <w:rPr>
          <w:rFonts w:ascii="Arial" w:hAnsi="Arial" w:cs="Arial"/>
          <w:snapToGrid w:val="0"/>
          <w:sz w:val="20"/>
        </w:rPr>
        <w:t>Other tests as per vendor recommendations and requirements of the Investor</w:t>
      </w:r>
    </w:p>
    <w:p w14:paraId="53DBFC0F" w14:textId="77777777" w:rsidR="004B545E" w:rsidRPr="00991500" w:rsidRDefault="004B545E" w:rsidP="000A713D">
      <w:pPr>
        <w:jc w:val="both"/>
        <w:rPr>
          <w:rFonts w:ascii="Arial" w:hAnsi="Arial" w:cs="Arial"/>
          <w:snapToGrid w:val="0"/>
          <w:sz w:val="22"/>
        </w:rPr>
      </w:pPr>
    </w:p>
    <w:p w14:paraId="3961BE3D" w14:textId="77777777" w:rsidR="004B545E" w:rsidRPr="00991500" w:rsidRDefault="004B545E" w:rsidP="000A713D">
      <w:pPr>
        <w:jc w:val="both"/>
        <w:rPr>
          <w:rFonts w:ascii="Arial" w:hAnsi="Arial" w:cs="Arial"/>
          <w:b/>
          <w:i/>
          <w:sz w:val="22"/>
          <w:lang w:val="mk-MK"/>
        </w:rPr>
      </w:pPr>
      <w:bookmarkStart w:id="239" w:name="_Toc476942767"/>
      <w:bookmarkStart w:id="240" w:name="_Toc476751987"/>
      <w:bookmarkStart w:id="241" w:name="_Toc476751678"/>
      <w:r w:rsidRPr="00991500">
        <w:rPr>
          <w:rFonts w:ascii="Arial" w:hAnsi="Arial" w:cs="Arial"/>
          <w:b/>
          <w:i/>
          <w:sz w:val="22"/>
        </w:rPr>
        <w:t>Measurements and attest</w:t>
      </w:r>
      <w:bookmarkEnd w:id="239"/>
      <w:bookmarkEnd w:id="240"/>
      <w:bookmarkEnd w:id="241"/>
    </w:p>
    <w:p w14:paraId="75CC0E7C" w14:textId="2CC1B515" w:rsidR="004B545E" w:rsidRPr="00BB1841" w:rsidRDefault="004B545E" w:rsidP="000A713D">
      <w:pPr>
        <w:jc w:val="both"/>
        <w:rPr>
          <w:rFonts w:ascii="Arial" w:hAnsi="Arial" w:cs="Arial"/>
          <w:snapToGrid w:val="0"/>
          <w:sz w:val="20"/>
          <w:szCs w:val="20"/>
        </w:rPr>
      </w:pPr>
      <w:r w:rsidRPr="00BB1841">
        <w:rPr>
          <w:rFonts w:ascii="Arial" w:hAnsi="Arial" w:cs="Arial"/>
          <w:snapToGrid w:val="0"/>
          <w:sz w:val="20"/>
          <w:szCs w:val="20"/>
        </w:rPr>
        <w:t>After completion of electrical installations, following measurements shall be done by independent authorized company:</w:t>
      </w:r>
    </w:p>
    <w:p w14:paraId="3054B391" w14:textId="77777777" w:rsidR="004B545E" w:rsidRPr="00BB1841" w:rsidRDefault="004B545E" w:rsidP="000A713D">
      <w:pPr>
        <w:pStyle w:val="ListParagraph"/>
        <w:numPr>
          <w:ilvl w:val="1"/>
          <w:numId w:val="12"/>
        </w:numPr>
        <w:ind w:left="567"/>
        <w:jc w:val="both"/>
        <w:rPr>
          <w:rFonts w:ascii="Arial" w:hAnsi="Arial" w:cs="Arial"/>
          <w:snapToGrid w:val="0"/>
          <w:sz w:val="20"/>
          <w:szCs w:val="20"/>
        </w:rPr>
      </w:pPr>
      <w:r w:rsidRPr="00BB1841">
        <w:rPr>
          <w:rFonts w:ascii="Arial" w:hAnsi="Arial" w:cs="Arial"/>
          <w:snapToGrid w:val="0"/>
          <w:sz w:val="20"/>
          <w:szCs w:val="20"/>
        </w:rPr>
        <w:t>Resistance of the grounding probes</w:t>
      </w:r>
    </w:p>
    <w:p w14:paraId="3C7999B8" w14:textId="77777777" w:rsidR="004B545E" w:rsidRPr="00BB1841" w:rsidRDefault="004B545E" w:rsidP="000A713D">
      <w:pPr>
        <w:pStyle w:val="ListParagraph"/>
        <w:numPr>
          <w:ilvl w:val="1"/>
          <w:numId w:val="12"/>
        </w:numPr>
        <w:ind w:left="567"/>
        <w:jc w:val="both"/>
        <w:rPr>
          <w:rFonts w:ascii="Arial" w:hAnsi="Arial" w:cs="Arial"/>
          <w:snapToGrid w:val="0"/>
          <w:sz w:val="20"/>
          <w:szCs w:val="20"/>
        </w:rPr>
      </w:pPr>
      <w:r w:rsidRPr="00BB1841">
        <w:rPr>
          <w:rFonts w:ascii="Arial" w:hAnsi="Arial" w:cs="Arial"/>
          <w:snapToGrid w:val="0"/>
          <w:sz w:val="20"/>
          <w:szCs w:val="20"/>
        </w:rPr>
        <w:t>Insulation resistance of all circuits</w:t>
      </w:r>
    </w:p>
    <w:p w14:paraId="200AEBBB" w14:textId="77777777" w:rsidR="004B545E" w:rsidRPr="00BB1841" w:rsidRDefault="004B545E" w:rsidP="000A713D">
      <w:pPr>
        <w:pStyle w:val="ListParagraph"/>
        <w:numPr>
          <w:ilvl w:val="1"/>
          <w:numId w:val="12"/>
        </w:numPr>
        <w:ind w:left="567"/>
        <w:jc w:val="both"/>
        <w:rPr>
          <w:rFonts w:ascii="Arial" w:hAnsi="Arial" w:cs="Arial"/>
          <w:snapToGrid w:val="0"/>
          <w:sz w:val="20"/>
          <w:szCs w:val="20"/>
        </w:rPr>
      </w:pPr>
      <w:r w:rsidRPr="00BB1841">
        <w:rPr>
          <w:rFonts w:ascii="Arial" w:hAnsi="Arial" w:cs="Arial"/>
          <w:snapToGrid w:val="0"/>
          <w:sz w:val="20"/>
          <w:szCs w:val="20"/>
        </w:rPr>
        <w:t>Time off</w:t>
      </w:r>
    </w:p>
    <w:p w14:paraId="5E022E23" w14:textId="77777777" w:rsidR="004B545E" w:rsidRPr="00BB1841" w:rsidRDefault="004B545E" w:rsidP="000A713D">
      <w:pPr>
        <w:pStyle w:val="ListParagraph"/>
        <w:numPr>
          <w:ilvl w:val="1"/>
          <w:numId w:val="12"/>
        </w:numPr>
        <w:ind w:left="567"/>
        <w:jc w:val="both"/>
        <w:rPr>
          <w:rFonts w:ascii="Arial" w:hAnsi="Arial" w:cs="Arial"/>
          <w:snapToGrid w:val="0"/>
          <w:sz w:val="20"/>
          <w:szCs w:val="20"/>
        </w:rPr>
      </w:pPr>
      <w:r w:rsidRPr="00BB1841">
        <w:rPr>
          <w:rFonts w:ascii="Arial" w:hAnsi="Arial" w:cs="Arial"/>
          <w:snapToGrid w:val="0"/>
          <w:sz w:val="20"/>
          <w:szCs w:val="20"/>
        </w:rPr>
        <w:t>Other measurements required by authorized bodies.</w:t>
      </w:r>
    </w:p>
    <w:p w14:paraId="14B0E051" w14:textId="77777777" w:rsidR="004B545E" w:rsidRPr="00BB1841" w:rsidRDefault="004B545E" w:rsidP="000A713D">
      <w:pPr>
        <w:pStyle w:val="BodyTextIndent3"/>
        <w:jc w:val="both"/>
        <w:rPr>
          <w:rFonts w:ascii="Arial" w:hAnsi="Arial" w:cs="Arial"/>
          <w:sz w:val="20"/>
          <w:szCs w:val="20"/>
        </w:rPr>
      </w:pPr>
    </w:p>
    <w:p w14:paraId="609A309B" w14:textId="77777777" w:rsidR="004B545E" w:rsidRPr="00991500" w:rsidRDefault="004B545E" w:rsidP="000A713D">
      <w:pPr>
        <w:jc w:val="both"/>
        <w:rPr>
          <w:rFonts w:ascii="Arial" w:hAnsi="Arial" w:cs="Arial"/>
          <w:snapToGrid w:val="0"/>
          <w:sz w:val="22"/>
          <w:lang w:val="mk-MK"/>
        </w:rPr>
      </w:pPr>
    </w:p>
    <w:p w14:paraId="16479875" w14:textId="77777777" w:rsidR="004B545E" w:rsidRPr="00991500" w:rsidRDefault="004B545E" w:rsidP="000A713D">
      <w:pPr>
        <w:pStyle w:val="Heading2"/>
        <w:ind w:left="0" w:firstLine="0"/>
        <w:rPr>
          <w:rFonts w:cs="Arial"/>
          <w:sz w:val="22"/>
          <w:szCs w:val="24"/>
          <w:lang w:val="mk-MK"/>
        </w:rPr>
      </w:pPr>
      <w:bookmarkStart w:id="242" w:name="_Toc477337705"/>
      <w:bookmarkStart w:id="243" w:name="_Toc148354030"/>
      <w:r w:rsidRPr="00F053D0">
        <w:rPr>
          <w:rFonts w:cs="Arial"/>
          <w:sz w:val="22"/>
          <w:szCs w:val="24"/>
          <w:lang w:val="en-US"/>
        </w:rPr>
        <w:t xml:space="preserve">E </w:t>
      </w:r>
      <w:r w:rsidRPr="00991500">
        <w:rPr>
          <w:rFonts w:cs="Arial"/>
          <w:sz w:val="22"/>
          <w:szCs w:val="24"/>
          <w:lang w:val="mk-MK"/>
        </w:rPr>
        <w:t>2</w:t>
      </w:r>
      <w:r w:rsidRPr="00F053D0">
        <w:rPr>
          <w:rFonts w:cs="Arial"/>
          <w:sz w:val="22"/>
          <w:szCs w:val="24"/>
          <w:lang w:val="en-US"/>
        </w:rPr>
        <w:t>.1 SITE PREPARATORY WORKS</w:t>
      </w:r>
      <w:bookmarkEnd w:id="242"/>
      <w:bookmarkEnd w:id="243"/>
    </w:p>
    <w:p w14:paraId="53B0746E" w14:textId="77777777" w:rsidR="004B545E" w:rsidRPr="00991500" w:rsidRDefault="004B545E" w:rsidP="000A713D">
      <w:pPr>
        <w:jc w:val="both"/>
        <w:rPr>
          <w:rFonts w:ascii="Arial" w:hAnsi="Arial" w:cs="Arial"/>
          <w:b/>
          <w:sz w:val="22"/>
          <w:lang w:val="mk-MK"/>
        </w:rPr>
      </w:pPr>
      <w:bookmarkStart w:id="244" w:name="_Toc476751988"/>
      <w:bookmarkStart w:id="245" w:name="_Toc476751679"/>
      <w:r w:rsidRPr="00991500">
        <w:rPr>
          <w:rFonts w:ascii="Arial" w:hAnsi="Arial" w:cs="Arial"/>
          <w:b/>
          <w:sz w:val="22"/>
          <w:lang w:val="mk-MK"/>
        </w:rPr>
        <w:t>DISMANTLING OF EXISTING EQUIPMENT AND INSTALLATIONS</w:t>
      </w:r>
    </w:p>
    <w:p w14:paraId="336F7515" w14:textId="77777777" w:rsidR="004B545E" w:rsidRPr="00332CE2" w:rsidRDefault="004B545E" w:rsidP="000A713D">
      <w:pPr>
        <w:jc w:val="both"/>
        <w:rPr>
          <w:rFonts w:ascii="Arial" w:hAnsi="Arial" w:cs="Arial"/>
          <w:sz w:val="20"/>
          <w:lang w:val="mk-MK"/>
        </w:rPr>
      </w:pPr>
      <w:r w:rsidRPr="00332CE2">
        <w:rPr>
          <w:rFonts w:ascii="Arial" w:hAnsi="Arial" w:cs="Arial"/>
          <w:sz w:val="20"/>
          <w:lang w:val="mk-MK"/>
        </w:rPr>
        <w:t xml:space="preserve">Dismantling, transportation to location, and disposal of electrical equipment at a dump site for electrical waste or a location determined by the investor at a distance of up to 10 km, of electric cables, installed  complete with brackets, clamps, pipes, hoses and plastic channels. The position includes the total dismantling of the entire cable installation ,  lightinf fixtures , anti panik light,switches, socket, distribution board and other small equipment </w:t>
      </w:r>
    </w:p>
    <w:p w14:paraId="55EB674A" w14:textId="77777777" w:rsidR="004B545E" w:rsidRPr="00332CE2" w:rsidRDefault="004B545E" w:rsidP="000A713D">
      <w:pPr>
        <w:jc w:val="both"/>
        <w:rPr>
          <w:rFonts w:ascii="Arial" w:hAnsi="Arial" w:cs="Arial"/>
          <w:sz w:val="20"/>
        </w:rPr>
      </w:pPr>
      <w:r w:rsidRPr="00332CE2">
        <w:rPr>
          <w:rFonts w:ascii="Arial" w:hAnsi="Arial" w:cs="Arial"/>
          <w:sz w:val="20"/>
          <w:lang w:val="mk-MK"/>
        </w:rPr>
        <w:t>Before submitting the offer, the contractor is obliged to inspect the facility and to count and quantify in detail the equipment, the necessary tools and to estimate all costs for dismantling, transportation and disposal. The position includes a comlete lump sum value for all lights in the building.</w:t>
      </w:r>
    </w:p>
    <w:p w14:paraId="42E678B8" w14:textId="77777777" w:rsidR="004B545E" w:rsidRPr="00332CE2" w:rsidRDefault="004B545E" w:rsidP="000A713D">
      <w:pPr>
        <w:jc w:val="both"/>
        <w:rPr>
          <w:rFonts w:ascii="Arial" w:hAnsi="Arial" w:cs="Arial"/>
          <w:sz w:val="20"/>
        </w:rPr>
      </w:pPr>
    </w:p>
    <w:p w14:paraId="1EB207D5" w14:textId="77777777" w:rsidR="004B545E" w:rsidRPr="00991500" w:rsidRDefault="00332CE2" w:rsidP="000A713D">
      <w:pPr>
        <w:pStyle w:val="Heading2"/>
        <w:ind w:left="0" w:firstLine="0"/>
        <w:rPr>
          <w:rFonts w:cs="Arial"/>
          <w:sz w:val="22"/>
          <w:szCs w:val="24"/>
        </w:rPr>
      </w:pPr>
      <w:bookmarkStart w:id="246" w:name="_Toc477337716"/>
      <w:bookmarkStart w:id="247" w:name="_Toc476751995"/>
      <w:bookmarkStart w:id="248" w:name="_Toc476751686"/>
      <w:bookmarkStart w:id="249" w:name="_Toc148354031"/>
      <w:bookmarkEnd w:id="244"/>
      <w:bookmarkEnd w:id="245"/>
      <w:r>
        <w:rPr>
          <w:rFonts w:cs="Arial"/>
          <w:sz w:val="22"/>
          <w:szCs w:val="24"/>
        </w:rPr>
        <w:t>E 2.2</w:t>
      </w:r>
      <w:r w:rsidR="004B545E" w:rsidRPr="00991500">
        <w:rPr>
          <w:rFonts w:cs="Arial"/>
          <w:sz w:val="22"/>
          <w:szCs w:val="24"/>
        </w:rPr>
        <w:t xml:space="preserve"> SUPPLY SYSTEM</w:t>
      </w:r>
      <w:bookmarkEnd w:id="246"/>
      <w:bookmarkEnd w:id="247"/>
      <w:bookmarkEnd w:id="248"/>
      <w:r w:rsidR="004B545E" w:rsidRPr="00991500">
        <w:rPr>
          <w:rFonts w:cs="Arial"/>
          <w:sz w:val="22"/>
          <w:szCs w:val="24"/>
          <w:lang w:val="mk-MK"/>
        </w:rPr>
        <w:t xml:space="preserve">- </w:t>
      </w:r>
      <w:r w:rsidR="004B545E" w:rsidRPr="00991500">
        <w:rPr>
          <w:rFonts w:cs="Arial"/>
          <w:sz w:val="22"/>
          <w:szCs w:val="24"/>
        </w:rPr>
        <w:t>DISTRIBUTION BOARD</w:t>
      </w:r>
      <w:bookmarkEnd w:id="249"/>
      <w:r w:rsidR="004B545E" w:rsidRPr="00991500">
        <w:rPr>
          <w:rFonts w:cs="Arial"/>
          <w:sz w:val="22"/>
          <w:szCs w:val="24"/>
        </w:rPr>
        <w:t xml:space="preserve"> </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717"/>
        <w:gridCol w:w="6665"/>
      </w:tblGrid>
      <w:tr w:rsidR="004B545E" w:rsidRPr="00991500" w14:paraId="3B4FE011" w14:textId="77777777" w:rsidTr="00332CE2">
        <w:trPr>
          <w:tblHeader/>
          <w:jc w:val="center"/>
        </w:trPr>
        <w:tc>
          <w:tcPr>
            <w:tcW w:w="1720" w:type="dxa"/>
            <w:tcBorders>
              <w:top w:val="single" w:sz="4" w:space="0" w:color="auto"/>
              <w:left w:val="single" w:sz="4" w:space="0" w:color="auto"/>
              <w:bottom w:val="single" w:sz="4" w:space="0" w:color="auto"/>
              <w:right w:val="single" w:sz="4" w:space="0" w:color="auto"/>
            </w:tcBorders>
            <w:vAlign w:val="center"/>
            <w:hideMark/>
          </w:tcPr>
          <w:p w14:paraId="2EE339D1"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Standard number</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2DCCAF"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Year</w:t>
            </w:r>
          </w:p>
        </w:tc>
        <w:tc>
          <w:tcPr>
            <w:tcW w:w="6665" w:type="dxa"/>
            <w:tcBorders>
              <w:top w:val="single" w:sz="4" w:space="0" w:color="auto"/>
              <w:left w:val="single" w:sz="4" w:space="0" w:color="auto"/>
              <w:bottom w:val="single" w:sz="4" w:space="0" w:color="auto"/>
              <w:right w:val="single" w:sz="4" w:space="0" w:color="auto"/>
            </w:tcBorders>
            <w:vAlign w:val="center"/>
            <w:hideMark/>
          </w:tcPr>
          <w:p w14:paraId="1E123389"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 xml:space="preserve">Title </w:t>
            </w:r>
          </w:p>
        </w:tc>
      </w:tr>
      <w:tr w:rsidR="004B545E" w:rsidRPr="00991500" w14:paraId="410828FF" w14:textId="77777777" w:rsidTr="00332CE2">
        <w:trPr>
          <w:cantSplit/>
          <w:jc w:val="center"/>
        </w:trPr>
        <w:tc>
          <w:tcPr>
            <w:tcW w:w="1720" w:type="dxa"/>
            <w:tcBorders>
              <w:top w:val="single" w:sz="4" w:space="0" w:color="auto"/>
              <w:left w:val="single" w:sz="4" w:space="0" w:color="auto"/>
              <w:bottom w:val="single" w:sz="4" w:space="0" w:color="auto"/>
              <w:right w:val="single" w:sz="4" w:space="0" w:color="auto"/>
            </w:tcBorders>
            <w:vAlign w:val="center"/>
            <w:hideMark/>
          </w:tcPr>
          <w:p w14:paraId="0253C917"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IEC 529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633D2"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1995</w:t>
            </w:r>
          </w:p>
        </w:tc>
        <w:tc>
          <w:tcPr>
            <w:tcW w:w="6665" w:type="dxa"/>
            <w:tcBorders>
              <w:top w:val="single" w:sz="4" w:space="0" w:color="auto"/>
              <w:left w:val="single" w:sz="4" w:space="0" w:color="auto"/>
              <w:bottom w:val="single" w:sz="4" w:space="0" w:color="auto"/>
              <w:right w:val="single" w:sz="4" w:space="0" w:color="auto"/>
            </w:tcBorders>
            <w:hideMark/>
          </w:tcPr>
          <w:p w14:paraId="7D0EEF88"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Degrees of protection provided by enclosures (IP code)</w:t>
            </w:r>
          </w:p>
        </w:tc>
      </w:tr>
      <w:tr w:rsidR="004B545E" w:rsidRPr="00991500" w14:paraId="03555FAF" w14:textId="77777777" w:rsidTr="00332CE2">
        <w:trPr>
          <w:cantSplit/>
          <w:jc w:val="center"/>
        </w:trPr>
        <w:tc>
          <w:tcPr>
            <w:tcW w:w="1720" w:type="dxa"/>
            <w:tcBorders>
              <w:top w:val="single" w:sz="4" w:space="0" w:color="auto"/>
              <w:left w:val="single" w:sz="4" w:space="0" w:color="auto"/>
              <w:bottom w:val="single" w:sz="4" w:space="0" w:color="auto"/>
              <w:right w:val="single" w:sz="4" w:space="0" w:color="auto"/>
            </w:tcBorders>
            <w:vAlign w:val="center"/>
            <w:hideMark/>
          </w:tcPr>
          <w:p w14:paraId="71198A63"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MKS N.A9.002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DEEA4D"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1982</w:t>
            </w:r>
          </w:p>
        </w:tc>
        <w:tc>
          <w:tcPr>
            <w:tcW w:w="6665" w:type="dxa"/>
            <w:tcBorders>
              <w:top w:val="single" w:sz="4" w:space="0" w:color="auto"/>
              <w:left w:val="single" w:sz="4" w:space="0" w:color="auto"/>
              <w:bottom w:val="single" w:sz="4" w:space="0" w:color="auto"/>
              <w:right w:val="single" w:sz="4" w:space="0" w:color="auto"/>
            </w:tcBorders>
            <w:hideMark/>
          </w:tcPr>
          <w:p w14:paraId="31CF935F"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Identification of apparatus terminals – General rules for terminal marking using an alphanumeric notation</w:t>
            </w:r>
          </w:p>
        </w:tc>
      </w:tr>
      <w:tr w:rsidR="004B545E" w:rsidRPr="00991500" w14:paraId="49742D59" w14:textId="77777777" w:rsidTr="00332CE2">
        <w:trPr>
          <w:cantSplit/>
          <w:jc w:val="center"/>
        </w:trPr>
        <w:tc>
          <w:tcPr>
            <w:tcW w:w="1720" w:type="dxa"/>
            <w:tcBorders>
              <w:top w:val="single" w:sz="4" w:space="0" w:color="auto"/>
              <w:left w:val="single" w:sz="4" w:space="0" w:color="auto"/>
              <w:bottom w:val="single" w:sz="4" w:space="0" w:color="auto"/>
              <w:right w:val="single" w:sz="4" w:space="0" w:color="auto"/>
            </w:tcBorders>
            <w:vAlign w:val="center"/>
            <w:hideMark/>
          </w:tcPr>
          <w:p w14:paraId="7D446A94"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MKS N.A9.005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B99DD6"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1985</w:t>
            </w:r>
          </w:p>
        </w:tc>
        <w:tc>
          <w:tcPr>
            <w:tcW w:w="6665" w:type="dxa"/>
            <w:tcBorders>
              <w:top w:val="single" w:sz="4" w:space="0" w:color="auto"/>
              <w:left w:val="single" w:sz="4" w:space="0" w:color="auto"/>
              <w:bottom w:val="single" w:sz="4" w:space="0" w:color="auto"/>
              <w:right w:val="single" w:sz="4" w:space="0" w:color="auto"/>
            </w:tcBorders>
            <w:hideMark/>
          </w:tcPr>
          <w:p w14:paraId="1FE90511" w14:textId="77777777" w:rsidR="004B545E" w:rsidRPr="00332CE2" w:rsidRDefault="004B545E" w:rsidP="000A713D">
            <w:pPr>
              <w:spacing w:line="256" w:lineRule="auto"/>
              <w:jc w:val="both"/>
              <w:rPr>
                <w:rFonts w:ascii="Arial" w:hAnsi="Arial" w:cs="Arial"/>
                <w:sz w:val="18"/>
                <w:lang w:val="en-GB"/>
              </w:rPr>
            </w:pPr>
            <w:r w:rsidRPr="00332CE2">
              <w:rPr>
                <w:rFonts w:ascii="Arial" w:hAnsi="Arial" w:cs="Arial"/>
                <w:sz w:val="18"/>
                <w:lang w:val="en-GB"/>
              </w:rPr>
              <w:t>Code of designations of colours</w:t>
            </w:r>
          </w:p>
        </w:tc>
      </w:tr>
    </w:tbl>
    <w:p w14:paraId="08FC96D0" w14:textId="77777777" w:rsidR="004B545E" w:rsidRPr="00991500" w:rsidRDefault="004B545E" w:rsidP="000A713D">
      <w:pPr>
        <w:jc w:val="both"/>
        <w:rPr>
          <w:rFonts w:ascii="Arial" w:hAnsi="Arial" w:cs="Arial"/>
          <w:sz w:val="22"/>
        </w:rPr>
      </w:pPr>
    </w:p>
    <w:p w14:paraId="5D32571E" w14:textId="0409D70F" w:rsidR="004B545E" w:rsidRPr="00332CE2" w:rsidRDefault="004B545E" w:rsidP="000A713D">
      <w:pPr>
        <w:jc w:val="both"/>
        <w:rPr>
          <w:rFonts w:ascii="Arial" w:hAnsi="Arial" w:cs="Arial"/>
          <w:sz w:val="20"/>
        </w:rPr>
      </w:pPr>
      <w:bookmarkStart w:id="250" w:name="_Toc476942770"/>
      <w:bookmarkStart w:id="251" w:name="_Toc476751996"/>
      <w:bookmarkStart w:id="252" w:name="_Toc476751687"/>
      <w:r w:rsidRPr="00332CE2">
        <w:rPr>
          <w:rStyle w:val="apple-style-span"/>
          <w:rFonts w:ascii="Arial" w:hAnsi="Arial" w:cs="Arial"/>
          <w:sz w:val="20"/>
        </w:rPr>
        <w:t>The Contractor shall not be under the obligation to produce symmetrical distribution within the cabinet, the Contractor shall be free to choose equipment location which shall serve the best to purpose. The exact cabinets dimensions shall be defined when the entire equipment shall be chosen. Upon testing and commissioning, the Contractor shall be under the obligation to deliver as build drawings on plasticized sheets for placing on beck side of cabinet’s doors, as well as, a CD electronic copy.</w:t>
      </w:r>
      <w:r w:rsidRPr="00332CE2">
        <w:rPr>
          <w:rFonts w:ascii="Arial" w:hAnsi="Arial" w:cs="Arial"/>
          <w:sz w:val="20"/>
        </w:rPr>
        <w:t>Rated short-circuit breaking current and rated permanent current</w:t>
      </w:r>
      <w:bookmarkEnd w:id="250"/>
      <w:bookmarkEnd w:id="251"/>
      <w:bookmarkEnd w:id="252"/>
      <w:r w:rsidRPr="00332CE2">
        <w:rPr>
          <w:rFonts w:ascii="Arial" w:hAnsi="Arial" w:cs="Arial"/>
          <w:sz w:val="20"/>
        </w:rPr>
        <w:t>.</w:t>
      </w:r>
    </w:p>
    <w:p w14:paraId="6F450485" w14:textId="77777777" w:rsidR="004B545E" w:rsidRPr="00332CE2" w:rsidRDefault="004B545E" w:rsidP="000A713D">
      <w:pPr>
        <w:jc w:val="both"/>
        <w:rPr>
          <w:rFonts w:ascii="Arial" w:hAnsi="Arial" w:cs="Arial"/>
          <w:snapToGrid w:val="0"/>
          <w:sz w:val="20"/>
        </w:rPr>
      </w:pPr>
      <w:r w:rsidRPr="00332CE2">
        <w:rPr>
          <w:rFonts w:ascii="Arial" w:hAnsi="Arial" w:cs="Arial"/>
          <w:snapToGrid w:val="0"/>
          <w:sz w:val="20"/>
        </w:rPr>
        <w:t xml:space="preserve">All LV blocks should be in accordance with expected short-circuit breaking current at that point. They also should be planned to provide uninterruptable operation under permanent full load. </w:t>
      </w:r>
    </w:p>
    <w:p w14:paraId="45CB4E5D" w14:textId="77777777" w:rsidR="004B545E" w:rsidRPr="00991500" w:rsidRDefault="004B545E" w:rsidP="000A713D">
      <w:pPr>
        <w:jc w:val="both"/>
        <w:rPr>
          <w:rFonts w:ascii="Arial" w:hAnsi="Arial" w:cs="Arial"/>
          <w:snapToGrid w:val="0"/>
          <w:sz w:val="22"/>
        </w:rPr>
      </w:pPr>
    </w:p>
    <w:p w14:paraId="238A1CEE" w14:textId="77777777" w:rsidR="004B545E" w:rsidRPr="00991500" w:rsidRDefault="004B545E" w:rsidP="000A713D">
      <w:pPr>
        <w:jc w:val="both"/>
        <w:rPr>
          <w:rFonts w:ascii="Arial" w:hAnsi="Arial" w:cs="Arial"/>
          <w:b/>
          <w:sz w:val="22"/>
        </w:rPr>
      </w:pPr>
      <w:bookmarkStart w:id="253" w:name="_Toc476942771"/>
      <w:bookmarkStart w:id="254" w:name="_Toc476751997"/>
      <w:bookmarkStart w:id="255" w:name="_Toc476751688"/>
      <w:r w:rsidRPr="00991500">
        <w:rPr>
          <w:rFonts w:ascii="Arial" w:hAnsi="Arial" w:cs="Arial"/>
          <w:b/>
          <w:sz w:val="22"/>
        </w:rPr>
        <w:t>Ingress protection of cabinets</w:t>
      </w:r>
      <w:bookmarkEnd w:id="253"/>
      <w:bookmarkEnd w:id="254"/>
      <w:bookmarkEnd w:id="255"/>
    </w:p>
    <w:p w14:paraId="04849375" w14:textId="3ABD1CE2" w:rsidR="004B545E" w:rsidRPr="00332CE2" w:rsidRDefault="004B545E" w:rsidP="000A713D">
      <w:pPr>
        <w:jc w:val="both"/>
        <w:rPr>
          <w:rFonts w:ascii="Arial" w:hAnsi="Arial" w:cs="Arial"/>
          <w:snapToGrid w:val="0"/>
          <w:sz w:val="20"/>
        </w:rPr>
      </w:pPr>
      <w:r w:rsidRPr="00332CE2">
        <w:rPr>
          <w:rFonts w:ascii="Arial" w:hAnsi="Arial" w:cs="Arial"/>
          <w:snapToGrid w:val="0"/>
          <w:sz w:val="20"/>
        </w:rPr>
        <w:t xml:space="preserve">Cabinets for LV switchgears and their equipment should be completely closed. </w:t>
      </w:r>
    </w:p>
    <w:p w14:paraId="6D199D6F" w14:textId="77777777" w:rsidR="004B545E" w:rsidRPr="00332CE2" w:rsidRDefault="004B545E" w:rsidP="000A713D">
      <w:pPr>
        <w:jc w:val="both"/>
        <w:rPr>
          <w:rFonts w:ascii="Arial" w:hAnsi="Arial" w:cs="Arial"/>
          <w:snapToGrid w:val="0"/>
          <w:sz w:val="20"/>
        </w:rPr>
      </w:pPr>
      <w:r w:rsidRPr="00332CE2">
        <w:rPr>
          <w:rFonts w:ascii="Arial" w:hAnsi="Arial" w:cs="Arial"/>
          <w:snapToGrid w:val="0"/>
          <w:sz w:val="20"/>
        </w:rPr>
        <w:t xml:space="preserve">For inside installation, cabinets for rated load over 800 А should provide minimum IP 30 level of protection. For inside installation, cabinets for rated load below 800 А should provide minimum IP 40 level of protection. For outside installation, cabinets should provide minimum IP 54 level of protection. Class of protection could be with higher class, if this is required with technical description and drawings. </w:t>
      </w:r>
    </w:p>
    <w:p w14:paraId="0AB9926E" w14:textId="77777777" w:rsidR="004B545E" w:rsidRPr="00332CE2" w:rsidRDefault="004B545E" w:rsidP="000A713D">
      <w:pPr>
        <w:jc w:val="both"/>
        <w:rPr>
          <w:rFonts w:ascii="Arial" w:hAnsi="Arial" w:cs="Arial"/>
          <w:snapToGrid w:val="0"/>
          <w:sz w:val="20"/>
        </w:rPr>
      </w:pPr>
      <w:r w:rsidRPr="00332CE2">
        <w:rPr>
          <w:rFonts w:ascii="Arial" w:hAnsi="Arial" w:cs="Arial"/>
          <w:snapToGrid w:val="0"/>
          <w:sz w:val="20"/>
        </w:rPr>
        <w:t>Class of protection of cabinets should be in accordance with IEC 60529.</w:t>
      </w:r>
    </w:p>
    <w:p w14:paraId="0C33370B" w14:textId="77777777" w:rsidR="004B545E" w:rsidRPr="00332CE2" w:rsidRDefault="004B545E" w:rsidP="000A713D">
      <w:pPr>
        <w:jc w:val="both"/>
        <w:rPr>
          <w:rFonts w:ascii="Arial" w:hAnsi="Arial" w:cs="Arial"/>
          <w:snapToGrid w:val="0"/>
          <w:sz w:val="20"/>
        </w:rPr>
      </w:pPr>
      <w:r w:rsidRPr="00332CE2">
        <w:rPr>
          <w:rFonts w:ascii="Arial" w:hAnsi="Arial" w:cs="Arial"/>
          <w:snapToGrid w:val="0"/>
          <w:sz w:val="20"/>
        </w:rPr>
        <w:t>Mechanical protection should be in accordance with IEC 62262.</w:t>
      </w:r>
    </w:p>
    <w:p w14:paraId="23D35380" w14:textId="77777777" w:rsidR="004B545E" w:rsidRPr="00991500" w:rsidRDefault="004B545E" w:rsidP="000A713D">
      <w:pPr>
        <w:jc w:val="both"/>
        <w:rPr>
          <w:rFonts w:ascii="Arial" w:hAnsi="Arial" w:cs="Arial"/>
          <w:snapToGrid w:val="0"/>
          <w:sz w:val="22"/>
        </w:rPr>
      </w:pPr>
    </w:p>
    <w:p w14:paraId="7D37194F" w14:textId="77777777" w:rsidR="004B545E" w:rsidRPr="00991500" w:rsidRDefault="004B545E" w:rsidP="000A713D">
      <w:pPr>
        <w:jc w:val="both"/>
        <w:rPr>
          <w:rFonts w:ascii="Arial" w:hAnsi="Arial" w:cs="Arial"/>
          <w:b/>
          <w:sz w:val="22"/>
        </w:rPr>
      </w:pPr>
      <w:bookmarkStart w:id="256" w:name="_Toc476942772"/>
      <w:bookmarkStart w:id="257" w:name="_Toc476751998"/>
      <w:bookmarkStart w:id="258" w:name="_Toc476751689"/>
      <w:r w:rsidRPr="00991500">
        <w:rPr>
          <w:rFonts w:ascii="Arial" w:hAnsi="Arial" w:cs="Arial"/>
          <w:b/>
          <w:sz w:val="22"/>
        </w:rPr>
        <w:t>Fire resistance of cabinets</w:t>
      </w:r>
      <w:bookmarkEnd w:id="256"/>
      <w:bookmarkEnd w:id="257"/>
      <w:bookmarkEnd w:id="258"/>
    </w:p>
    <w:p w14:paraId="45D2D44D" w14:textId="26458418" w:rsidR="004B545E" w:rsidRPr="00991500" w:rsidRDefault="004B545E" w:rsidP="000A713D">
      <w:pPr>
        <w:jc w:val="both"/>
        <w:rPr>
          <w:rFonts w:ascii="Arial" w:hAnsi="Arial" w:cs="Arial"/>
          <w:snapToGrid w:val="0"/>
          <w:sz w:val="22"/>
        </w:rPr>
      </w:pPr>
      <w:r w:rsidRPr="00332CE2">
        <w:rPr>
          <w:rFonts w:ascii="Arial" w:hAnsi="Arial" w:cs="Arial"/>
          <w:snapToGrid w:val="0"/>
          <w:sz w:val="20"/>
        </w:rPr>
        <w:t>All cabinets should be flame retardant for 750˚C/5s, in accordance with IEC 60695.</w:t>
      </w:r>
      <w:r w:rsidRPr="00332CE2">
        <w:rPr>
          <w:rFonts w:ascii="Arial" w:hAnsi="Arial" w:cs="Arial"/>
          <w:snapToGrid w:val="0"/>
          <w:sz w:val="20"/>
        </w:rPr>
        <w:tab/>
      </w:r>
    </w:p>
    <w:p w14:paraId="44275754" w14:textId="53E95DB7" w:rsidR="004B545E" w:rsidRPr="00332CE2" w:rsidRDefault="004B545E" w:rsidP="000A713D">
      <w:pPr>
        <w:jc w:val="both"/>
        <w:rPr>
          <w:rFonts w:ascii="Arial" w:eastAsiaTheme="majorEastAsia" w:hAnsi="Arial" w:cs="Arial"/>
          <w:sz w:val="20"/>
        </w:rPr>
      </w:pPr>
      <w:r w:rsidRPr="00332CE2">
        <w:rPr>
          <w:rFonts w:ascii="Arial" w:hAnsi="Arial" w:cs="Arial"/>
          <w:snapToGrid w:val="0"/>
          <w:sz w:val="20"/>
        </w:rPr>
        <w:t>If it is possible, all elements, equipment and cabinets shall be from the same vendor. If one vendor could not provide all required elements, it is recommended to involve minimum number of vendors.</w:t>
      </w:r>
    </w:p>
    <w:p w14:paraId="344E04B0" w14:textId="3AFC5E18" w:rsidR="004B545E" w:rsidRDefault="004B545E" w:rsidP="000A713D">
      <w:pPr>
        <w:jc w:val="both"/>
        <w:rPr>
          <w:rFonts w:ascii="Arial" w:hAnsi="Arial" w:cs="Arial"/>
          <w:b/>
          <w:sz w:val="22"/>
          <w:lang w:val="en-GB"/>
        </w:rPr>
      </w:pPr>
    </w:p>
    <w:p w14:paraId="7EB2A3DE" w14:textId="77777777" w:rsidR="00BB1841" w:rsidRPr="00991500" w:rsidRDefault="00BB1841" w:rsidP="000A713D">
      <w:pPr>
        <w:jc w:val="both"/>
        <w:rPr>
          <w:rFonts w:ascii="Arial" w:hAnsi="Arial" w:cs="Arial"/>
          <w:b/>
          <w:sz w:val="22"/>
          <w:lang w:val="en-GB"/>
        </w:rPr>
      </w:pPr>
    </w:p>
    <w:p w14:paraId="30169F3E"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Equipment in switchboards</w:t>
      </w:r>
    </w:p>
    <w:p w14:paraId="6EE7D60D" w14:textId="77777777" w:rsidR="004B545E" w:rsidRPr="00991500" w:rsidRDefault="004B545E" w:rsidP="000A713D">
      <w:pPr>
        <w:jc w:val="both"/>
        <w:rPr>
          <w:rFonts w:ascii="Arial" w:hAnsi="Arial" w:cs="Arial"/>
          <w:lang w:val="en-GB"/>
        </w:rPr>
      </w:pPr>
    </w:p>
    <w:p w14:paraId="4F0BAA55"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The piece protective equipment in switchboards should have the following characteristics</w:t>
      </w:r>
    </w:p>
    <w:p w14:paraId="4142E973"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Compact thermo-magnetic switch</w:t>
      </w:r>
      <w:r w:rsidRPr="00332CE2">
        <w:rPr>
          <w:rFonts w:ascii="Arial" w:hAnsi="Arial" w:cs="Arial"/>
          <w:sz w:val="20"/>
          <w:lang w:val="en-GB"/>
        </w:rPr>
        <w:t xml:space="preserve"> up to 125 A, 400V with breaking power 36kA according to IEC 60947-2 and EN 60947-2, Uc 690V, Ics=19kA, In= 20 – 125 A</w:t>
      </w:r>
    </w:p>
    <w:p w14:paraId="3F02B047"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Compact thermo-magnetic switch</w:t>
      </w:r>
      <w:r w:rsidRPr="00332CE2">
        <w:rPr>
          <w:rFonts w:ascii="Arial" w:hAnsi="Arial" w:cs="Arial"/>
          <w:sz w:val="20"/>
          <w:lang w:val="en-GB"/>
        </w:rPr>
        <w:t xml:space="preserve"> up to 160 A, 400V with breaking power 36kA according to IEC 60947-2 and EN 60947-2, Uc 690V, Ics=36kA, In=160A</w:t>
      </w:r>
    </w:p>
    <w:p w14:paraId="653162EA"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Compact thermo-magnetic switch</w:t>
      </w:r>
      <w:r w:rsidRPr="00332CE2">
        <w:rPr>
          <w:rFonts w:ascii="Arial" w:hAnsi="Arial" w:cs="Arial"/>
          <w:sz w:val="20"/>
          <w:lang w:val="en-GB"/>
        </w:rPr>
        <w:t xml:space="preserve"> up to 63 A, 400V with breaking power 25kA according to IEC 60947-2 and EN 60947-2, Uc 690V, Ics=36kA, In=20 – 63A</w:t>
      </w:r>
    </w:p>
    <w:p w14:paraId="2232B031" w14:textId="351951E6"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Differential protection switch</w:t>
      </w:r>
      <w:r w:rsidRPr="00332CE2">
        <w:rPr>
          <w:rFonts w:ascii="Arial" w:hAnsi="Arial" w:cs="Arial"/>
          <w:sz w:val="20"/>
          <w:lang w:val="en-GB"/>
        </w:rPr>
        <w:t xml:space="preserve"> with nominal current of 16 – 63 A, switching power 10 kA and differential protection current of 0.5; 03; 0.03 A (standard IEC61008-1). The switch should have the possibility of sealing and a visible flag to indicate the position of the switch on/off, as well as the possibility of installing the same copper busbar as the automatic fuses.</w:t>
      </w:r>
    </w:p>
    <w:p w14:paraId="0D9E0C5D"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Differential protection assembly</w:t>
      </w:r>
      <w:r w:rsidRPr="00332CE2">
        <w:rPr>
          <w:rFonts w:ascii="Arial" w:hAnsi="Arial" w:cs="Arial"/>
          <w:sz w:val="20"/>
          <w:lang w:val="en-GB"/>
        </w:rPr>
        <w:t xml:space="preserve"> from 16 – 63 A with "B" disconnection characteristic type: </w:t>
      </w:r>
    </w:p>
    <w:p w14:paraId="034D06FC"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1p +N; 3p + N</w:t>
      </w:r>
    </w:p>
    <w:p w14:paraId="3D1191B1"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Automatic fuses</w:t>
      </w:r>
      <w:r w:rsidRPr="00332CE2">
        <w:rPr>
          <w:rFonts w:ascii="Arial" w:hAnsi="Arial" w:cs="Arial"/>
          <w:sz w:val="20"/>
          <w:lang w:val="en-GB"/>
        </w:rPr>
        <w:t xml:space="preserve"> from 10 – 63 A with breaking power 6kA according to IEC 60898. The fuse must have separate connections for placing a copper busbar on the upper and lower sides as well as a flag for visible indication of the state of the fuse (on/off).</w:t>
      </w:r>
    </w:p>
    <w:p w14:paraId="660F0A38"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Automatic fuses with "B"</w:t>
      </w:r>
      <w:r w:rsidRPr="00332CE2">
        <w:rPr>
          <w:rFonts w:ascii="Arial" w:hAnsi="Arial" w:cs="Arial"/>
          <w:sz w:val="20"/>
          <w:lang w:val="en-GB"/>
        </w:rPr>
        <w:t xml:space="preserve"> disconnection characteristic type: 1p C; 2p - module; 1p+N - 1 module, 3p В 6kA, 1 module 3p+N В 6Ka, 10 – 63 A with breaking power 6kA according to IEC 60898. The fuse must have separate connections for placing a copper busbar on the upper and lower sides as well as a flag for visible indication of the state of the fuse on /off B. </w:t>
      </w:r>
    </w:p>
    <w:p w14:paraId="6A07EBCB"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Automatic fuses with "C"</w:t>
      </w:r>
      <w:r w:rsidRPr="00332CE2">
        <w:rPr>
          <w:rFonts w:ascii="Arial" w:hAnsi="Arial" w:cs="Arial"/>
          <w:sz w:val="20"/>
          <w:lang w:val="en-GB"/>
        </w:rPr>
        <w:t xml:space="preserve"> disconnection characteristic type: 1p C; 2p - module; 1p+N - 1 module, 3p В 6kA, 1 module 3p+N В 6Ka, 10 – 63 A with breaking power 6kA according to IEC 60898. The fuse must have separate connections for placing a copper busbar on the upper and lower sides as well as a flag for visible indication of the state of the fuse on /off C. </w:t>
      </w:r>
    </w:p>
    <w:p w14:paraId="4CEDC8B3"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Manual modular switch</w:t>
      </w:r>
      <w:r w:rsidRPr="00332CE2">
        <w:rPr>
          <w:rFonts w:ascii="Arial" w:hAnsi="Arial" w:cs="Arial"/>
          <w:sz w:val="20"/>
          <w:lang w:val="en-GB"/>
        </w:rPr>
        <w:t xml:space="preserve"> "1-0" and "1-0-2" of 16-40 A, 1P - 220V /3P 380V, Ui = 1000V, Uimp=4kV, Icw=800A, , Icm=500A, with rated covers of peaking 320A and nominal production covers 400A, manufactured according to IEC 60947-3, degree of protection IP 20, with an operating temperature of -25 0 C - + 55 0 C</w:t>
      </w:r>
    </w:p>
    <w:p w14:paraId="593961D4"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Modular contactor</w:t>
      </w:r>
      <w:r w:rsidRPr="00332CE2">
        <w:rPr>
          <w:rFonts w:ascii="Arial" w:hAnsi="Arial" w:cs="Arial"/>
          <w:sz w:val="20"/>
          <w:lang w:val="en-GB"/>
        </w:rPr>
        <w:t xml:space="preserve"> of 10-20 A, 230V, 1P /2P, manufactured according to IEC 947-4-1, IEC 947-5-1, VDE 0660, EN 947-4-1, EN 947-5-1, with lifetime contact life 0.1, minimum switch voltage 24/100, with a short-term current of 72 -340</w:t>
      </w:r>
    </w:p>
    <w:p w14:paraId="096AE3F3"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Modular contactor</w:t>
      </w:r>
      <w:r w:rsidRPr="00332CE2">
        <w:rPr>
          <w:rFonts w:ascii="Arial" w:hAnsi="Arial" w:cs="Arial"/>
          <w:sz w:val="20"/>
          <w:lang w:val="en-GB"/>
        </w:rPr>
        <w:t xml:space="preserve"> of 25-63 A, 400V, 2P /4P, made according to IEC 60947-4-1, IEC 60947-5-1, VDE 0660, EN 947-4-1, EN 947-5-1, with lifetime contact life 0.15, minimum switch voltage 24/100, with a short-term current of 72-340</w:t>
      </w:r>
    </w:p>
    <w:p w14:paraId="64B7A443"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Surge protection</w:t>
      </w:r>
      <w:r w:rsidRPr="00332CE2">
        <w:rPr>
          <w:rFonts w:ascii="Arial" w:hAnsi="Arial" w:cs="Arial"/>
          <w:sz w:val="20"/>
          <w:lang w:val="en-GB"/>
        </w:rPr>
        <w:t xml:space="preserve"> manufactured according to IEC/EN61643-11, category II/T/C, number of poles 3+1, 20-40kA, with protection level &lt; 2.0 kV, activation time &lt; 25 ns, residual current &lt; 0.2mA</w:t>
      </w:r>
    </w:p>
    <w:p w14:paraId="74258703"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Modular disconnector with cylindrical fuses 10x38</w:t>
      </w:r>
      <w:r w:rsidRPr="00332CE2">
        <w:rPr>
          <w:rFonts w:ascii="Arial" w:hAnsi="Arial" w:cs="Arial"/>
          <w:sz w:val="20"/>
          <w:lang w:val="en-GB"/>
        </w:rPr>
        <w:t xml:space="preserve"> made according to IEC 60947-1, IEC 60947-3, UL 4248-1, UL4248-8, UL486E, with cylindrical cartridge class gG, up to Imax = 50A, with breaking capacity of 32 kA</w:t>
      </w:r>
    </w:p>
    <w:p w14:paraId="5EB974C6"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Modular disconnector with cylindrical fuses 22x58</w:t>
      </w:r>
      <w:r w:rsidRPr="00332CE2">
        <w:rPr>
          <w:rFonts w:ascii="Arial" w:hAnsi="Arial" w:cs="Arial"/>
          <w:sz w:val="20"/>
          <w:lang w:val="en-GB"/>
        </w:rPr>
        <w:t xml:space="preserve"> made according to IEC 60947-1, IEC 60947-3, UL 4248-1, UL4248-8, UL486E, with cylindrical cartridge gG, up to Imax = 100A, with breaking capacity of 120 kA</w:t>
      </w:r>
    </w:p>
    <w:p w14:paraId="0BC1C559"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Compact disconnector for NV fuses - horizontal made</w:t>
      </w:r>
      <w:r w:rsidRPr="00332CE2">
        <w:rPr>
          <w:rFonts w:ascii="Arial" w:hAnsi="Arial" w:cs="Arial"/>
          <w:sz w:val="20"/>
          <w:lang w:val="en-GB"/>
        </w:rPr>
        <w:t xml:space="preserve"> according to IEC DIN EN 61439-1 - 10.10.4.2, 3P-9W, with blade cartridges type NV, class gG, up to Imax = 160 A, Un 400 V, with breaking power of 120 kA , short circuit time 5kA/1s, IP20, sizes according to DIN VDE 0636-2, operating temperature -25 0 C - +500 C, with nominal insulation voltage 1000АС.</w:t>
      </w:r>
    </w:p>
    <w:p w14:paraId="23BC8CA6"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cartridge type NV0, class gG, with In = 125 A, Un 400 V, with operating current of 2 – 1600A, breaking power of 120 kA, dimensions according to VDE43620 partition 1-4, certified according to DIN VDE 0636-201 (1998) -06), manufactured according to IEC 60268-1:2005/EN60269-1:1998+A1:2005</w:t>
      </w:r>
    </w:p>
    <w:p w14:paraId="136C8151"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Astronomical time relay</w:t>
      </w:r>
      <w:r w:rsidRPr="00332CE2">
        <w:rPr>
          <w:rFonts w:ascii="Arial" w:hAnsi="Arial" w:cs="Arial"/>
          <w:sz w:val="20"/>
          <w:lang w:val="en-GB"/>
        </w:rPr>
        <w:t xml:space="preserve"> with operating voltage 230 V, with 2 outputs, with nominal current 2x 16A/250 V, 4 (without connection to the electrical network), 48 h (without batteries and without connection to the electrical network), class A, with working temperature -100 C - +40 0C, degree of protection IP20 (EN 60529), with battery CR2037-3V-220mAh, memory covers 40, with screen back-lit liquid crystal</w:t>
      </w:r>
    </w:p>
    <w:p w14:paraId="44A9BF11"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xml:space="preserve">- </w:t>
      </w:r>
      <w:r w:rsidRPr="00332CE2">
        <w:rPr>
          <w:rFonts w:ascii="Arial" w:hAnsi="Arial" w:cs="Arial"/>
          <w:b/>
          <w:sz w:val="20"/>
          <w:lang w:val="en-GB"/>
        </w:rPr>
        <w:t xml:space="preserve">Pooch baton switch </w:t>
      </w:r>
      <w:r w:rsidRPr="00332CE2">
        <w:rPr>
          <w:rFonts w:ascii="Arial" w:hAnsi="Arial" w:cs="Arial"/>
          <w:sz w:val="20"/>
          <w:lang w:val="en-GB"/>
        </w:rPr>
        <w:t xml:space="preserve"> Currant / voltage rating  200m a for 250 V, install contact resistance 50 mO max, installation resistance 2GO min. at 500 VAC, dielectric strength 1500 VAC for metal material, electric life et full load 500 000 cycles, operating temperature – 30 – 85</w:t>
      </w:r>
      <w:r w:rsidRPr="00332CE2">
        <w:rPr>
          <w:rFonts w:ascii="Arial" w:hAnsi="Arial" w:cs="Arial"/>
          <w:sz w:val="20"/>
          <w:vertAlign w:val="superscript"/>
          <w:lang w:val="en-GB"/>
        </w:rPr>
        <w:t>0</w:t>
      </w:r>
      <w:r w:rsidRPr="00332CE2">
        <w:rPr>
          <w:rFonts w:ascii="Arial" w:hAnsi="Arial" w:cs="Arial"/>
          <w:sz w:val="20"/>
          <w:lang w:val="en-GB"/>
        </w:rPr>
        <w:t>, operation force 2N-5N, contact bounce 10 ms, mechanical life 1 000 000 cycles, torque 1.5 Nm for metal material, soldering 350</w:t>
      </w:r>
      <w:r w:rsidRPr="00332CE2">
        <w:rPr>
          <w:rFonts w:ascii="Arial" w:hAnsi="Arial" w:cs="Arial"/>
          <w:sz w:val="20"/>
          <w:vertAlign w:val="superscript"/>
          <w:lang w:val="en-GB"/>
        </w:rPr>
        <w:t>0</w:t>
      </w:r>
      <w:r w:rsidRPr="00332CE2">
        <w:rPr>
          <w:rFonts w:ascii="Arial" w:hAnsi="Arial" w:cs="Arial"/>
          <w:sz w:val="20"/>
          <w:lang w:val="en-GB"/>
        </w:rPr>
        <w:t xml:space="preserve"> for max. 5 seconds, case – Dailey phthalate  ( DAP) ( UL-94V-0), cap -Polyamide 6/6, douching- Polyamide 6/6, IP 67, Certificate RoSH 2011/65/eu&amp;2015/83</w:t>
      </w:r>
    </w:p>
    <w:p w14:paraId="3F13C352" w14:textId="77777777" w:rsidR="004B545E" w:rsidRPr="00991500" w:rsidRDefault="004B545E" w:rsidP="000A713D">
      <w:pPr>
        <w:jc w:val="both"/>
        <w:rPr>
          <w:rFonts w:ascii="Arial" w:hAnsi="Arial" w:cs="Arial"/>
          <w:b/>
          <w:sz w:val="22"/>
          <w:lang w:val="en-GB"/>
        </w:rPr>
      </w:pPr>
    </w:p>
    <w:p w14:paraId="7438F9F3"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 xml:space="preserve">E.2.4.1 Distribution Boards </w:t>
      </w:r>
    </w:p>
    <w:p w14:paraId="48D9E553" w14:textId="77777777" w:rsidR="004B545E" w:rsidRPr="00332CE2" w:rsidRDefault="004B545E" w:rsidP="000A713D">
      <w:pPr>
        <w:jc w:val="both"/>
        <w:rPr>
          <w:rFonts w:ascii="Arial" w:hAnsi="Arial" w:cs="Arial"/>
          <w:b/>
          <w:i/>
          <w:sz w:val="20"/>
          <w:lang w:val="en-GB"/>
        </w:rPr>
      </w:pPr>
      <w:r w:rsidRPr="00332CE2">
        <w:rPr>
          <w:rFonts w:ascii="Arial" w:hAnsi="Arial" w:cs="Arial"/>
          <w:b/>
          <w:i/>
          <w:sz w:val="20"/>
          <w:lang w:val="en-GB"/>
        </w:rPr>
        <w:t>Distribution boar</w:t>
      </w:r>
      <w:r w:rsidR="00332CE2" w:rsidRPr="00332CE2">
        <w:rPr>
          <w:rFonts w:ascii="Arial" w:hAnsi="Arial" w:cs="Arial"/>
          <w:b/>
          <w:i/>
          <w:sz w:val="20"/>
          <w:lang w:val="en-GB"/>
        </w:rPr>
        <w:t>d</w:t>
      </w:r>
      <w:r w:rsidRPr="00332CE2">
        <w:rPr>
          <w:rFonts w:ascii="Arial" w:hAnsi="Arial" w:cs="Arial"/>
          <w:b/>
          <w:i/>
          <w:sz w:val="20"/>
          <w:lang w:val="en-GB"/>
        </w:rPr>
        <w:t xml:space="preserve"> MDB-MB</w:t>
      </w:r>
    </w:p>
    <w:p w14:paraId="6A3F7957" w14:textId="5C1F61EB" w:rsidR="004B545E" w:rsidRPr="00F053D0" w:rsidRDefault="004B545E" w:rsidP="000A713D">
      <w:pPr>
        <w:jc w:val="both"/>
        <w:rPr>
          <w:rFonts w:ascii="Arial" w:eastAsiaTheme="minorHAnsi" w:hAnsi="Arial" w:cs="Arial"/>
          <w:sz w:val="20"/>
          <w:szCs w:val="20"/>
          <w:lang w:val="fr-FR"/>
        </w:rPr>
      </w:pPr>
      <w:r w:rsidRPr="00332CE2">
        <w:rPr>
          <w:rFonts w:ascii="Arial" w:hAnsi="Arial" w:cs="Arial"/>
          <w:sz w:val="20"/>
          <w:szCs w:val="20"/>
          <w:lang w:val="en-GB"/>
        </w:rPr>
        <w:t xml:space="preserve">The distribution board MDB/M should be metal for wall mounting. </w:t>
      </w:r>
      <w:r w:rsidRPr="00332CE2">
        <w:rPr>
          <w:rFonts w:ascii="Arial" w:eastAsiaTheme="minorHAnsi" w:hAnsi="Arial" w:cs="Arial"/>
          <w:sz w:val="20"/>
          <w:szCs w:val="20"/>
        </w:rPr>
        <w:t>High versatility and flexibility, removable internal set (can be wired in the workshop or on the site). Easy vertical dividing of enclosure by using, special separating elements, covers and mounting plates are dedicated for devices (MCCB’s, MCB‘s, RCBO‘s disconnectors, etc.).  Short assembling time, demountable door frame in flush-mounted version.  Two door locks with keys in standard equipment. High quality membrane cable flanges . Elements are precisely made of high quality, 1mm thickness sheet steel powder-coated, painted with polyester paint - UV resistan.t</w:t>
      </w:r>
      <w:r w:rsidRPr="00332CE2">
        <w:rPr>
          <w:rFonts w:ascii="Arial" w:eastAsiaTheme="minorHAnsi" w:hAnsi="Arial" w:cs="Arial"/>
          <w:b/>
          <w:sz w:val="20"/>
          <w:szCs w:val="20"/>
        </w:rPr>
        <w:t xml:space="preserve"> </w:t>
      </w:r>
      <w:r w:rsidRPr="00332CE2">
        <w:rPr>
          <w:rFonts w:ascii="Arial" w:eastAsiaTheme="minorHAnsi" w:hAnsi="Arial" w:cs="Arial"/>
          <w:sz w:val="20"/>
          <w:szCs w:val="20"/>
        </w:rPr>
        <w:t>Safety class (total insulation) I</w:t>
      </w:r>
      <w:r w:rsidRPr="00332CE2">
        <w:rPr>
          <w:rFonts w:ascii="Arial" w:eastAsiaTheme="minorHAnsi" w:hAnsi="Arial" w:cs="Arial"/>
          <w:b/>
          <w:sz w:val="20"/>
          <w:szCs w:val="20"/>
        </w:rPr>
        <w:t xml:space="preserve"> , </w:t>
      </w:r>
      <w:r w:rsidRPr="00332CE2">
        <w:rPr>
          <w:rFonts w:ascii="Arial" w:eastAsiaTheme="minorHAnsi" w:hAnsi="Arial" w:cs="Arial"/>
          <w:sz w:val="20"/>
          <w:szCs w:val="20"/>
        </w:rPr>
        <w:t xml:space="preserve">protection degree IP44, degree of protection against mechanical impact IK10, rated current 250V, ambient temperature,-5°C ... </w:t>
      </w:r>
      <w:r w:rsidRPr="00F053D0">
        <w:rPr>
          <w:rFonts w:ascii="Arial" w:eastAsiaTheme="minorHAnsi" w:hAnsi="Arial" w:cs="Arial"/>
          <w:sz w:val="20"/>
          <w:szCs w:val="20"/>
          <w:lang w:val="fr-FR"/>
        </w:rPr>
        <w:t>+40°C. Standard IEC/EN 62208, IEC/EN 60529, IEC/EN 62262, directive RoHS</w:t>
      </w:r>
    </w:p>
    <w:p w14:paraId="201EF6CB" w14:textId="77777777" w:rsidR="004B545E" w:rsidRPr="00F053D0" w:rsidRDefault="004B545E" w:rsidP="000A713D">
      <w:pPr>
        <w:jc w:val="both"/>
        <w:rPr>
          <w:rFonts w:ascii="Arial" w:hAnsi="Arial" w:cs="Arial"/>
          <w:lang w:val="fr-FR"/>
        </w:rPr>
      </w:pPr>
    </w:p>
    <w:p w14:paraId="5EEE8AB5" w14:textId="77777777" w:rsidR="004B545E" w:rsidRPr="00F053D0" w:rsidRDefault="004B545E" w:rsidP="000A713D">
      <w:pPr>
        <w:jc w:val="both"/>
        <w:rPr>
          <w:rFonts w:ascii="Arial" w:hAnsi="Arial" w:cs="Arial"/>
          <w:b/>
          <w:i/>
          <w:sz w:val="20"/>
          <w:lang w:val="fr-FR"/>
        </w:rPr>
      </w:pPr>
      <w:r w:rsidRPr="00F053D0">
        <w:rPr>
          <w:rFonts w:ascii="Arial" w:hAnsi="Arial" w:cs="Arial"/>
          <w:b/>
          <w:i/>
          <w:sz w:val="20"/>
          <w:lang w:val="fr-FR"/>
        </w:rPr>
        <w:t>Distribution boar</w:t>
      </w:r>
      <w:r w:rsidR="00332CE2" w:rsidRPr="00F053D0">
        <w:rPr>
          <w:rFonts w:ascii="Arial" w:hAnsi="Arial" w:cs="Arial"/>
          <w:b/>
          <w:i/>
          <w:sz w:val="20"/>
          <w:lang w:val="fr-FR"/>
        </w:rPr>
        <w:t>d</w:t>
      </w:r>
      <w:r w:rsidRPr="00F053D0">
        <w:rPr>
          <w:rFonts w:ascii="Arial" w:hAnsi="Arial" w:cs="Arial"/>
          <w:b/>
          <w:i/>
          <w:sz w:val="20"/>
          <w:lang w:val="fr-FR"/>
        </w:rPr>
        <w:t xml:space="preserve"> MDB/A</w:t>
      </w:r>
    </w:p>
    <w:p w14:paraId="004C2E1B" w14:textId="77777777" w:rsidR="004B545E" w:rsidRPr="00F053D0" w:rsidRDefault="004B545E" w:rsidP="000A713D">
      <w:pPr>
        <w:jc w:val="both"/>
        <w:rPr>
          <w:rFonts w:ascii="Arial" w:eastAsiaTheme="minorHAnsi" w:hAnsi="Arial" w:cs="Arial"/>
          <w:sz w:val="20"/>
          <w:szCs w:val="20"/>
          <w:lang w:val="fr-FR"/>
        </w:rPr>
      </w:pPr>
      <w:r w:rsidRPr="00332CE2">
        <w:rPr>
          <w:rFonts w:ascii="Arial" w:hAnsi="Arial" w:cs="Arial"/>
          <w:sz w:val="20"/>
          <w:szCs w:val="20"/>
          <w:lang w:val="en-GB"/>
        </w:rPr>
        <w:t xml:space="preserve">The distribution board MDB/M should be metal for wall mounting. </w:t>
      </w:r>
      <w:r w:rsidRPr="00332CE2">
        <w:rPr>
          <w:rFonts w:ascii="Arial" w:eastAsiaTheme="minorHAnsi" w:hAnsi="Arial" w:cs="Arial"/>
          <w:sz w:val="20"/>
          <w:szCs w:val="20"/>
        </w:rPr>
        <w:t>High versatility and flexibility, removable internal set (can be wired in the workshop or on the site). Easy vertical dividing of enclosure by using, special separating elements, covers and mounting plates are dedicated for devices (MCCB’s, MCB‘s, RCBO‘s disconnectors, etc.).  Short assembling time, demountable door frame in flush-mounted version.  Two door locks with keys in standard equipment. High quality membrane cable flanges . Elements are precisely made of high quality, 1mm thickness sheet steel powder-coated, painted with polyester paint - UV resistan.t</w:t>
      </w:r>
      <w:r w:rsidRPr="00332CE2">
        <w:rPr>
          <w:rFonts w:ascii="Arial" w:eastAsiaTheme="minorHAnsi" w:hAnsi="Arial" w:cs="Arial"/>
          <w:b/>
          <w:sz w:val="20"/>
          <w:szCs w:val="20"/>
        </w:rPr>
        <w:t xml:space="preserve"> </w:t>
      </w:r>
      <w:r w:rsidRPr="00332CE2">
        <w:rPr>
          <w:rFonts w:ascii="Arial" w:eastAsiaTheme="minorHAnsi" w:hAnsi="Arial" w:cs="Arial"/>
          <w:sz w:val="20"/>
          <w:szCs w:val="20"/>
        </w:rPr>
        <w:t>Safety class (total insulation) I</w:t>
      </w:r>
      <w:r w:rsidRPr="00332CE2">
        <w:rPr>
          <w:rFonts w:ascii="Arial" w:eastAsiaTheme="minorHAnsi" w:hAnsi="Arial" w:cs="Arial"/>
          <w:b/>
          <w:sz w:val="20"/>
          <w:szCs w:val="20"/>
        </w:rPr>
        <w:t xml:space="preserve"> , </w:t>
      </w:r>
      <w:r w:rsidRPr="00332CE2">
        <w:rPr>
          <w:rFonts w:ascii="Arial" w:eastAsiaTheme="minorHAnsi" w:hAnsi="Arial" w:cs="Arial"/>
          <w:sz w:val="20"/>
          <w:szCs w:val="20"/>
        </w:rPr>
        <w:t xml:space="preserve">protection degree IP44, degree of protection against mechanical impact IK10, rated current 250V, ambient temperature,-5°C ... </w:t>
      </w:r>
      <w:r w:rsidRPr="00F053D0">
        <w:rPr>
          <w:rFonts w:ascii="Arial" w:eastAsiaTheme="minorHAnsi" w:hAnsi="Arial" w:cs="Arial"/>
          <w:sz w:val="20"/>
          <w:szCs w:val="20"/>
          <w:lang w:val="fr-FR"/>
        </w:rPr>
        <w:t>+40°C. Standard IEC/EN 62208, IEC/EN 60529, IEC/EN 62262, directive RoHS</w:t>
      </w:r>
    </w:p>
    <w:p w14:paraId="059167F3" w14:textId="77777777" w:rsidR="004B545E" w:rsidRPr="00F053D0" w:rsidRDefault="004B545E" w:rsidP="000A713D">
      <w:pPr>
        <w:jc w:val="both"/>
        <w:rPr>
          <w:rFonts w:ascii="Arial" w:hAnsi="Arial" w:cs="Arial"/>
          <w:lang w:val="fr-FR"/>
        </w:rPr>
      </w:pPr>
    </w:p>
    <w:p w14:paraId="364D9A37" w14:textId="77777777" w:rsidR="004B545E" w:rsidRPr="00F053D0" w:rsidRDefault="004B545E" w:rsidP="000A713D">
      <w:pPr>
        <w:jc w:val="both"/>
        <w:rPr>
          <w:rFonts w:ascii="Arial" w:hAnsi="Arial" w:cs="Arial"/>
          <w:b/>
          <w:i/>
          <w:sz w:val="20"/>
          <w:lang w:val="fr-FR"/>
        </w:rPr>
      </w:pPr>
      <w:r w:rsidRPr="00F053D0">
        <w:rPr>
          <w:rFonts w:ascii="Arial" w:hAnsi="Arial" w:cs="Arial"/>
          <w:b/>
          <w:i/>
          <w:sz w:val="20"/>
          <w:lang w:val="fr-FR"/>
        </w:rPr>
        <w:t>Distribution boar DBF1/M</w:t>
      </w:r>
    </w:p>
    <w:p w14:paraId="5A21F606"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Distribution board DBF1/M should be modular type,  with housing made of non-flammable plastic, halogen free for wall mounting,  metal door</w:t>
      </w:r>
      <w:r w:rsidRPr="00332CE2">
        <w:rPr>
          <w:rFonts w:ascii="Arial" w:hAnsi="Arial" w:cs="Arial"/>
          <w:sz w:val="20"/>
          <w:szCs w:val="20"/>
        </w:rPr>
        <w:t xml:space="preserve">  with </w:t>
      </w:r>
      <w:r w:rsidRPr="00332CE2">
        <w:rPr>
          <w:rFonts w:ascii="Arial" w:hAnsi="Arial" w:cs="Arial"/>
          <w:sz w:val="20"/>
          <w:szCs w:val="20"/>
          <w:lang w:val="en-GB"/>
        </w:rPr>
        <w:t>against mechanical impacts IK 8.</w:t>
      </w:r>
      <w:r w:rsidRPr="00332CE2">
        <w:rPr>
          <w:rFonts w:ascii="Arial" w:hAnsi="Arial" w:cs="Arial"/>
          <w:sz w:val="20"/>
          <w:szCs w:val="20"/>
        </w:rPr>
        <w:t xml:space="preserve"> </w:t>
      </w:r>
      <w:r w:rsidRPr="00332CE2">
        <w:rPr>
          <w:rFonts w:ascii="Arial" w:hAnsi="Arial" w:cs="Arial"/>
          <w:sz w:val="20"/>
          <w:szCs w:val="20"/>
          <w:lang w:val="en-GB"/>
        </w:rPr>
        <w:t>Мetal DIN rail TH35,  PE/N terminals - mounting set with screws , marking stickers with symbols , covers for mounting holes , cover for empty modular spaces. Rated voltage  400 V, rated current 100A, protection class  II. Glow wire test 650</w:t>
      </w:r>
      <w:r w:rsidRPr="00332CE2">
        <w:rPr>
          <w:rFonts w:ascii="Arial" w:hAnsi="Arial" w:cs="Arial"/>
          <w:sz w:val="20"/>
          <w:szCs w:val="20"/>
          <w:vertAlign w:val="superscript"/>
          <w:lang w:val="en-GB"/>
        </w:rPr>
        <w:t>0</w:t>
      </w:r>
      <w:r w:rsidRPr="00332CE2">
        <w:rPr>
          <w:rFonts w:ascii="Arial" w:hAnsi="Arial" w:cs="Arial"/>
          <w:sz w:val="20"/>
          <w:szCs w:val="20"/>
          <w:lang w:val="en-GB"/>
        </w:rPr>
        <w:t>. Standard PE-EN 62208-2011</w:t>
      </w:r>
    </w:p>
    <w:p w14:paraId="63E82728" w14:textId="77777777" w:rsidR="004B545E" w:rsidRPr="00991500" w:rsidRDefault="004B545E" w:rsidP="000A713D">
      <w:pPr>
        <w:jc w:val="both"/>
        <w:rPr>
          <w:rFonts w:ascii="Arial" w:hAnsi="Arial" w:cs="Arial"/>
          <w:lang w:val="en-GB"/>
        </w:rPr>
      </w:pPr>
    </w:p>
    <w:p w14:paraId="5C3327B6" w14:textId="77777777" w:rsidR="004B545E" w:rsidRPr="00332CE2" w:rsidRDefault="004B545E" w:rsidP="000A713D">
      <w:pPr>
        <w:jc w:val="both"/>
        <w:rPr>
          <w:rFonts w:ascii="Arial" w:hAnsi="Arial" w:cs="Arial"/>
          <w:b/>
          <w:i/>
          <w:sz w:val="20"/>
          <w:lang w:val="en-GB"/>
        </w:rPr>
      </w:pPr>
      <w:r w:rsidRPr="00332CE2">
        <w:rPr>
          <w:rFonts w:ascii="Arial" w:hAnsi="Arial" w:cs="Arial"/>
          <w:b/>
          <w:i/>
          <w:sz w:val="20"/>
          <w:lang w:val="en-GB"/>
        </w:rPr>
        <w:t>Distribution boar DBF1/A</w:t>
      </w:r>
    </w:p>
    <w:p w14:paraId="31874676"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Distribution board DBF1/A should be modular type,  with housing made of non-flammable plastic, halogen free for wall mounting,  metal door</w:t>
      </w:r>
      <w:r w:rsidRPr="00332CE2">
        <w:rPr>
          <w:rFonts w:ascii="Arial" w:hAnsi="Arial" w:cs="Arial"/>
          <w:sz w:val="20"/>
          <w:szCs w:val="20"/>
        </w:rPr>
        <w:t xml:space="preserve">  with </w:t>
      </w:r>
      <w:r w:rsidRPr="00332CE2">
        <w:rPr>
          <w:rFonts w:ascii="Arial" w:hAnsi="Arial" w:cs="Arial"/>
          <w:sz w:val="20"/>
          <w:szCs w:val="20"/>
          <w:lang w:val="en-GB"/>
        </w:rPr>
        <w:t>against mechanical impacts IK 8.</w:t>
      </w:r>
      <w:r w:rsidRPr="00332CE2">
        <w:rPr>
          <w:rFonts w:ascii="Arial" w:hAnsi="Arial" w:cs="Arial"/>
          <w:sz w:val="20"/>
          <w:szCs w:val="20"/>
        </w:rPr>
        <w:t xml:space="preserve"> </w:t>
      </w:r>
      <w:r w:rsidRPr="00332CE2">
        <w:rPr>
          <w:rFonts w:ascii="Arial" w:hAnsi="Arial" w:cs="Arial"/>
          <w:sz w:val="20"/>
          <w:szCs w:val="20"/>
          <w:lang w:val="en-GB"/>
        </w:rPr>
        <w:t>Мetal DIN rail TH35,  PE/N terminals - mounting set with screws , marking stickers with symbols , covers for mounting holes , cover for empty modular spaces. Rated voltage  400 V, rated current 100A, protection class  II. Glow wire test 650</w:t>
      </w:r>
      <w:r w:rsidRPr="00332CE2">
        <w:rPr>
          <w:rFonts w:ascii="Arial" w:hAnsi="Arial" w:cs="Arial"/>
          <w:sz w:val="20"/>
          <w:szCs w:val="20"/>
          <w:vertAlign w:val="superscript"/>
          <w:lang w:val="en-GB"/>
        </w:rPr>
        <w:t>0</w:t>
      </w:r>
      <w:r w:rsidRPr="00332CE2">
        <w:rPr>
          <w:rFonts w:ascii="Arial" w:hAnsi="Arial" w:cs="Arial"/>
          <w:sz w:val="20"/>
          <w:szCs w:val="20"/>
          <w:lang w:val="en-GB"/>
        </w:rPr>
        <w:t>. Standard PE-EN 62208-2011</w:t>
      </w:r>
    </w:p>
    <w:p w14:paraId="2DA6F270" w14:textId="77777777" w:rsidR="004B545E" w:rsidRPr="00991500" w:rsidRDefault="004B545E" w:rsidP="000A713D">
      <w:pPr>
        <w:jc w:val="both"/>
        <w:rPr>
          <w:rFonts w:ascii="Arial" w:hAnsi="Arial" w:cs="Arial"/>
          <w:lang w:val="en-GB"/>
        </w:rPr>
      </w:pPr>
    </w:p>
    <w:p w14:paraId="78AF76CB" w14:textId="77777777" w:rsidR="004B545E" w:rsidRPr="00991500" w:rsidRDefault="004B545E" w:rsidP="000A713D">
      <w:pPr>
        <w:jc w:val="both"/>
        <w:rPr>
          <w:rFonts w:ascii="Arial" w:hAnsi="Arial" w:cs="Arial"/>
          <w:lang w:val="en-GB"/>
        </w:rPr>
      </w:pPr>
      <w:r w:rsidRPr="00991500">
        <w:rPr>
          <w:rFonts w:ascii="Arial" w:hAnsi="Arial" w:cs="Arial"/>
          <w:b/>
          <w:lang w:val="en-GB"/>
        </w:rPr>
        <w:t>E 2.5 CABLES AND METAL METAL  PNK  CABLR  TRAY</w:t>
      </w:r>
    </w:p>
    <w:p w14:paraId="7E6D4E37"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Standards</w:t>
      </w:r>
    </w:p>
    <w:p w14:paraId="425E9994"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All cables must comply with the latest editions of:</w:t>
      </w:r>
    </w:p>
    <w:p w14:paraId="42369782"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60227 - Polyvinyl chloride insulated cables for rated voltage up to and equal to 450/700V</w:t>
      </w:r>
    </w:p>
    <w:p w14:paraId="435F40C6"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60502 - cables with extruded insulation for rated voltages from 1kV to 30kV</w:t>
      </w:r>
    </w:p>
    <w:p w14:paraId="3844D102"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60245 - Rubber insulated cables for rated voltage up to and equal to 450/700V</w:t>
      </w:r>
    </w:p>
    <w:p w14:paraId="431314D7"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60189 - PVC-insulated and PVC-sheathed low-frequency cables</w:t>
      </w:r>
    </w:p>
    <w:p w14:paraId="4E135126"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60702 - cables with mineral insulation for nominal voltage up to 700V</w:t>
      </w:r>
    </w:p>
    <w:p w14:paraId="561CFEDD"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60228 - conductors for insulated cables</w:t>
      </w:r>
    </w:p>
    <w:p w14:paraId="316A38E1"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60331 - fire resistance characteristics of electric cable</w:t>
      </w:r>
    </w:p>
    <w:p w14:paraId="5314EC59"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60332 - testing of electrical and fiber optic cables under fire conditions</w:t>
      </w:r>
    </w:p>
    <w:p w14:paraId="64BBFFA7"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IEC 60754 - emission of halogenated substances during fire</w:t>
      </w:r>
    </w:p>
    <w:p w14:paraId="1B4B8409"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EC 61034-2 low smoke density</w:t>
      </w:r>
    </w:p>
    <w:p w14:paraId="3B1502FE" w14:textId="77777777" w:rsidR="004B545E" w:rsidRPr="00991500" w:rsidRDefault="004B545E" w:rsidP="000A713D">
      <w:pPr>
        <w:jc w:val="both"/>
        <w:rPr>
          <w:rFonts w:ascii="Arial" w:hAnsi="Arial" w:cs="Arial"/>
          <w:lang w:val="en-GB"/>
        </w:rPr>
      </w:pPr>
    </w:p>
    <w:p w14:paraId="3020AD2E" w14:textId="77777777" w:rsidR="004B545E" w:rsidRPr="00332CE2" w:rsidRDefault="004B545E" w:rsidP="000A713D">
      <w:pPr>
        <w:jc w:val="both"/>
        <w:rPr>
          <w:rFonts w:ascii="Arial" w:hAnsi="Arial" w:cs="Arial"/>
          <w:b/>
          <w:i/>
          <w:sz w:val="22"/>
          <w:lang w:val="en-GB"/>
        </w:rPr>
      </w:pPr>
      <w:r w:rsidRPr="00332CE2">
        <w:rPr>
          <w:rFonts w:ascii="Arial" w:hAnsi="Arial" w:cs="Arial"/>
          <w:b/>
          <w:i/>
          <w:sz w:val="22"/>
          <w:lang w:val="en-GB"/>
        </w:rPr>
        <w:t>Choice</w:t>
      </w:r>
    </w:p>
    <w:p w14:paraId="70A08E8E" w14:textId="73609ACB" w:rsidR="004B545E" w:rsidRPr="00332CE2" w:rsidRDefault="004B545E" w:rsidP="000A713D">
      <w:pPr>
        <w:jc w:val="both"/>
        <w:rPr>
          <w:rFonts w:ascii="Arial" w:hAnsi="Arial" w:cs="Arial"/>
          <w:sz w:val="20"/>
          <w:lang w:val="en-GB"/>
        </w:rPr>
      </w:pPr>
      <w:r w:rsidRPr="00332CE2">
        <w:rPr>
          <w:rFonts w:ascii="Arial" w:hAnsi="Arial" w:cs="Arial"/>
          <w:sz w:val="20"/>
          <w:lang w:val="en-GB"/>
        </w:rPr>
        <w:t>The permanent permissible current of all cables and conductors shall comply with the latest editions of IEC 60364 - Electrical installations in buildings and IEC 60364-7-710 - Electrical installations in hospitals.</w:t>
      </w:r>
    </w:p>
    <w:p w14:paraId="5A89DD6A"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All cables and conductors should be sized to meet the requirement for a maximum permissible voltage drop of 3% for lighting circuits and 5% for other consumer circuits, when we have mains power, i.e. 5% for lighting circuits and 8% for circuits for other consumers, when we have power supply they are supplied from a substation.</w:t>
      </w:r>
    </w:p>
    <w:p w14:paraId="760000D9"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In doing so, it is necessary to generally satisfy the following minimum sections:</w:t>
      </w:r>
    </w:p>
    <w:p w14:paraId="792D80C3"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- 1.5 for bells and control circuits</w:t>
      </w:r>
    </w:p>
    <w:p w14:paraId="61B1A376"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- 1.5 for lighting</w:t>
      </w:r>
    </w:p>
    <w:p w14:paraId="76D8D1FC"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- 2.5 for sockets</w:t>
      </w:r>
    </w:p>
    <w:p w14:paraId="76FCB4DE" w14:textId="77777777" w:rsidR="004B545E" w:rsidRPr="00991500" w:rsidRDefault="004B545E" w:rsidP="000A713D">
      <w:pPr>
        <w:jc w:val="both"/>
        <w:rPr>
          <w:rFonts w:ascii="Arial" w:hAnsi="Arial" w:cs="Arial"/>
          <w:lang w:val="en-GB"/>
        </w:rPr>
      </w:pPr>
    </w:p>
    <w:p w14:paraId="57B3A075" w14:textId="77777777" w:rsidR="004B545E" w:rsidRPr="00332CE2" w:rsidRDefault="004B545E" w:rsidP="000A713D">
      <w:pPr>
        <w:jc w:val="both"/>
        <w:rPr>
          <w:rFonts w:ascii="Arial" w:hAnsi="Arial" w:cs="Arial"/>
          <w:b/>
          <w:i/>
          <w:sz w:val="20"/>
          <w:lang w:val="en-GB"/>
        </w:rPr>
      </w:pPr>
      <w:r w:rsidRPr="00332CE2">
        <w:rPr>
          <w:rFonts w:ascii="Arial" w:hAnsi="Arial" w:cs="Arial"/>
          <w:b/>
          <w:i/>
          <w:sz w:val="20"/>
          <w:lang w:val="en-GB"/>
        </w:rPr>
        <w:t>Plastic pipes, boxes and accompanying connecting elements</w:t>
      </w:r>
    </w:p>
    <w:p w14:paraId="211F936E" w14:textId="42E3149D" w:rsidR="004B545E" w:rsidRPr="00332CE2" w:rsidRDefault="004B545E" w:rsidP="000A713D">
      <w:pPr>
        <w:jc w:val="both"/>
        <w:rPr>
          <w:rFonts w:ascii="Arial" w:hAnsi="Arial" w:cs="Arial"/>
          <w:sz w:val="20"/>
          <w:lang w:val="en-GB"/>
        </w:rPr>
      </w:pPr>
      <w:r w:rsidRPr="00332CE2">
        <w:rPr>
          <w:rFonts w:ascii="Arial" w:hAnsi="Arial" w:cs="Arial"/>
          <w:sz w:val="20"/>
          <w:lang w:val="en-GB"/>
        </w:rPr>
        <w:t>All plastic pipes, boxes and fittings shall comply with the latest editions of EN 61386 for pipe systems for cable distribution.</w:t>
      </w:r>
    </w:p>
    <w:p w14:paraId="53679E27" w14:textId="1C9AA2B4" w:rsidR="004B545E" w:rsidRPr="00332CE2" w:rsidRDefault="004B545E" w:rsidP="000A713D">
      <w:pPr>
        <w:jc w:val="both"/>
        <w:rPr>
          <w:rFonts w:ascii="Arial" w:hAnsi="Arial" w:cs="Arial"/>
          <w:sz w:val="20"/>
          <w:lang w:val="en-GB"/>
        </w:rPr>
      </w:pPr>
      <w:r w:rsidRPr="00332CE2">
        <w:rPr>
          <w:rFonts w:ascii="Arial" w:hAnsi="Arial" w:cs="Arial"/>
          <w:sz w:val="20"/>
          <w:lang w:val="en-GB"/>
        </w:rPr>
        <w:t>The diameter of the pipes must not be less than 16mm. Pipes should be guided on brackets at a distance of 50-60 cm. At the joint between two pipes, a factory-jointed part should be provided, and for all 90˚ bends, a factory-made part should be provided.</w:t>
      </w:r>
    </w:p>
    <w:p w14:paraId="492B2B0A" w14:textId="77777777" w:rsidR="004B545E" w:rsidRPr="00991500" w:rsidRDefault="004B545E" w:rsidP="000A713D">
      <w:pPr>
        <w:jc w:val="both"/>
        <w:rPr>
          <w:rFonts w:ascii="Arial" w:hAnsi="Arial" w:cs="Arial"/>
          <w:lang w:val="en-GB"/>
        </w:rPr>
      </w:pPr>
    </w:p>
    <w:p w14:paraId="181EF58D" w14:textId="77777777" w:rsidR="004B545E" w:rsidRPr="00332CE2" w:rsidRDefault="004B545E" w:rsidP="000A713D">
      <w:pPr>
        <w:jc w:val="both"/>
        <w:rPr>
          <w:rFonts w:ascii="Arial" w:hAnsi="Arial" w:cs="Arial"/>
          <w:b/>
          <w:i/>
          <w:sz w:val="20"/>
          <w:lang w:val="en-GB"/>
        </w:rPr>
      </w:pPr>
      <w:r w:rsidRPr="00332CE2">
        <w:rPr>
          <w:rFonts w:ascii="Arial" w:hAnsi="Arial" w:cs="Arial"/>
          <w:b/>
          <w:i/>
          <w:sz w:val="20"/>
          <w:lang w:val="en-GB"/>
        </w:rPr>
        <w:t>Mechanical protection of cables – pipes/hoses</w:t>
      </w:r>
    </w:p>
    <w:p w14:paraId="76BEF0AB" w14:textId="2C6E8005" w:rsidR="004B545E" w:rsidRPr="00332CE2" w:rsidRDefault="004B545E" w:rsidP="000A713D">
      <w:pPr>
        <w:jc w:val="both"/>
        <w:rPr>
          <w:rFonts w:ascii="Arial" w:hAnsi="Arial" w:cs="Arial"/>
          <w:sz w:val="20"/>
          <w:lang w:val="en-GB"/>
        </w:rPr>
      </w:pPr>
      <w:r w:rsidRPr="00332CE2">
        <w:rPr>
          <w:rFonts w:ascii="Arial" w:hAnsi="Arial" w:cs="Arial"/>
          <w:sz w:val="20"/>
          <w:lang w:val="en-GB"/>
        </w:rPr>
        <w:t>Pipes/hoses should be used for mechanical protection of the cables when they are laid on top. Pipes or hoses should be secured properly and special attention should be paid to the entrance or exit of the cable from the pipe-hose so that it is not crushed or its insulation is not damaged. When laying high-current installation, metal pipes and hoses must be grounded.</w:t>
      </w:r>
    </w:p>
    <w:p w14:paraId="1623D725" w14:textId="26320487" w:rsidR="004B545E" w:rsidRPr="00332CE2" w:rsidRDefault="004B545E" w:rsidP="000A713D">
      <w:pPr>
        <w:jc w:val="both"/>
        <w:rPr>
          <w:rFonts w:ascii="Arial" w:hAnsi="Arial" w:cs="Arial"/>
          <w:sz w:val="20"/>
          <w:lang w:val="en-GB"/>
        </w:rPr>
      </w:pPr>
      <w:r w:rsidRPr="00332CE2">
        <w:rPr>
          <w:rFonts w:ascii="Arial" w:hAnsi="Arial" w:cs="Arial"/>
          <w:sz w:val="20"/>
          <w:lang w:val="en-GB"/>
        </w:rPr>
        <w:t>Pipes or hoses, if they are laid in an external environment, should be protected from atmospheric influences (to be galvanized, plasticized, etc.).</w:t>
      </w:r>
    </w:p>
    <w:p w14:paraId="78016634" w14:textId="67E4782C" w:rsidR="004B545E" w:rsidRPr="00332CE2" w:rsidRDefault="004B545E" w:rsidP="000A713D">
      <w:pPr>
        <w:jc w:val="both"/>
        <w:rPr>
          <w:rFonts w:ascii="Arial" w:hAnsi="Arial" w:cs="Arial"/>
          <w:sz w:val="20"/>
          <w:lang w:val="en-GB"/>
        </w:rPr>
      </w:pPr>
      <w:r w:rsidRPr="00332CE2">
        <w:rPr>
          <w:rFonts w:ascii="Arial" w:hAnsi="Arial" w:cs="Arial"/>
          <w:sz w:val="20"/>
          <w:lang w:val="en-GB"/>
        </w:rPr>
        <w:t>If the pipes and hoses are laid in the ground, they should be plastic, unless otherwise specified.</w:t>
      </w:r>
    </w:p>
    <w:p w14:paraId="68BAC8D5" w14:textId="77777777" w:rsidR="004B545E" w:rsidRPr="00332CE2" w:rsidRDefault="004B545E" w:rsidP="000A713D">
      <w:pPr>
        <w:jc w:val="both"/>
        <w:rPr>
          <w:rFonts w:ascii="Arial" w:hAnsi="Arial" w:cs="Arial"/>
          <w:sz w:val="20"/>
          <w:lang w:val="en-GB"/>
        </w:rPr>
      </w:pPr>
    </w:p>
    <w:p w14:paraId="60B77B9A" w14:textId="77777777" w:rsidR="004B545E" w:rsidRPr="00332CE2" w:rsidRDefault="004B545E" w:rsidP="000A713D">
      <w:pPr>
        <w:jc w:val="both"/>
        <w:rPr>
          <w:rFonts w:ascii="Arial" w:hAnsi="Arial" w:cs="Arial"/>
          <w:b/>
          <w:sz w:val="22"/>
          <w:lang w:val="en-GB"/>
        </w:rPr>
      </w:pPr>
      <w:r w:rsidRPr="00332CE2">
        <w:rPr>
          <w:rFonts w:ascii="Arial" w:hAnsi="Arial" w:cs="Arial"/>
          <w:b/>
          <w:sz w:val="22"/>
          <w:lang w:val="en-GB"/>
        </w:rPr>
        <w:t>Cables for 0.4kV distribution - connecting distribution board to distribution board</w:t>
      </w:r>
      <w:r w:rsidRPr="00332CE2">
        <w:rPr>
          <w:rFonts w:ascii="Arial" w:hAnsi="Arial" w:cs="Arial"/>
          <w:sz w:val="22"/>
          <w:lang w:val="en-GB"/>
        </w:rPr>
        <w:tab/>
      </w:r>
    </w:p>
    <w:p w14:paraId="7A0DB62F" w14:textId="77777777" w:rsidR="004B545E" w:rsidRPr="00991500" w:rsidRDefault="004B545E" w:rsidP="000A713D">
      <w:pPr>
        <w:jc w:val="both"/>
        <w:rPr>
          <w:rFonts w:ascii="Arial" w:hAnsi="Arial" w:cs="Arial"/>
          <w:lang w:val="mk-MK"/>
        </w:rPr>
      </w:pPr>
    </w:p>
    <w:p w14:paraId="7B1310D9" w14:textId="77777777" w:rsidR="004B545E" w:rsidRPr="00991500" w:rsidRDefault="004B545E" w:rsidP="000A713D">
      <w:pPr>
        <w:jc w:val="both"/>
        <w:rPr>
          <w:rFonts w:ascii="Arial" w:hAnsi="Arial" w:cs="Arial"/>
          <w:b/>
          <w:i/>
          <w:lang w:val="en-GB"/>
        </w:rPr>
      </w:pPr>
      <w:r w:rsidRPr="00991500">
        <w:rPr>
          <w:rFonts w:ascii="Arial" w:hAnsi="Arial" w:cs="Arial"/>
          <w:b/>
          <w:i/>
          <w:lang w:val="en-GB"/>
        </w:rPr>
        <w:t>E.2.5.1Method of installation- type 1</w:t>
      </w:r>
    </w:p>
    <w:p w14:paraId="257A44B4" w14:textId="23FFEE87" w:rsidR="004B545E" w:rsidRPr="00332CE2" w:rsidRDefault="004B545E" w:rsidP="000A713D">
      <w:pPr>
        <w:jc w:val="both"/>
        <w:rPr>
          <w:rFonts w:ascii="Arial" w:hAnsi="Arial" w:cs="Arial"/>
          <w:sz w:val="20"/>
          <w:lang w:val="en-GB"/>
        </w:rPr>
      </w:pPr>
      <w:r w:rsidRPr="00332CE2">
        <w:rPr>
          <w:rFonts w:ascii="Arial" w:hAnsi="Arial" w:cs="Arial"/>
          <w:sz w:val="20"/>
          <w:lang w:val="en-GB"/>
        </w:rPr>
        <w:t>Procurement, installation and connection of power supply, 1kV cables for connecting the main board with the local board. The cables are led partly in a plasterboard wall , in the suspended ceiling, and partly in the wall under the plaster in previously made slots in the wall. The ends of the cables should be made with appropriate cable terminations. The cables are copper and halogen free.</w:t>
      </w:r>
    </w:p>
    <w:p w14:paraId="5EAA6835"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The price of the cable should also include: making slots in wall with appropriate dimensions, making holes in a concrete slab, laying the cable and fixing it.</w:t>
      </w:r>
    </w:p>
    <w:p w14:paraId="4A6CA9A5" w14:textId="77777777" w:rsidR="004B545E" w:rsidRPr="00991500" w:rsidRDefault="004B545E" w:rsidP="000A713D">
      <w:pPr>
        <w:jc w:val="both"/>
        <w:rPr>
          <w:rFonts w:ascii="Arial" w:hAnsi="Arial" w:cs="Arial"/>
          <w:b/>
          <w:sz w:val="22"/>
          <w:lang w:val="en-GB"/>
        </w:rPr>
      </w:pPr>
    </w:p>
    <w:p w14:paraId="45B50A77"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 xml:space="preserve">Cables for 0.4kV </w:t>
      </w:r>
      <w:r w:rsidRPr="00991500">
        <w:rPr>
          <w:rFonts w:ascii="Arial" w:hAnsi="Arial" w:cs="Arial"/>
          <w:b/>
          <w:lang w:val="en-GB"/>
        </w:rPr>
        <w:t>distribution</w:t>
      </w:r>
      <w:r w:rsidRPr="00991500">
        <w:rPr>
          <w:rFonts w:ascii="Arial" w:hAnsi="Arial" w:cs="Arial"/>
          <w:b/>
          <w:sz w:val="22"/>
          <w:lang w:val="en-GB"/>
        </w:rPr>
        <w:t xml:space="preserve"> – connecting a distribution board  with the end consumer</w:t>
      </w:r>
    </w:p>
    <w:p w14:paraId="4D5F43CF" w14:textId="77777777" w:rsidR="004B545E" w:rsidRPr="00991500" w:rsidRDefault="004B545E" w:rsidP="000A713D">
      <w:pPr>
        <w:jc w:val="both"/>
        <w:rPr>
          <w:rFonts w:ascii="Arial" w:hAnsi="Arial" w:cs="Arial"/>
          <w:b/>
          <w:i/>
          <w:lang w:val="en-GB"/>
        </w:rPr>
      </w:pPr>
    </w:p>
    <w:p w14:paraId="5AB9281A" w14:textId="77777777" w:rsidR="004B545E" w:rsidRPr="00332CE2" w:rsidRDefault="004B545E" w:rsidP="000A713D">
      <w:pPr>
        <w:jc w:val="both"/>
        <w:rPr>
          <w:rFonts w:ascii="Arial" w:hAnsi="Arial" w:cs="Arial"/>
          <w:b/>
          <w:i/>
          <w:sz w:val="22"/>
        </w:rPr>
      </w:pPr>
      <w:r w:rsidRPr="00332CE2">
        <w:rPr>
          <w:rFonts w:ascii="Arial" w:hAnsi="Arial" w:cs="Arial"/>
          <w:b/>
          <w:i/>
          <w:sz w:val="22"/>
          <w:lang w:val="en-GB"/>
        </w:rPr>
        <w:t xml:space="preserve">E.2.5.2 Method of installation- type </w:t>
      </w:r>
      <w:r w:rsidRPr="00332CE2">
        <w:rPr>
          <w:rFonts w:ascii="Arial" w:hAnsi="Arial" w:cs="Arial"/>
          <w:b/>
          <w:i/>
          <w:sz w:val="22"/>
        </w:rPr>
        <w:t>2</w:t>
      </w:r>
    </w:p>
    <w:p w14:paraId="0C44475D"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Procurement, installation and connection of power cables, 1kV for connecting the distribution board with the final consumer. The cables are led partly on metal perforated PNK cable tray , partly in PVC ribbed hoses in a plasterboard wall and partly in a PVC ribbed hoses in concrete floor. The ends of the cables should be made with appropriate cable terminations. The cables are copper and halogen free.</w:t>
      </w:r>
    </w:p>
    <w:p w14:paraId="32726D10"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The price of the cable should also include: making holes in the existing wall, laying the cable, fixing, making holes in the plasterboard wall for junction boxes 100x100, 150x100, F 78 mm, procurement of PVC junction boxes 100x100 , 150x100, F 78 mm, connecting the cables in the junction boxes in accordance with the project, placing the junction boxes and fixing.</w:t>
      </w:r>
    </w:p>
    <w:p w14:paraId="6ACED414" w14:textId="77777777" w:rsidR="004B545E" w:rsidRPr="00991500" w:rsidRDefault="004B545E" w:rsidP="000A713D">
      <w:pPr>
        <w:jc w:val="both"/>
        <w:rPr>
          <w:rFonts w:ascii="Arial" w:hAnsi="Arial" w:cs="Arial"/>
          <w:lang w:val="en-GB"/>
        </w:rPr>
      </w:pPr>
    </w:p>
    <w:p w14:paraId="1BAAF83B" w14:textId="77777777" w:rsidR="004B545E" w:rsidRPr="00332CE2" w:rsidRDefault="004B545E" w:rsidP="000A713D">
      <w:pPr>
        <w:jc w:val="both"/>
        <w:rPr>
          <w:rFonts w:ascii="Arial" w:hAnsi="Arial" w:cs="Arial"/>
          <w:b/>
          <w:i/>
          <w:sz w:val="22"/>
        </w:rPr>
      </w:pPr>
      <w:r w:rsidRPr="00332CE2">
        <w:rPr>
          <w:rFonts w:ascii="Arial" w:hAnsi="Arial" w:cs="Arial"/>
          <w:b/>
          <w:i/>
          <w:sz w:val="22"/>
          <w:lang w:val="en-GB"/>
        </w:rPr>
        <w:t xml:space="preserve">E.2.5.3 Method of installation- type </w:t>
      </w:r>
      <w:r w:rsidRPr="00332CE2">
        <w:rPr>
          <w:rFonts w:ascii="Arial" w:hAnsi="Arial" w:cs="Arial"/>
          <w:b/>
          <w:i/>
          <w:sz w:val="22"/>
        </w:rPr>
        <w:t>3</w:t>
      </w:r>
    </w:p>
    <w:p w14:paraId="0901B7BE"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Procurement, installation and connection of power supply, 1kV cables for connecting the panel with the final consumer. The cables are led partly on metal perforated PNK cable tray , partly in the wall under plaster and partly in a PVC hose in concrete floor. The ends of the cables should be made with appropriate cable terminations. The cables are copper and halogen free.</w:t>
      </w:r>
    </w:p>
    <w:p w14:paraId="21F2B25E" w14:textId="77777777" w:rsidR="004B545E" w:rsidRPr="00991500" w:rsidRDefault="004B545E" w:rsidP="000A713D">
      <w:pPr>
        <w:jc w:val="both"/>
        <w:rPr>
          <w:rFonts w:ascii="Arial" w:hAnsi="Arial" w:cs="Arial"/>
          <w:lang w:val="en-GB"/>
        </w:rPr>
      </w:pPr>
      <w:r w:rsidRPr="00332CE2">
        <w:rPr>
          <w:rFonts w:ascii="Arial" w:hAnsi="Arial" w:cs="Arial"/>
          <w:sz w:val="20"/>
          <w:szCs w:val="20"/>
          <w:lang w:val="en-GB"/>
        </w:rPr>
        <w:t>The price of the cable should also include: making slots with appropriate dimensions in a wall, making holes in a wall/concrete slab, laying the cable, fixing, making openings in a wall for junction boxes 100x100, 150x100 , Ф 78 mm, supply of PVC junction boxes 100x 100, 150x100, Ф 78 mm, connection of the cables in the junction boxes in accordance with the project, placement of the junction boxes and plastering</w:t>
      </w:r>
    </w:p>
    <w:p w14:paraId="76B1786B" w14:textId="77777777" w:rsidR="004B545E" w:rsidRPr="00991500" w:rsidRDefault="004B545E" w:rsidP="000A713D">
      <w:pPr>
        <w:jc w:val="both"/>
        <w:rPr>
          <w:rFonts w:ascii="Arial" w:hAnsi="Arial" w:cs="Arial"/>
          <w:b/>
          <w:i/>
          <w:lang w:val="en-GB"/>
        </w:rPr>
      </w:pPr>
    </w:p>
    <w:p w14:paraId="11658A86" w14:textId="77777777" w:rsidR="004B545E" w:rsidRPr="00332CE2" w:rsidRDefault="004B545E" w:rsidP="000A713D">
      <w:pPr>
        <w:jc w:val="both"/>
        <w:rPr>
          <w:rFonts w:ascii="Arial" w:hAnsi="Arial" w:cs="Arial"/>
          <w:b/>
          <w:i/>
          <w:sz w:val="22"/>
        </w:rPr>
      </w:pPr>
      <w:r w:rsidRPr="00332CE2">
        <w:rPr>
          <w:rFonts w:ascii="Arial" w:hAnsi="Arial" w:cs="Arial"/>
          <w:b/>
          <w:i/>
          <w:sz w:val="22"/>
          <w:lang w:val="en-GB"/>
        </w:rPr>
        <w:t xml:space="preserve">E.2.5.4 Method of installation- type </w:t>
      </w:r>
      <w:r w:rsidRPr="00332CE2">
        <w:rPr>
          <w:rFonts w:ascii="Arial" w:hAnsi="Arial" w:cs="Arial"/>
          <w:b/>
          <w:i/>
          <w:sz w:val="22"/>
        </w:rPr>
        <w:t>4</w:t>
      </w:r>
    </w:p>
    <w:p w14:paraId="7F7FEEA6"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Procurement, installation and connection of power supply, 1kV cables for connecting the distribution board with end consumer.  The cables are led partly on metal perforated PNK cable tray an</w:t>
      </w:r>
      <w:r w:rsidRPr="00332CE2">
        <w:rPr>
          <w:rFonts w:ascii="Arial" w:hAnsi="Arial" w:cs="Arial"/>
          <w:sz w:val="20"/>
          <w:lang w:val="mk-MK"/>
        </w:rPr>
        <w:t xml:space="preserve"> </w:t>
      </w:r>
      <w:r w:rsidRPr="00332CE2">
        <w:rPr>
          <w:rFonts w:ascii="Arial" w:hAnsi="Arial" w:cs="Arial"/>
          <w:sz w:val="20"/>
          <w:lang w:val="en-GB"/>
        </w:rPr>
        <w:t>partly in PVC ribbed hoses in a plasterboard wall</w:t>
      </w:r>
      <w:r w:rsidRPr="00332CE2">
        <w:rPr>
          <w:rFonts w:ascii="Arial" w:hAnsi="Arial" w:cs="Arial"/>
          <w:sz w:val="20"/>
          <w:lang w:val="mk-MK"/>
        </w:rPr>
        <w:t xml:space="preserve"> and  </w:t>
      </w:r>
      <w:r w:rsidRPr="00332CE2">
        <w:rPr>
          <w:rFonts w:ascii="Arial" w:hAnsi="Arial" w:cs="Arial"/>
          <w:sz w:val="20"/>
          <w:lang w:val="en-GB"/>
        </w:rPr>
        <w:t xml:space="preserve">partly </w:t>
      </w:r>
      <w:r w:rsidRPr="00332CE2">
        <w:rPr>
          <w:rFonts w:ascii="Arial" w:hAnsi="Arial" w:cs="Arial"/>
          <w:sz w:val="20"/>
          <w:lang w:val="mk-MK"/>
        </w:rPr>
        <w:t>in a trench in the ground in metal plasticized SAPA hose</w:t>
      </w:r>
      <w:r w:rsidRPr="00332CE2">
        <w:rPr>
          <w:rFonts w:ascii="Arial" w:hAnsi="Arial" w:cs="Arial"/>
          <w:sz w:val="20"/>
          <w:lang w:val="en-GB"/>
        </w:rPr>
        <w:t>. The ends of the cables should be made with appropriate cable terminations. The cables are copper</w:t>
      </w:r>
      <w:r w:rsidRPr="00332CE2">
        <w:rPr>
          <w:rFonts w:ascii="Arial" w:hAnsi="Arial" w:cs="Arial"/>
          <w:sz w:val="20"/>
          <w:lang w:val="mk-MK"/>
        </w:rPr>
        <w:t xml:space="preserve">, </w:t>
      </w:r>
      <w:r w:rsidRPr="00332CE2">
        <w:rPr>
          <w:rFonts w:ascii="Arial" w:hAnsi="Arial" w:cs="Arial"/>
          <w:sz w:val="20"/>
          <w:lang w:val="en-GB"/>
        </w:rPr>
        <w:t xml:space="preserve">halogen free </w:t>
      </w:r>
    </w:p>
    <w:p w14:paraId="69F34A71" w14:textId="77777777" w:rsidR="004B545E" w:rsidRPr="00332CE2" w:rsidRDefault="004B545E" w:rsidP="000A713D">
      <w:pPr>
        <w:jc w:val="both"/>
        <w:rPr>
          <w:rFonts w:ascii="Arial" w:hAnsi="Arial" w:cs="Arial"/>
          <w:sz w:val="22"/>
          <w:lang w:val="en-GB"/>
        </w:rPr>
      </w:pPr>
      <w:r w:rsidRPr="00332CE2">
        <w:rPr>
          <w:rFonts w:ascii="Arial" w:hAnsi="Arial" w:cs="Arial"/>
          <w:sz w:val="22"/>
          <w:lang w:val="en-GB"/>
        </w:rPr>
        <w:t>Measurement and payment</w:t>
      </w:r>
    </w:p>
    <w:p w14:paraId="357BBFDF"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Payment for works for complete works including cable terminations delivered to the ends of the cables, will be per m¹ of cable.</w:t>
      </w:r>
    </w:p>
    <w:p w14:paraId="677C9A49" w14:textId="77777777" w:rsidR="004B545E" w:rsidRPr="00332CE2" w:rsidRDefault="004B545E" w:rsidP="000A713D">
      <w:pPr>
        <w:jc w:val="both"/>
        <w:rPr>
          <w:rFonts w:ascii="Arial" w:hAnsi="Arial" w:cs="Arial"/>
          <w:sz w:val="20"/>
          <w:lang w:val="en-GB"/>
        </w:rPr>
      </w:pPr>
      <w:r w:rsidRPr="00332CE2">
        <w:rPr>
          <w:rFonts w:ascii="Arial" w:hAnsi="Arial" w:cs="Arial"/>
          <w:sz w:val="20"/>
          <w:lang w:val="en-GB"/>
        </w:rPr>
        <w:t>The price of the cable should also include: installation of PVC brackets.</w:t>
      </w:r>
    </w:p>
    <w:p w14:paraId="3237DF47" w14:textId="77777777" w:rsidR="004B545E" w:rsidRPr="00991500" w:rsidRDefault="004B545E" w:rsidP="000A713D">
      <w:pPr>
        <w:jc w:val="both"/>
        <w:rPr>
          <w:rFonts w:ascii="Arial" w:hAnsi="Arial" w:cs="Arial"/>
          <w:sz w:val="22"/>
          <w:lang w:val="en-GB"/>
        </w:rPr>
      </w:pPr>
    </w:p>
    <w:p w14:paraId="247D6AD4" w14:textId="77777777" w:rsidR="004B545E" w:rsidRPr="00332CE2" w:rsidRDefault="004B545E" w:rsidP="000A713D">
      <w:pPr>
        <w:jc w:val="both"/>
        <w:rPr>
          <w:rFonts w:ascii="Arial" w:hAnsi="Arial" w:cs="Arial"/>
          <w:b/>
          <w:i/>
          <w:sz w:val="22"/>
        </w:rPr>
      </w:pPr>
      <w:r w:rsidRPr="00332CE2">
        <w:rPr>
          <w:rFonts w:ascii="Arial" w:hAnsi="Arial" w:cs="Arial"/>
          <w:b/>
          <w:i/>
          <w:sz w:val="22"/>
          <w:lang w:val="en-GB"/>
        </w:rPr>
        <w:t xml:space="preserve">E.2.5.5Method of installation- type </w:t>
      </w:r>
      <w:r w:rsidRPr="00332CE2">
        <w:rPr>
          <w:rFonts w:ascii="Arial" w:hAnsi="Arial" w:cs="Arial"/>
          <w:b/>
          <w:i/>
          <w:sz w:val="22"/>
        </w:rPr>
        <w:t>5</w:t>
      </w:r>
    </w:p>
    <w:p w14:paraId="7A781E27"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 xml:space="preserve">Procurement, installation and connection of power supply, 1kV cables for connecting the distribution board with end consumer.  The cables are led partly on metal perforated PNK cable tray, </w:t>
      </w:r>
      <w:r w:rsidRPr="00332CE2">
        <w:rPr>
          <w:rFonts w:ascii="Arial" w:hAnsi="Arial" w:cs="Arial"/>
          <w:sz w:val="20"/>
          <w:szCs w:val="20"/>
          <w:lang w:val="mk-MK"/>
        </w:rPr>
        <w:t xml:space="preserve"> </w:t>
      </w:r>
      <w:r w:rsidRPr="00332CE2">
        <w:rPr>
          <w:rFonts w:ascii="Arial" w:hAnsi="Arial" w:cs="Arial"/>
          <w:sz w:val="20"/>
          <w:szCs w:val="20"/>
          <w:lang w:val="en-GB"/>
        </w:rPr>
        <w:t>partly in PVC ribbed hoses</w:t>
      </w:r>
      <w:r w:rsidRPr="00332CE2">
        <w:rPr>
          <w:rFonts w:ascii="Arial" w:hAnsi="Arial" w:cs="Arial"/>
          <w:sz w:val="20"/>
          <w:szCs w:val="20"/>
        </w:rPr>
        <w:t xml:space="preserve"> </w:t>
      </w:r>
      <w:r w:rsidRPr="00332CE2">
        <w:rPr>
          <w:rFonts w:ascii="Arial" w:hAnsi="Arial" w:cs="Arial"/>
          <w:sz w:val="20"/>
          <w:szCs w:val="20"/>
          <w:lang w:val="en-GB"/>
        </w:rPr>
        <w:t>on PVC brackets on the ceiling and in PVC ribbed hoses</w:t>
      </w:r>
      <w:r w:rsidRPr="00332CE2">
        <w:rPr>
          <w:rFonts w:ascii="Arial" w:hAnsi="Arial" w:cs="Arial"/>
          <w:sz w:val="20"/>
          <w:szCs w:val="20"/>
        </w:rPr>
        <w:t xml:space="preserve"> </w:t>
      </w:r>
      <w:r w:rsidRPr="00332CE2">
        <w:rPr>
          <w:rFonts w:ascii="Arial" w:hAnsi="Arial" w:cs="Arial"/>
          <w:sz w:val="20"/>
          <w:szCs w:val="20"/>
          <w:lang w:val="en-GB"/>
        </w:rPr>
        <w:t>on PVC brackets on the metal construction The ends of the cables should be made with appropriate cable terminations. The cables are copper</w:t>
      </w:r>
      <w:r w:rsidRPr="00332CE2">
        <w:rPr>
          <w:rFonts w:ascii="Arial" w:hAnsi="Arial" w:cs="Arial"/>
          <w:sz w:val="20"/>
          <w:szCs w:val="20"/>
          <w:lang w:val="mk-MK"/>
        </w:rPr>
        <w:t xml:space="preserve">, </w:t>
      </w:r>
      <w:r w:rsidRPr="00332CE2">
        <w:rPr>
          <w:rFonts w:ascii="Arial" w:hAnsi="Arial" w:cs="Arial"/>
          <w:sz w:val="20"/>
          <w:szCs w:val="20"/>
          <w:lang w:val="en-GB"/>
        </w:rPr>
        <w:t xml:space="preserve">halogen free </w:t>
      </w:r>
    </w:p>
    <w:p w14:paraId="6D29C7E2"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Measurement and payment</w:t>
      </w:r>
    </w:p>
    <w:p w14:paraId="76E623E8"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Payment for works for complete works including cable terminations delivered to the ends of the cables, will be per m¹ of cable.</w:t>
      </w:r>
    </w:p>
    <w:p w14:paraId="75FC7064" w14:textId="77777777" w:rsidR="004B545E" w:rsidRPr="00332CE2" w:rsidRDefault="004B545E" w:rsidP="000A713D">
      <w:pPr>
        <w:jc w:val="both"/>
        <w:rPr>
          <w:rFonts w:ascii="Arial" w:hAnsi="Arial" w:cs="Arial"/>
          <w:sz w:val="20"/>
          <w:szCs w:val="20"/>
          <w:lang w:val="en-GB"/>
        </w:rPr>
      </w:pPr>
      <w:r w:rsidRPr="00332CE2">
        <w:rPr>
          <w:rFonts w:ascii="Arial" w:hAnsi="Arial" w:cs="Arial"/>
          <w:sz w:val="20"/>
          <w:szCs w:val="20"/>
          <w:lang w:val="en-GB"/>
        </w:rPr>
        <w:t>The price of the cable should also include: installation of PVC brackets, supply and installation of PVC wall boxes with protection degree IP 44 with dimensions 100x100, 150x100. and connecting the cables in the junction boxes in accordance with the project.</w:t>
      </w:r>
    </w:p>
    <w:p w14:paraId="7070A8EE" w14:textId="77777777" w:rsidR="004B545E" w:rsidRPr="00991500" w:rsidRDefault="004B545E" w:rsidP="000A713D">
      <w:pPr>
        <w:jc w:val="both"/>
        <w:rPr>
          <w:rFonts w:ascii="Arial" w:hAnsi="Arial" w:cs="Arial"/>
          <w:sz w:val="22"/>
          <w:lang w:val="en-GB"/>
        </w:rPr>
      </w:pPr>
    </w:p>
    <w:p w14:paraId="2D0DB55D" w14:textId="77777777" w:rsidR="004B545E" w:rsidRPr="00991500" w:rsidRDefault="004B545E" w:rsidP="000A713D">
      <w:pPr>
        <w:jc w:val="both"/>
        <w:rPr>
          <w:rFonts w:ascii="Arial" w:eastAsiaTheme="minorHAnsi" w:hAnsi="Arial" w:cs="Arial"/>
          <w:b/>
          <w:sz w:val="22"/>
        </w:rPr>
      </w:pPr>
      <w:r w:rsidRPr="00991500">
        <w:rPr>
          <w:rFonts w:ascii="Arial" w:hAnsi="Arial" w:cs="Arial"/>
          <w:b/>
          <w:sz w:val="22"/>
          <w:lang w:val="en-GB"/>
        </w:rPr>
        <w:t>E 2.5.</w:t>
      </w:r>
      <w:r w:rsidRPr="00991500">
        <w:rPr>
          <w:rFonts w:ascii="Arial" w:hAnsi="Arial" w:cs="Arial"/>
          <w:b/>
          <w:sz w:val="22"/>
        </w:rPr>
        <w:t>6</w:t>
      </w:r>
      <w:r w:rsidRPr="00991500">
        <w:rPr>
          <w:rFonts w:ascii="Arial" w:hAnsi="Arial" w:cs="Arial"/>
          <w:b/>
          <w:sz w:val="22"/>
          <w:lang w:val="en-GB"/>
        </w:rPr>
        <w:t xml:space="preserve"> </w:t>
      </w:r>
      <w:r w:rsidRPr="00991500">
        <w:rPr>
          <w:rFonts w:ascii="Arial" w:hAnsi="Arial" w:cs="Arial"/>
          <w:b/>
          <w:sz w:val="22"/>
          <w:lang w:val="mk-MK"/>
        </w:rPr>
        <w:t xml:space="preserve"> </w:t>
      </w:r>
      <w:r w:rsidRPr="00991500">
        <w:rPr>
          <w:rFonts w:ascii="Arial" w:eastAsiaTheme="minorHAnsi" w:hAnsi="Arial" w:cs="Arial"/>
          <w:b/>
          <w:sz w:val="22"/>
        </w:rPr>
        <w:t>Perforated  galvanized PNK  cable tray</w:t>
      </w:r>
    </w:p>
    <w:p w14:paraId="01F370DA" w14:textId="63E341D0" w:rsidR="004B545E" w:rsidRPr="0061059E" w:rsidRDefault="004B545E" w:rsidP="000A713D">
      <w:pPr>
        <w:jc w:val="both"/>
        <w:rPr>
          <w:rFonts w:ascii="Arial" w:hAnsi="Arial" w:cs="Arial"/>
          <w:sz w:val="20"/>
        </w:rPr>
      </w:pPr>
      <w:r w:rsidRPr="0061059E">
        <w:rPr>
          <w:rFonts w:ascii="Arial" w:hAnsi="Arial" w:cs="Arial"/>
          <w:sz w:val="20"/>
          <w:lang w:val="mk-MK"/>
        </w:rPr>
        <w:t>Supply and installation on ceiling (above suspended ceiling) horizontal perforated cable tray PNK complete with U-profile, clamps, console, junction tray and all elements and material needed. The position includes horizontal and vertical curves and everything needed to install a cable tary. The contractor is obliged to prepare a workshop drawing for the installation of the PNK cable tray with the cables in it before approval for the performance with detailed quantities of pieces.</w:t>
      </w:r>
    </w:p>
    <w:p w14:paraId="733D1A48" w14:textId="2060A28E" w:rsidR="004B545E" w:rsidRPr="0061059E" w:rsidRDefault="004B545E" w:rsidP="000A713D">
      <w:pPr>
        <w:jc w:val="both"/>
        <w:rPr>
          <w:rFonts w:ascii="Arial" w:hAnsi="Arial" w:cs="Arial"/>
          <w:sz w:val="20"/>
          <w:lang w:val="mk-MK"/>
        </w:rPr>
      </w:pPr>
      <w:r w:rsidRPr="0061059E">
        <w:rPr>
          <w:rFonts w:ascii="Arial" w:eastAsia="Arial" w:hAnsi="Arial" w:cs="Arial"/>
          <w:sz w:val="20"/>
        </w:rPr>
        <w:t>C</w:t>
      </w:r>
      <w:r w:rsidRPr="0061059E">
        <w:rPr>
          <w:rFonts w:ascii="Arial" w:eastAsia="Arial" w:hAnsi="Arial" w:cs="Arial"/>
          <w:sz w:val="20"/>
          <w:lang w:val="en-GB"/>
        </w:rPr>
        <w:t>able tray systems and support systems shall be manufactured in accordance with EN 61537, EN 50174, EN ISO 12944, BS EN 50174, EN 61914, BS EN ISO 14713 and BS EN ISO 1461.</w:t>
      </w:r>
    </w:p>
    <w:p w14:paraId="0A263A1E" w14:textId="3648DAD5" w:rsidR="004B545E" w:rsidRPr="0061059E" w:rsidRDefault="004B545E" w:rsidP="000A713D">
      <w:pPr>
        <w:jc w:val="both"/>
        <w:rPr>
          <w:rFonts w:ascii="Arial" w:eastAsia="Arial" w:hAnsi="Arial" w:cs="Arial"/>
          <w:sz w:val="20"/>
          <w:lang w:val="en-GB"/>
        </w:rPr>
      </w:pPr>
      <w:r w:rsidRPr="0061059E">
        <w:rPr>
          <w:rFonts w:ascii="Arial" w:eastAsia="Arial" w:hAnsi="Arial" w:cs="Arial"/>
          <w:sz w:val="20"/>
          <w:lang w:val="en-GB"/>
        </w:rPr>
        <w:t>The maximum deflection of cable ladder and cable tray supplied shall not be more than 20 mm with a load of 50 kg/m on a 3-meter support span. If cable ladder covers are used, they shall be of peak type with 30-degree slope.</w:t>
      </w:r>
    </w:p>
    <w:p w14:paraId="779041F9" w14:textId="77777777" w:rsidR="004B545E" w:rsidRPr="0061059E" w:rsidRDefault="004B545E" w:rsidP="000A713D">
      <w:pPr>
        <w:jc w:val="both"/>
        <w:rPr>
          <w:rFonts w:ascii="Arial" w:eastAsia="Arial" w:hAnsi="Arial" w:cs="Arial"/>
          <w:sz w:val="20"/>
          <w:lang w:val="en-GB"/>
        </w:rPr>
      </w:pPr>
      <w:r w:rsidRPr="0061059E">
        <w:rPr>
          <w:rFonts w:ascii="Arial" w:eastAsia="Arial" w:hAnsi="Arial" w:cs="Arial"/>
          <w:sz w:val="20"/>
          <w:lang w:val="en-GB"/>
        </w:rPr>
        <w:t>Special accessories from the manufacturer of the cable ladder or tray shall be furnished as required to protect, support, and install a cable ladder/tray system.</w:t>
      </w:r>
    </w:p>
    <w:p w14:paraId="743FECAF" w14:textId="77777777" w:rsidR="004B545E" w:rsidRPr="00991500" w:rsidRDefault="004B545E" w:rsidP="000A713D">
      <w:pPr>
        <w:jc w:val="both"/>
        <w:rPr>
          <w:rFonts w:ascii="Arial" w:hAnsi="Arial" w:cs="Arial"/>
          <w:b/>
          <w:color w:val="FF0000"/>
          <w:sz w:val="22"/>
          <w:lang w:val="en-GB"/>
        </w:rPr>
      </w:pPr>
    </w:p>
    <w:p w14:paraId="5367DFE6"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en-GB"/>
        </w:rPr>
        <w:t>E 2.6 PVC HOSE</w:t>
      </w:r>
    </w:p>
    <w:p w14:paraId="53054ACD" w14:textId="77777777" w:rsidR="004B545E" w:rsidRPr="0061059E" w:rsidRDefault="004B545E" w:rsidP="000A713D">
      <w:pPr>
        <w:jc w:val="both"/>
        <w:rPr>
          <w:rFonts w:ascii="Arial" w:hAnsi="Arial" w:cs="Arial"/>
          <w:b/>
          <w:i/>
          <w:sz w:val="20"/>
          <w:lang w:val="en-GB"/>
        </w:rPr>
      </w:pPr>
      <w:r w:rsidRPr="0061059E">
        <w:rPr>
          <w:rFonts w:ascii="Arial" w:hAnsi="Arial" w:cs="Arial"/>
          <w:b/>
          <w:i/>
          <w:sz w:val="20"/>
          <w:lang w:val="en-GB"/>
        </w:rPr>
        <w:t>PVC (halogen free) ribbed hose</w:t>
      </w:r>
    </w:p>
    <w:p w14:paraId="0D1388EC"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All PVC hoses shall comply with the latest editions of:</w:t>
      </w:r>
    </w:p>
    <w:p w14:paraId="41786F2C"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DIN 49018 – profile</w:t>
      </w:r>
    </w:p>
    <w:p w14:paraId="444DAF9E"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DIN 57100/VDE0100 – scope of application</w:t>
      </w:r>
    </w:p>
    <w:p w14:paraId="735728EC" w14:textId="77777777" w:rsidR="004B545E" w:rsidRPr="00F053D0" w:rsidRDefault="004B545E" w:rsidP="000A713D">
      <w:pPr>
        <w:jc w:val="both"/>
        <w:rPr>
          <w:rFonts w:ascii="Arial" w:hAnsi="Arial" w:cs="Arial"/>
          <w:sz w:val="20"/>
          <w:lang w:val="fr-FR"/>
        </w:rPr>
      </w:pPr>
      <w:r w:rsidRPr="00F053D0">
        <w:rPr>
          <w:rFonts w:ascii="Arial" w:hAnsi="Arial" w:cs="Arial"/>
          <w:sz w:val="20"/>
          <w:lang w:val="fr-FR"/>
        </w:rPr>
        <w:t>- EN61386 – production</w:t>
      </w:r>
    </w:p>
    <w:p w14:paraId="71C9CE7B" w14:textId="77777777" w:rsidR="004B545E" w:rsidRPr="00F053D0" w:rsidRDefault="004B545E" w:rsidP="000A713D">
      <w:pPr>
        <w:jc w:val="both"/>
        <w:rPr>
          <w:rFonts w:ascii="Arial" w:hAnsi="Arial" w:cs="Arial"/>
          <w:sz w:val="20"/>
          <w:lang w:val="fr-FR"/>
        </w:rPr>
      </w:pPr>
      <w:r w:rsidRPr="00F053D0">
        <w:rPr>
          <w:rFonts w:ascii="Arial" w:hAnsi="Arial" w:cs="Arial"/>
          <w:sz w:val="20"/>
          <w:lang w:val="fr-FR"/>
        </w:rPr>
        <w:t>- DIN/EN61386-1 – 10.2 – pressure testing</w:t>
      </w:r>
    </w:p>
    <w:p w14:paraId="6603427C"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DIN/EN61386-1 10.3- cold bending test</w:t>
      </w:r>
    </w:p>
    <w:p w14:paraId="261A8E5A"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DIN/EN61386-1 12.2- resistance to temperature</w:t>
      </w:r>
    </w:p>
    <w:p w14:paraId="63D3DD79"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DIN/EN61386-1 10.4- fire resistant characteristics of the hose</w:t>
      </w:r>
    </w:p>
    <w:p w14:paraId="51E44F6F"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DIN/EN 61386-1 12.1- testing under fire conditions</w:t>
      </w:r>
    </w:p>
    <w:p w14:paraId="3EC8456B" w14:textId="77777777" w:rsidR="004B545E" w:rsidRPr="00991500" w:rsidRDefault="004B545E" w:rsidP="000A713D">
      <w:pPr>
        <w:jc w:val="both"/>
        <w:rPr>
          <w:rFonts w:ascii="Arial" w:hAnsi="Arial" w:cs="Arial"/>
          <w:sz w:val="22"/>
          <w:lang w:val="en-GB"/>
        </w:rPr>
      </w:pPr>
      <w:r w:rsidRPr="0061059E">
        <w:rPr>
          <w:rFonts w:ascii="Arial" w:hAnsi="Arial" w:cs="Arial"/>
          <w:sz w:val="20"/>
          <w:lang w:val="en-GB"/>
        </w:rPr>
        <w:t xml:space="preserve">- IEC 60754 - emission of halogenated substances </w:t>
      </w:r>
      <w:r w:rsidRPr="00991500">
        <w:rPr>
          <w:rFonts w:ascii="Arial" w:hAnsi="Arial" w:cs="Arial"/>
          <w:sz w:val="22"/>
          <w:lang w:val="en-GB"/>
        </w:rPr>
        <w:t>during fire</w:t>
      </w:r>
    </w:p>
    <w:p w14:paraId="241BE986" w14:textId="77777777" w:rsidR="004B545E" w:rsidRPr="00BB1841" w:rsidRDefault="004B545E" w:rsidP="000A713D">
      <w:pPr>
        <w:jc w:val="both"/>
        <w:rPr>
          <w:rFonts w:ascii="Arial" w:hAnsi="Arial" w:cs="Arial"/>
          <w:sz w:val="20"/>
          <w:szCs w:val="20"/>
          <w:lang w:val="en-GB"/>
        </w:rPr>
      </w:pPr>
      <w:r w:rsidRPr="00BB1841">
        <w:rPr>
          <w:rFonts w:ascii="Arial" w:hAnsi="Arial" w:cs="Arial"/>
          <w:sz w:val="20"/>
          <w:szCs w:val="20"/>
          <w:lang w:val="en-GB"/>
        </w:rPr>
        <w:t>- EC 61034-2 low smoke density</w:t>
      </w:r>
    </w:p>
    <w:p w14:paraId="5DDA7060" w14:textId="77777777" w:rsidR="004B545E" w:rsidRPr="00991500" w:rsidRDefault="004B545E" w:rsidP="000A713D">
      <w:pPr>
        <w:jc w:val="both"/>
        <w:rPr>
          <w:rFonts w:ascii="Arial" w:hAnsi="Arial" w:cs="Arial"/>
          <w:sz w:val="22"/>
          <w:lang w:val="en-GB"/>
        </w:rPr>
      </w:pPr>
    </w:p>
    <w:p w14:paraId="201603A5"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PVC (halogen free) ribbed hose F 13/16mm</w:t>
      </w:r>
    </w:p>
    <w:p w14:paraId="07969295" w14:textId="77777777" w:rsidR="004B545E" w:rsidRPr="0061059E" w:rsidRDefault="004B545E" w:rsidP="000A713D">
      <w:pPr>
        <w:jc w:val="both"/>
        <w:rPr>
          <w:rFonts w:ascii="Arial" w:hAnsi="Arial" w:cs="Arial"/>
          <w:sz w:val="20"/>
          <w:lang w:val="mk-MK"/>
        </w:rPr>
      </w:pPr>
      <w:r w:rsidRPr="0061059E">
        <w:rPr>
          <w:rFonts w:ascii="Arial" w:hAnsi="Arial" w:cs="Arial"/>
          <w:sz w:val="20"/>
          <w:lang w:val="en-GB"/>
        </w:rPr>
        <w:t xml:space="preserve">Procurement and installation of PVC ribbed hose </w:t>
      </w:r>
      <w:r w:rsidRPr="0061059E">
        <w:rPr>
          <w:rFonts w:ascii="Arial" w:hAnsi="Arial" w:cs="Arial"/>
          <w:sz w:val="20"/>
          <w:lang w:val="mk-MK"/>
        </w:rPr>
        <w:t>Ф</w:t>
      </w:r>
      <w:r w:rsidRPr="0061059E">
        <w:rPr>
          <w:rFonts w:ascii="Arial" w:hAnsi="Arial" w:cs="Arial"/>
          <w:sz w:val="20"/>
          <w:lang w:val="en-GB"/>
        </w:rPr>
        <w:t xml:space="preserve"> 13/16.mm </w:t>
      </w:r>
      <w:r w:rsidRPr="0061059E">
        <w:rPr>
          <w:rFonts w:ascii="Arial" w:hAnsi="Arial" w:cs="Arial"/>
          <w:sz w:val="20"/>
        </w:rPr>
        <w:t xml:space="preserve"> </w:t>
      </w:r>
      <w:r w:rsidRPr="0061059E">
        <w:rPr>
          <w:rFonts w:ascii="Arial" w:hAnsi="Arial" w:cs="Arial"/>
          <w:sz w:val="20"/>
          <w:lang w:val="en-GB"/>
        </w:rPr>
        <w:t>accordance with the EN 50085-2-1 standard.</w:t>
      </w:r>
    </w:p>
    <w:p w14:paraId="3682161A" w14:textId="77777777" w:rsidR="004B545E" w:rsidRPr="00991500" w:rsidRDefault="004B545E" w:rsidP="000A713D">
      <w:pPr>
        <w:jc w:val="both"/>
        <w:rPr>
          <w:rFonts w:ascii="Arial" w:hAnsi="Arial" w:cs="Arial"/>
          <w:sz w:val="22"/>
          <w:lang w:val="mk-MK"/>
        </w:rPr>
      </w:pPr>
    </w:p>
    <w:p w14:paraId="3796B139" w14:textId="77777777" w:rsidR="004B545E" w:rsidRPr="00991500" w:rsidRDefault="004B545E" w:rsidP="000A713D">
      <w:pPr>
        <w:jc w:val="both"/>
        <w:rPr>
          <w:rFonts w:ascii="Arial" w:hAnsi="Arial" w:cs="Arial"/>
          <w:b/>
          <w:i/>
          <w:sz w:val="22"/>
          <w:lang w:val="en-GB"/>
        </w:rPr>
      </w:pPr>
      <w:r w:rsidRPr="00991500">
        <w:rPr>
          <w:rFonts w:ascii="Arial" w:hAnsi="Arial" w:cs="Arial"/>
          <w:b/>
          <w:i/>
          <w:sz w:val="22"/>
          <w:lang w:val="en-GB"/>
        </w:rPr>
        <w:t xml:space="preserve">PVC (halogen free) Ribbed Hose for In Concrete </w:t>
      </w:r>
      <w:r w:rsidRPr="00991500">
        <w:rPr>
          <w:rFonts w:ascii="Arial" w:hAnsi="Arial" w:cs="Arial"/>
          <w:b/>
          <w:i/>
          <w:sz w:val="22"/>
          <w:lang w:val="mk-MK"/>
        </w:rPr>
        <w:t>Ф</w:t>
      </w:r>
      <w:r w:rsidRPr="00991500">
        <w:rPr>
          <w:rFonts w:ascii="Arial" w:hAnsi="Arial" w:cs="Arial"/>
          <w:b/>
          <w:i/>
          <w:sz w:val="22"/>
          <w:lang w:val="en-GB"/>
        </w:rPr>
        <w:t xml:space="preserve"> 16/20mm</w:t>
      </w:r>
    </w:p>
    <w:p w14:paraId="2B19A004"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Procurement and installation of PVC ribbed hose f 16/20, in accordance with the standard EN 50085-2-1.</w:t>
      </w:r>
    </w:p>
    <w:p w14:paraId="111C77CC" w14:textId="77777777" w:rsidR="004B545E" w:rsidRPr="00991500" w:rsidRDefault="004B545E" w:rsidP="000A713D">
      <w:pPr>
        <w:jc w:val="both"/>
        <w:rPr>
          <w:rFonts w:ascii="Arial" w:hAnsi="Arial" w:cs="Arial"/>
          <w:sz w:val="22"/>
          <w:lang w:val="en-GB"/>
        </w:rPr>
      </w:pPr>
    </w:p>
    <w:p w14:paraId="0C2C8562" w14:textId="77777777" w:rsidR="004B545E" w:rsidRPr="00991500" w:rsidRDefault="004B545E" w:rsidP="000A713D">
      <w:pPr>
        <w:jc w:val="both"/>
        <w:rPr>
          <w:rFonts w:ascii="Arial" w:hAnsi="Arial" w:cs="Arial"/>
          <w:b/>
          <w:i/>
          <w:sz w:val="22"/>
          <w:lang w:val="en-GB"/>
        </w:rPr>
      </w:pPr>
      <w:r w:rsidRPr="00991500">
        <w:rPr>
          <w:rFonts w:ascii="Arial" w:hAnsi="Arial" w:cs="Arial"/>
          <w:b/>
          <w:i/>
          <w:sz w:val="22"/>
          <w:lang w:val="en-GB"/>
        </w:rPr>
        <w:t xml:space="preserve">PVC (halogen free) Ribbed Hose for In Concrete </w:t>
      </w:r>
      <w:r w:rsidRPr="00991500">
        <w:rPr>
          <w:rFonts w:ascii="Arial" w:hAnsi="Arial" w:cs="Arial"/>
          <w:b/>
          <w:i/>
          <w:sz w:val="22"/>
          <w:lang w:val="mk-MK"/>
        </w:rPr>
        <w:t>Ф20</w:t>
      </w:r>
      <w:r w:rsidRPr="00991500">
        <w:rPr>
          <w:rFonts w:ascii="Arial" w:hAnsi="Arial" w:cs="Arial"/>
          <w:b/>
          <w:i/>
          <w:sz w:val="22"/>
          <w:lang w:val="en-GB"/>
        </w:rPr>
        <w:t>/</w:t>
      </w:r>
      <w:r w:rsidRPr="00991500">
        <w:rPr>
          <w:rFonts w:ascii="Arial" w:hAnsi="Arial" w:cs="Arial"/>
          <w:b/>
          <w:i/>
          <w:sz w:val="22"/>
          <w:lang w:val="mk-MK"/>
        </w:rPr>
        <w:t>26</w:t>
      </w:r>
      <w:r w:rsidRPr="00991500">
        <w:rPr>
          <w:rFonts w:ascii="Arial" w:hAnsi="Arial" w:cs="Arial"/>
          <w:b/>
          <w:i/>
          <w:sz w:val="22"/>
          <w:lang w:val="en-GB"/>
        </w:rPr>
        <w:t>mm</w:t>
      </w:r>
    </w:p>
    <w:p w14:paraId="2305C3E4"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Procurement and installation of PVC ribbed hose f 20/26, in accordance with the standard EN 50085-2-1.</w:t>
      </w:r>
    </w:p>
    <w:p w14:paraId="2F38B9A7" w14:textId="77777777" w:rsidR="004B545E" w:rsidRPr="00991500" w:rsidRDefault="004B545E" w:rsidP="000A713D">
      <w:pPr>
        <w:jc w:val="both"/>
        <w:rPr>
          <w:rFonts w:ascii="Arial" w:hAnsi="Arial" w:cs="Arial"/>
          <w:sz w:val="22"/>
        </w:rPr>
      </w:pPr>
    </w:p>
    <w:p w14:paraId="2E36FB82"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Metal plasticized SAPA hose</w:t>
      </w:r>
    </w:p>
    <w:p w14:paraId="0E5B7AC7" w14:textId="77777777" w:rsidR="004B545E" w:rsidRPr="0061059E" w:rsidRDefault="004B545E" w:rsidP="000A713D">
      <w:pPr>
        <w:jc w:val="both"/>
        <w:rPr>
          <w:rFonts w:ascii="Arial" w:hAnsi="Arial" w:cs="Arial"/>
          <w:sz w:val="20"/>
        </w:rPr>
      </w:pPr>
      <w:r w:rsidRPr="0061059E">
        <w:rPr>
          <w:rFonts w:ascii="Arial" w:hAnsi="Arial" w:cs="Arial"/>
          <w:sz w:val="20"/>
        </w:rPr>
        <w:t>Flexible metallic tubes usually in heavy-duty conditions. In comparison with rigid tubes, they have less thickness of wall and therefore shall have superior anti-corrosive. The ideal materials to be used in the manufacture of flexible metallic tubes must meet the following requirements: -working ability by plastic deformation, -good strength properties, -optimum thermal stability, -anti-corrosive properties. Material galvanized steel with plastic sheathing is made in black PVC (white and grey on request).</w:t>
      </w:r>
    </w:p>
    <w:p w14:paraId="6681E1E2" w14:textId="77777777" w:rsidR="004B545E" w:rsidRPr="0061059E" w:rsidRDefault="004B545E" w:rsidP="000A713D">
      <w:pPr>
        <w:jc w:val="both"/>
        <w:rPr>
          <w:rFonts w:ascii="Arial" w:hAnsi="Arial" w:cs="Arial"/>
          <w:sz w:val="20"/>
        </w:rPr>
      </w:pPr>
    </w:p>
    <w:p w14:paraId="1FC380C8"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en-GB"/>
        </w:rPr>
        <w:t xml:space="preserve">Metal plasticized SAPA hose </w:t>
      </w:r>
      <w:r w:rsidRPr="00991500">
        <w:rPr>
          <w:rFonts w:ascii="Arial" w:hAnsi="Arial" w:cs="Arial"/>
          <w:b/>
          <w:sz w:val="22"/>
          <w:lang w:val="mk-MK"/>
        </w:rPr>
        <w:t>ф 18</w:t>
      </w:r>
    </w:p>
    <w:p w14:paraId="2A303ECA" w14:textId="77777777" w:rsidR="004B545E" w:rsidRPr="0061059E" w:rsidRDefault="004B545E" w:rsidP="000A713D">
      <w:pPr>
        <w:jc w:val="both"/>
        <w:rPr>
          <w:rFonts w:ascii="Arial" w:hAnsi="Arial" w:cs="Arial"/>
          <w:sz w:val="20"/>
          <w:lang w:val="en-GB"/>
        </w:rPr>
      </w:pPr>
      <w:r w:rsidRPr="0061059E">
        <w:rPr>
          <w:rFonts w:ascii="Arial" w:hAnsi="Arial" w:cs="Arial"/>
          <w:sz w:val="20"/>
          <w:lang w:val="en-GB"/>
        </w:rPr>
        <w:t xml:space="preserve">Procurement and installation of </w:t>
      </w:r>
      <w:r w:rsidRPr="0061059E">
        <w:rPr>
          <w:rFonts w:ascii="Arial" w:hAnsi="Arial" w:cs="Arial"/>
          <w:b/>
          <w:sz w:val="20"/>
        </w:rPr>
        <w:t xml:space="preserve"> </w:t>
      </w:r>
      <w:r w:rsidRPr="0061059E">
        <w:rPr>
          <w:rFonts w:ascii="Arial" w:hAnsi="Arial" w:cs="Arial"/>
          <w:sz w:val="20"/>
        </w:rPr>
        <w:t>p</w:t>
      </w:r>
      <w:r w:rsidRPr="0061059E">
        <w:rPr>
          <w:rFonts w:ascii="Arial" w:hAnsi="Arial" w:cs="Arial"/>
          <w:sz w:val="20"/>
          <w:lang w:val="en-GB"/>
        </w:rPr>
        <w:t>lasticized metal hose</w:t>
      </w:r>
      <w:r w:rsidRPr="0061059E">
        <w:rPr>
          <w:rFonts w:ascii="Arial" w:hAnsi="Arial" w:cs="Arial"/>
          <w:i/>
          <w:sz w:val="20"/>
          <w:lang w:val="mk-MK"/>
        </w:rPr>
        <w:t xml:space="preserve"> Ф18</w:t>
      </w:r>
      <w:r w:rsidRPr="0061059E">
        <w:rPr>
          <w:rFonts w:ascii="Arial" w:hAnsi="Arial" w:cs="Arial"/>
          <w:i/>
          <w:sz w:val="20"/>
          <w:lang w:val="en-GB"/>
        </w:rPr>
        <w:t>mm</w:t>
      </w:r>
      <w:r w:rsidRPr="0061059E">
        <w:rPr>
          <w:rFonts w:ascii="Arial" w:hAnsi="Arial" w:cs="Arial"/>
          <w:sz w:val="20"/>
          <w:lang w:val="en-GB"/>
        </w:rPr>
        <w:t xml:space="preserve"> </w:t>
      </w:r>
    </w:p>
    <w:p w14:paraId="17E5A5D3" w14:textId="77777777" w:rsidR="004B545E" w:rsidRPr="00991500" w:rsidRDefault="004B545E" w:rsidP="000A713D">
      <w:pPr>
        <w:jc w:val="both"/>
        <w:rPr>
          <w:rFonts w:ascii="Arial" w:hAnsi="Arial" w:cs="Arial"/>
          <w:b/>
          <w:sz w:val="22"/>
          <w:lang w:val="mk-MK"/>
        </w:rPr>
      </w:pPr>
    </w:p>
    <w:p w14:paraId="60174C58" w14:textId="77777777" w:rsidR="004B545E" w:rsidRPr="00991500" w:rsidRDefault="004B545E" w:rsidP="000A713D">
      <w:pPr>
        <w:jc w:val="both"/>
        <w:rPr>
          <w:rFonts w:ascii="Arial" w:hAnsi="Arial" w:cs="Arial"/>
          <w:b/>
          <w:sz w:val="22"/>
        </w:rPr>
      </w:pPr>
      <w:r w:rsidRPr="00991500">
        <w:rPr>
          <w:rFonts w:ascii="Arial" w:hAnsi="Arial" w:cs="Arial"/>
          <w:b/>
          <w:sz w:val="22"/>
          <w:lang w:val="en-GB"/>
        </w:rPr>
        <w:t xml:space="preserve">Metal plasticized SAPA hose </w:t>
      </w:r>
      <w:r w:rsidRPr="00991500">
        <w:rPr>
          <w:rFonts w:ascii="Arial" w:hAnsi="Arial" w:cs="Arial"/>
          <w:b/>
          <w:sz w:val="22"/>
          <w:lang w:val="mk-MK"/>
        </w:rPr>
        <w:t xml:space="preserve">ф </w:t>
      </w:r>
      <w:r w:rsidRPr="00991500">
        <w:rPr>
          <w:rFonts w:ascii="Arial" w:hAnsi="Arial" w:cs="Arial"/>
          <w:b/>
          <w:sz w:val="22"/>
        </w:rPr>
        <w:t>32</w:t>
      </w:r>
    </w:p>
    <w:p w14:paraId="78D8AAC0" w14:textId="77777777" w:rsidR="004B545E" w:rsidRPr="00991500" w:rsidRDefault="004B545E" w:rsidP="000A713D">
      <w:pPr>
        <w:jc w:val="both"/>
        <w:rPr>
          <w:rFonts w:ascii="Arial" w:hAnsi="Arial" w:cs="Arial"/>
          <w:sz w:val="22"/>
          <w:lang w:val="mk-MK"/>
        </w:rPr>
      </w:pPr>
    </w:p>
    <w:p w14:paraId="2B1B7F56" w14:textId="01A825B9" w:rsidR="004B545E" w:rsidRPr="00BB1841" w:rsidRDefault="004B545E" w:rsidP="000A713D">
      <w:pPr>
        <w:jc w:val="both"/>
        <w:rPr>
          <w:rFonts w:ascii="Arial" w:hAnsi="Arial" w:cs="Arial"/>
          <w:sz w:val="20"/>
          <w:szCs w:val="20"/>
          <w:lang w:val="en-GB"/>
        </w:rPr>
      </w:pPr>
      <w:r w:rsidRPr="00BB1841">
        <w:rPr>
          <w:rFonts w:ascii="Arial" w:hAnsi="Arial" w:cs="Arial"/>
          <w:sz w:val="20"/>
          <w:szCs w:val="20"/>
          <w:lang w:val="en-GB"/>
        </w:rPr>
        <w:t>Procurement and installation of</w:t>
      </w:r>
      <w:r w:rsidRPr="00BB1841">
        <w:rPr>
          <w:rFonts w:ascii="Arial" w:hAnsi="Arial" w:cs="Arial"/>
          <w:b/>
          <w:sz w:val="20"/>
          <w:szCs w:val="20"/>
        </w:rPr>
        <w:t xml:space="preserve"> </w:t>
      </w:r>
      <w:r w:rsidRPr="00BB1841">
        <w:rPr>
          <w:rFonts w:ascii="Arial" w:hAnsi="Arial" w:cs="Arial"/>
          <w:sz w:val="20"/>
          <w:szCs w:val="20"/>
        </w:rPr>
        <w:t>p</w:t>
      </w:r>
      <w:r w:rsidRPr="00BB1841">
        <w:rPr>
          <w:rFonts w:ascii="Arial" w:hAnsi="Arial" w:cs="Arial"/>
          <w:sz w:val="20"/>
          <w:szCs w:val="20"/>
          <w:lang w:val="en-GB"/>
        </w:rPr>
        <w:t>lasticized metal hose</w:t>
      </w:r>
      <w:r w:rsidRPr="00BB1841">
        <w:rPr>
          <w:rFonts w:ascii="Arial" w:hAnsi="Arial" w:cs="Arial"/>
          <w:i/>
          <w:sz w:val="20"/>
          <w:szCs w:val="20"/>
          <w:lang w:val="mk-MK"/>
        </w:rPr>
        <w:t xml:space="preserve"> Ф</w:t>
      </w:r>
      <w:r w:rsidRPr="00BB1841">
        <w:rPr>
          <w:rFonts w:ascii="Arial" w:hAnsi="Arial" w:cs="Arial"/>
          <w:i/>
          <w:sz w:val="20"/>
          <w:szCs w:val="20"/>
        </w:rPr>
        <w:t>32</w:t>
      </w:r>
      <w:r w:rsidRPr="00BB1841">
        <w:rPr>
          <w:rFonts w:ascii="Arial" w:hAnsi="Arial" w:cs="Arial"/>
          <w:i/>
          <w:sz w:val="20"/>
          <w:szCs w:val="20"/>
          <w:lang w:val="en-GB"/>
        </w:rPr>
        <w:t>mm</w:t>
      </w:r>
      <w:r w:rsidRPr="00BB1841">
        <w:rPr>
          <w:rFonts w:ascii="Arial" w:hAnsi="Arial" w:cs="Arial"/>
          <w:sz w:val="20"/>
          <w:szCs w:val="20"/>
          <w:lang w:val="en-GB"/>
        </w:rPr>
        <w:t xml:space="preserve"> </w:t>
      </w:r>
    </w:p>
    <w:p w14:paraId="58F0DC2F" w14:textId="77777777" w:rsidR="004B545E" w:rsidRPr="00991500" w:rsidRDefault="004B545E" w:rsidP="000A713D">
      <w:pPr>
        <w:jc w:val="both"/>
        <w:rPr>
          <w:rFonts w:ascii="Arial" w:hAnsi="Arial" w:cs="Arial"/>
          <w:sz w:val="22"/>
        </w:rPr>
      </w:pPr>
    </w:p>
    <w:p w14:paraId="2B3BDE07" w14:textId="77777777" w:rsidR="004B545E" w:rsidRPr="00991500" w:rsidRDefault="004B545E" w:rsidP="000A713D">
      <w:pPr>
        <w:jc w:val="both"/>
        <w:rPr>
          <w:rFonts w:ascii="Arial" w:eastAsiaTheme="majorEastAsia" w:hAnsi="Arial" w:cs="Arial"/>
          <w:b/>
          <w:sz w:val="22"/>
          <w:lang w:val="mk-MK"/>
        </w:rPr>
      </w:pPr>
      <w:r w:rsidRPr="00991500">
        <w:rPr>
          <w:rFonts w:ascii="Arial" w:eastAsiaTheme="majorEastAsia" w:hAnsi="Arial" w:cs="Arial"/>
          <w:b/>
          <w:sz w:val="22"/>
          <w:lang w:val="mk-MK"/>
        </w:rPr>
        <w:t>E 2.7 INSTALLATION MATERIALS</w:t>
      </w:r>
    </w:p>
    <w:p w14:paraId="32C17C0C" w14:textId="77777777" w:rsidR="004B545E" w:rsidRPr="00991500" w:rsidRDefault="004B545E" w:rsidP="000A713D">
      <w:pPr>
        <w:jc w:val="both"/>
        <w:rPr>
          <w:rFonts w:ascii="Arial" w:eastAsiaTheme="majorEastAsia" w:hAnsi="Arial" w:cs="Arial"/>
          <w:sz w:val="22"/>
        </w:rPr>
      </w:pPr>
      <w:bookmarkStart w:id="259" w:name="_Toc476942780"/>
      <w:bookmarkStart w:id="260" w:name="_Toc476752008"/>
      <w:bookmarkStart w:id="261" w:name="_Toc476751699"/>
      <w:r w:rsidRPr="00991500">
        <w:rPr>
          <w:rFonts w:ascii="Arial" w:hAnsi="Arial" w:cs="Arial"/>
          <w:b/>
          <w:sz w:val="22"/>
        </w:rPr>
        <w:t>Standards</w:t>
      </w:r>
      <w:bookmarkEnd w:id="259"/>
      <w:bookmarkEnd w:id="260"/>
      <w:bookmarkEnd w:id="261"/>
    </w:p>
    <w:p w14:paraId="43C0B977"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Electrical accessories should be in accordance with latest version of IEC 60670 –Boxes and enclosures for electrical accessories for household and similar fixed electrical installations</w:t>
      </w:r>
    </w:p>
    <w:p w14:paraId="5397F3A7" w14:textId="77777777" w:rsidR="004B545E" w:rsidRPr="00991500" w:rsidRDefault="004B545E" w:rsidP="000A713D">
      <w:pPr>
        <w:jc w:val="both"/>
        <w:rPr>
          <w:rFonts w:ascii="Arial" w:hAnsi="Arial" w:cs="Arial"/>
          <w:snapToGrid w:val="0"/>
          <w:sz w:val="22"/>
        </w:rPr>
      </w:pPr>
    </w:p>
    <w:p w14:paraId="076B3D51" w14:textId="77777777" w:rsidR="004B545E" w:rsidRPr="00991500" w:rsidRDefault="004B545E" w:rsidP="000A713D">
      <w:pPr>
        <w:jc w:val="both"/>
        <w:rPr>
          <w:rFonts w:ascii="Arial" w:hAnsi="Arial" w:cs="Arial"/>
          <w:b/>
          <w:sz w:val="22"/>
        </w:rPr>
      </w:pPr>
      <w:bookmarkStart w:id="262" w:name="_Toc476942781"/>
      <w:bookmarkStart w:id="263" w:name="_Toc476752009"/>
      <w:bookmarkStart w:id="264" w:name="_Toc476751700"/>
      <w:r w:rsidRPr="00991500">
        <w:rPr>
          <w:rFonts w:ascii="Arial" w:hAnsi="Arial" w:cs="Arial"/>
          <w:b/>
          <w:sz w:val="22"/>
        </w:rPr>
        <w:t>Switches</w:t>
      </w:r>
      <w:bookmarkEnd w:id="262"/>
      <w:bookmarkEnd w:id="263"/>
      <w:bookmarkEnd w:id="264"/>
    </w:p>
    <w:p w14:paraId="381BF244" w14:textId="77777777" w:rsidR="004B545E" w:rsidRPr="0061059E" w:rsidRDefault="004B545E" w:rsidP="000A713D">
      <w:pPr>
        <w:jc w:val="both"/>
        <w:rPr>
          <w:rFonts w:ascii="Arial" w:hAnsi="Arial" w:cs="Arial"/>
          <w:b/>
          <w:i/>
          <w:snapToGrid w:val="0"/>
          <w:sz w:val="20"/>
        </w:rPr>
      </w:pPr>
      <w:bookmarkStart w:id="265" w:name="_Toc476942782"/>
      <w:bookmarkStart w:id="266" w:name="_Toc476752010"/>
      <w:bookmarkStart w:id="267" w:name="_Toc476751701"/>
      <w:r w:rsidRPr="0061059E">
        <w:rPr>
          <w:rFonts w:ascii="Arial" w:hAnsi="Arial" w:cs="Arial"/>
          <w:snapToGrid w:val="0"/>
          <w:sz w:val="20"/>
        </w:rPr>
        <w:t>Switches for lighting should be modular type, single pole and they should have characteristics as it is specified with the bill of quantity and the drawings</w:t>
      </w:r>
      <w:r w:rsidRPr="0061059E">
        <w:rPr>
          <w:rFonts w:ascii="Arial" w:hAnsi="Arial" w:cs="Arial"/>
          <w:snapToGrid w:val="0"/>
          <w:sz w:val="20"/>
          <w:lang w:val="mk-MK"/>
        </w:rPr>
        <w:t xml:space="preserve">. </w:t>
      </w:r>
      <w:r w:rsidRPr="0061059E">
        <w:rPr>
          <w:rFonts w:ascii="Arial" w:hAnsi="Arial" w:cs="Arial"/>
          <w:snapToGrid w:val="0"/>
          <w:sz w:val="20"/>
        </w:rPr>
        <w:t>Switches for lighting should be in accordance with the standard</w:t>
      </w:r>
      <w:r w:rsidRPr="0061059E">
        <w:rPr>
          <w:rFonts w:ascii="Arial" w:hAnsi="Arial" w:cs="Arial"/>
          <w:snapToGrid w:val="0"/>
          <w:sz w:val="20"/>
          <w:lang w:val="mk-MK"/>
        </w:rPr>
        <w:t xml:space="preserve"> IEC 60669.</w:t>
      </w:r>
      <w:bookmarkEnd w:id="265"/>
      <w:bookmarkEnd w:id="266"/>
      <w:bookmarkEnd w:id="267"/>
    </w:p>
    <w:p w14:paraId="2329EA21"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Switches in the mechanical and electrical room should be surface mounted. Switches in the other rooms should be recessed, isolated, single pole, white color</w:t>
      </w:r>
      <w:r w:rsidRPr="0061059E">
        <w:rPr>
          <w:rFonts w:ascii="Arial" w:hAnsi="Arial" w:cs="Arial"/>
          <w:snapToGrid w:val="0"/>
          <w:sz w:val="20"/>
          <w:lang w:val="mk-MK"/>
        </w:rPr>
        <w:t xml:space="preserve">. </w:t>
      </w:r>
    </w:p>
    <w:p w14:paraId="1A07BC26"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Switches should be installed at the height of 1.5m from the finished floor. </w:t>
      </w:r>
    </w:p>
    <w:p w14:paraId="35C9AE36"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M</w:t>
      </w:r>
      <w:r w:rsidRPr="0061059E">
        <w:rPr>
          <w:rFonts w:ascii="Arial" w:hAnsi="Arial" w:cs="Arial"/>
          <w:snapToGrid w:val="0"/>
          <w:sz w:val="20"/>
          <w:lang w:val="mk-MK"/>
        </w:rPr>
        <w:t>odular switches 10A, white color, with a width of one module, with automatic connection, designed for installation in recessed or surface-mounted doses, floor boxes, mini pillars, conference blocks and parapet ducts, in compliance with IEC 60884, IP-20, IK-04 standards, unfireable 650°C/30s, with operating temperature from -5 to +50 °C, resistant to cleaning products(hexane,methulated,anios,surfanos,bactilysin).</w:t>
      </w:r>
    </w:p>
    <w:p w14:paraId="152D0E22" w14:textId="77777777" w:rsidR="004B545E" w:rsidRPr="00991500" w:rsidRDefault="004B545E" w:rsidP="000A713D">
      <w:pPr>
        <w:jc w:val="both"/>
        <w:rPr>
          <w:rFonts w:ascii="Arial" w:hAnsi="Arial" w:cs="Arial"/>
          <w:snapToGrid w:val="0"/>
          <w:sz w:val="22"/>
        </w:rPr>
      </w:pPr>
    </w:p>
    <w:p w14:paraId="7C83F0E2" w14:textId="77777777" w:rsidR="004B545E" w:rsidRPr="00991500" w:rsidRDefault="004B545E" w:rsidP="000A713D">
      <w:pPr>
        <w:jc w:val="both"/>
        <w:rPr>
          <w:rFonts w:ascii="Arial" w:hAnsi="Arial" w:cs="Arial"/>
          <w:b/>
          <w:sz w:val="22"/>
        </w:rPr>
      </w:pPr>
      <w:r w:rsidRPr="00991500">
        <w:rPr>
          <w:rFonts w:ascii="Arial" w:hAnsi="Arial" w:cs="Arial"/>
          <w:b/>
          <w:sz w:val="22"/>
        </w:rPr>
        <w:t>Socket</w:t>
      </w:r>
    </w:p>
    <w:p w14:paraId="6CBD19B1"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Modular type sockets for rated power of 16А, for general usage, in accordance with IEC 60884. </w:t>
      </w:r>
    </w:p>
    <w:p w14:paraId="2D8F846D"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Sockets intended for machine and electrical rooms should be on-wall mounted, IP-55, IK-07. All other should be in-wall mounted, completely insulated, white for public electricity, red for back-up power supply and green for IT protection system. </w:t>
      </w:r>
    </w:p>
    <w:p w14:paraId="75D81D71"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3-phase sockets for industrial consumer should be in accordance with IEC 60609.</w:t>
      </w:r>
    </w:p>
    <w:p w14:paraId="7EEE5BB4" w14:textId="77777777" w:rsidR="004B545E" w:rsidRPr="00991500" w:rsidRDefault="004B545E" w:rsidP="000A713D">
      <w:pPr>
        <w:jc w:val="both"/>
        <w:rPr>
          <w:rFonts w:ascii="Arial" w:hAnsi="Arial" w:cs="Arial"/>
          <w:snapToGrid w:val="0"/>
          <w:sz w:val="22"/>
        </w:rPr>
      </w:pPr>
    </w:p>
    <w:p w14:paraId="1940F8B6" w14:textId="77777777" w:rsidR="004B545E" w:rsidRPr="00991500" w:rsidRDefault="004B545E" w:rsidP="000A713D">
      <w:pPr>
        <w:jc w:val="both"/>
        <w:rPr>
          <w:rFonts w:ascii="Arial" w:hAnsi="Arial" w:cs="Arial"/>
          <w:b/>
          <w:sz w:val="22"/>
        </w:rPr>
      </w:pPr>
      <w:bookmarkStart w:id="268" w:name="_Toc476942785"/>
      <w:bookmarkStart w:id="269" w:name="_Toc476752013"/>
      <w:bookmarkStart w:id="270" w:name="_Toc476751704"/>
      <w:r w:rsidRPr="00991500">
        <w:rPr>
          <w:rFonts w:ascii="Arial" w:hAnsi="Arial" w:cs="Arial"/>
          <w:b/>
          <w:sz w:val="22"/>
        </w:rPr>
        <w:t>Telephone sockets</w:t>
      </w:r>
      <w:bookmarkEnd w:id="268"/>
      <w:bookmarkEnd w:id="269"/>
      <w:bookmarkEnd w:id="270"/>
    </w:p>
    <w:p w14:paraId="6C921C61"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Modular type sockets, in accordance with IEC 60603. If there are no other specifications, they should be RJ-45, on-wall mounted, with white color. </w:t>
      </w:r>
    </w:p>
    <w:p w14:paraId="3C57B345" w14:textId="77777777" w:rsidR="004B545E" w:rsidRPr="00991500" w:rsidRDefault="004B545E" w:rsidP="000A713D">
      <w:pPr>
        <w:jc w:val="both"/>
        <w:rPr>
          <w:rFonts w:ascii="Arial" w:hAnsi="Arial" w:cs="Arial"/>
          <w:snapToGrid w:val="0"/>
          <w:sz w:val="22"/>
        </w:rPr>
      </w:pPr>
    </w:p>
    <w:p w14:paraId="0B8525A0" w14:textId="77777777" w:rsidR="004B545E" w:rsidRPr="00991500" w:rsidRDefault="004B545E" w:rsidP="000A713D">
      <w:pPr>
        <w:jc w:val="both"/>
        <w:rPr>
          <w:rFonts w:ascii="Arial" w:hAnsi="Arial" w:cs="Arial"/>
          <w:b/>
          <w:sz w:val="22"/>
        </w:rPr>
      </w:pPr>
      <w:bookmarkStart w:id="271" w:name="_Toc476942786"/>
      <w:bookmarkStart w:id="272" w:name="_Toc476752014"/>
      <w:bookmarkStart w:id="273" w:name="_Toc476751705"/>
      <w:r w:rsidRPr="00991500">
        <w:rPr>
          <w:rFonts w:ascii="Arial" w:hAnsi="Arial" w:cs="Arial"/>
          <w:b/>
          <w:sz w:val="22"/>
        </w:rPr>
        <w:t>Computer sockets</w:t>
      </w:r>
      <w:bookmarkEnd w:id="271"/>
      <w:bookmarkEnd w:id="272"/>
      <w:bookmarkEnd w:id="273"/>
    </w:p>
    <w:p w14:paraId="0E013083"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Modular type sockets, in accordance with IEC 60603 and EN 50173. If there are no other specifications, they should be RJ-45, on-wall mounted, with white color.</w:t>
      </w:r>
    </w:p>
    <w:p w14:paraId="5EAECCB5" w14:textId="77777777" w:rsidR="004B545E" w:rsidRPr="0061059E" w:rsidRDefault="004B545E" w:rsidP="000A713D">
      <w:pPr>
        <w:jc w:val="both"/>
        <w:rPr>
          <w:rFonts w:ascii="Arial" w:hAnsi="Arial" w:cs="Arial"/>
          <w:b/>
          <w:sz w:val="20"/>
        </w:rPr>
      </w:pPr>
      <w:bookmarkStart w:id="274" w:name="_Toc476942787"/>
      <w:bookmarkStart w:id="275" w:name="_Toc476752015"/>
      <w:bookmarkStart w:id="276" w:name="_Toc476751706"/>
    </w:p>
    <w:p w14:paraId="72F021A7" w14:textId="77777777" w:rsidR="004B545E" w:rsidRPr="00991500" w:rsidRDefault="004B545E" w:rsidP="000A713D">
      <w:pPr>
        <w:jc w:val="both"/>
        <w:rPr>
          <w:rFonts w:ascii="Arial" w:hAnsi="Arial" w:cs="Arial"/>
          <w:b/>
          <w:sz w:val="22"/>
        </w:rPr>
      </w:pPr>
      <w:r w:rsidRPr="00991500">
        <w:rPr>
          <w:rFonts w:ascii="Arial" w:hAnsi="Arial" w:cs="Arial"/>
          <w:b/>
          <w:sz w:val="22"/>
        </w:rPr>
        <w:t>TV sockets</w:t>
      </w:r>
      <w:bookmarkEnd w:id="274"/>
      <w:bookmarkEnd w:id="275"/>
      <w:bookmarkEnd w:id="276"/>
    </w:p>
    <w:p w14:paraId="01480513" w14:textId="77777777" w:rsidR="004B545E" w:rsidRPr="00991500" w:rsidRDefault="004B545E" w:rsidP="000A713D">
      <w:pPr>
        <w:jc w:val="both"/>
        <w:rPr>
          <w:rFonts w:ascii="Arial" w:hAnsi="Arial" w:cs="Arial"/>
          <w:snapToGrid w:val="0"/>
          <w:sz w:val="22"/>
        </w:rPr>
      </w:pPr>
      <w:r w:rsidRPr="00991500">
        <w:rPr>
          <w:rFonts w:ascii="Arial" w:hAnsi="Arial" w:cs="Arial"/>
          <w:snapToGrid w:val="0"/>
          <w:sz w:val="22"/>
        </w:rPr>
        <w:t xml:space="preserve">Modular type sockets, in accordance with IEC 60169-2. If there are no other specifications, they should be RJ-45, on-wall mounted, with white color. </w:t>
      </w:r>
    </w:p>
    <w:p w14:paraId="42F751B0" w14:textId="77777777" w:rsidR="004B545E" w:rsidRPr="00991500" w:rsidRDefault="004B545E" w:rsidP="000A713D">
      <w:pPr>
        <w:jc w:val="both"/>
        <w:rPr>
          <w:rFonts w:ascii="Arial" w:hAnsi="Arial" w:cs="Arial"/>
          <w:snapToGrid w:val="0"/>
          <w:sz w:val="22"/>
        </w:rPr>
      </w:pPr>
    </w:p>
    <w:p w14:paraId="2505B817" w14:textId="77777777" w:rsidR="004B545E" w:rsidRPr="00991500" w:rsidRDefault="004B545E" w:rsidP="000A713D">
      <w:pPr>
        <w:jc w:val="both"/>
        <w:rPr>
          <w:rFonts w:ascii="Arial" w:hAnsi="Arial" w:cs="Arial"/>
          <w:b/>
          <w:sz w:val="22"/>
        </w:rPr>
      </w:pPr>
      <w:bookmarkStart w:id="277" w:name="_Toc476942788"/>
      <w:bookmarkStart w:id="278" w:name="_Toc476752016"/>
      <w:bookmarkStart w:id="279" w:name="_Toc476751707"/>
      <w:r w:rsidRPr="00991500">
        <w:rPr>
          <w:rFonts w:ascii="Arial" w:hAnsi="Arial" w:cs="Arial"/>
          <w:b/>
          <w:sz w:val="22"/>
        </w:rPr>
        <w:t>Blind covers for switches and sockets</w:t>
      </w:r>
      <w:bookmarkEnd w:id="277"/>
      <w:bookmarkEnd w:id="278"/>
      <w:bookmarkEnd w:id="279"/>
    </w:p>
    <w:p w14:paraId="6773FF8D"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Made by high-resistive materials, IK-10, fixed with high-quality fixtures.</w:t>
      </w:r>
    </w:p>
    <w:p w14:paraId="681FC313" w14:textId="77777777" w:rsidR="004B545E" w:rsidRPr="0061059E" w:rsidRDefault="004B545E" w:rsidP="000A713D">
      <w:pPr>
        <w:jc w:val="both"/>
        <w:rPr>
          <w:rFonts w:ascii="Arial" w:hAnsi="Arial" w:cs="Arial"/>
          <w:snapToGrid w:val="0"/>
          <w:sz w:val="20"/>
        </w:rPr>
      </w:pPr>
    </w:p>
    <w:p w14:paraId="258B9D99" w14:textId="77777777" w:rsidR="004B545E" w:rsidRPr="00991500" w:rsidRDefault="004B545E" w:rsidP="000A713D">
      <w:pPr>
        <w:jc w:val="both"/>
        <w:rPr>
          <w:rFonts w:ascii="Arial" w:hAnsi="Arial" w:cs="Arial"/>
          <w:b/>
          <w:sz w:val="22"/>
        </w:rPr>
      </w:pPr>
      <w:bookmarkStart w:id="280" w:name="_Toc476942789"/>
      <w:bookmarkStart w:id="281" w:name="_Toc476752017"/>
      <w:bookmarkStart w:id="282" w:name="_Toc476751708"/>
      <w:r w:rsidRPr="00991500">
        <w:rPr>
          <w:rFonts w:ascii="Arial" w:hAnsi="Arial" w:cs="Arial"/>
          <w:b/>
          <w:sz w:val="22"/>
        </w:rPr>
        <w:t>Equipotential boxes</w:t>
      </w:r>
      <w:bookmarkEnd w:id="280"/>
      <w:bookmarkEnd w:id="281"/>
      <w:bookmarkEnd w:id="282"/>
    </w:p>
    <w:p w14:paraId="7829CD6C"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Rail for equipotential for each floor for connecting of all metal installation with green/yellow conductor. </w:t>
      </w:r>
    </w:p>
    <w:p w14:paraId="76BA9614" w14:textId="77777777" w:rsidR="004B545E" w:rsidRPr="00991500" w:rsidRDefault="004B545E" w:rsidP="000A713D">
      <w:pPr>
        <w:jc w:val="both"/>
        <w:rPr>
          <w:rFonts w:ascii="Arial" w:hAnsi="Arial" w:cs="Arial"/>
          <w:snapToGrid w:val="0"/>
          <w:sz w:val="22"/>
        </w:rPr>
      </w:pPr>
    </w:p>
    <w:p w14:paraId="6F1C6231" w14:textId="77777777" w:rsidR="004B545E" w:rsidRPr="00991500" w:rsidRDefault="004B545E" w:rsidP="000A713D">
      <w:pPr>
        <w:jc w:val="both"/>
        <w:rPr>
          <w:rFonts w:ascii="Arial" w:hAnsi="Arial" w:cs="Arial"/>
          <w:b/>
          <w:sz w:val="22"/>
        </w:rPr>
      </w:pPr>
      <w:r w:rsidRPr="00991500">
        <w:rPr>
          <w:rFonts w:ascii="Arial" w:hAnsi="Arial" w:cs="Arial"/>
          <w:b/>
          <w:sz w:val="22"/>
        </w:rPr>
        <w:t xml:space="preserve">Floor box </w:t>
      </w:r>
    </w:p>
    <w:p w14:paraId="2EEFE56B"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Motion detector; installation type: ceiling mounted; housing: UV stabilized polycarbonate; protection class: II; degree of protection: IP20; interrupting capacity of 230VAC, 50Hz; setting options: mechanically by adjusting controller, electronically by infrared; field of detection:360°; passive infrared technology, contact: make contact, with a range of L= 12 m.</w:t>
      </w:r>
    </w:p>
    <w:p w14:paraId="4440F7D6"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Motion detector; installation type: ceiling mounted; housing: UV stabilized polycarbonate; protection class: II; degree of protection: IP20; interrupting capacity of 230VAC, 50Hz; setting options: mechanically by adjusting controller, electronically by infrared; field of detection:180°; passive infrared technology, contact: make contact, with a range of L= 12 m.</w:t>
      </w:r>
    </w:p>
    <w:p w14:paraId="0B70AEE7" w14:textId="77777777" w:rsidR="004B545E" w:rsidRPr="00991500" w:rsidRDefault="004B545E" w:rsidP="000A713D">
      <w:pPr>
        <w:jc w:val="both"/>
        <w:rPr>
          <w:rFonts w:ascii="Arial" w:hAnsi="Arial" w:cs="Arial"/>
          <w:sz w:val="22"/>
          <w:lang w:val="en-GB"/>
        </w:rPr>
      </w:pPr>
    </w:p>
    <w:p w14:paraId="7CF28571" w14:textId="77777777" w:rsidR="004B545E" w:rsidRPr="0061059E" w:rsidRDefault="004B545E" w:rsidP="000A713D">
      <w:pPr>
        <w:pStyle w:val="Heading3"/>
        <w:jc w:val="both"/>
        <w:rPr>
          <w:rFonts w:cs="Arial"/>
          <w:b w:val="0"/>
          <w:color w:val="auto"/>
          <w:sz w:val="22"/>
          <w:lang w:val="mk-MK"/>
        </w:rPr>
      </w:pPr>
      <w:bookmarkStart w:id="283" w:name="_Toc477337739"/>
      <w:bookmarkStart w:id="284" w:name="_Toc148354032"/>
      <w:r w:rsidRPr="00F053D0">
        <w:rPr>
          <w:rFonts w:cs="Arial"/>
          <w:color w:val="auto"/>
          <w:sz w:val="22"/>
          <w:lang w:val="en-US"/>
        </w:rPr>
        <w:t>E 2.</w:t>
      </w:r>
      <w:r w:rsidRPr="0061059E">
        <w:rPr>
          <w:rFonts w:cs="Arial"/>
          <w:color w:val="auto"/>
          <w:sz w:val="22"/>
          <w:lang w:val="mk-MK"/>
        </w:rPr>
        <w:t>7</w:t>
      </w:r>
      <w:r w:rsidRPr="00F053D0">
        <w:rPr>
          <w:rFonts w:cs="Arial"/>
          <w:color w:val="auto"/>
          <w:sz w:val="22"/>
          <w:lang w:val="en-US"/>
        </w:rPr>
        <w:t>.1 SOCKET</w:t>
      </w:r>
      <w:bookmarkEnd w:id="283"/>
      <w:bookmarkEnd w:id="284"/>
    </w:p>
    <w:p w14:paraId="7EF642B9" w14:textId="77777777" w:rsidR="004B545E" w:rsidRPr="00991500" w:rsidRDefault="004B545E" w:rsidP="000A713D">
      <w:pPr>
        <w:jc w:val="both"/>
        <w:rPr>
          <w:rFonts w:ascii="Arial" w:hAnsi="Arial" w:cs="Arial"/>
          <w:b/>
          <w:i/>
          <w:sz w:val="22"/>
          <w:lang w:val="mk-MK"/>
        </w:rPr>
      </w:pPr>
      <w:r w:rsidRPr="00991500">
        <w:rPr>
          <w:rFonts w:ascii="Arial" w:hAnsi="Arial" w:cs="Arial"/>
          <w:b/>
          <w:i/>
          <w:sz w:val="22"/>
          <w:lang w:val="mk-MK"/>
        </w:rPr>
        <w:t>Modular set with 1x2M safe sockets for wall mounting L+N+PE, 250V,50Hz 16A</w:t>
      </w:r>
    </w:p>
    <w:p w14:paraId="486AAB04" w14:textId="77777777" w:rsidR="004B545E" w:rsidRPr="0061059E" w:rsidRDefault="004B545E" w:rsidP="000A713D">
      <w:pPr>
        <w:jc w:val="both"/>
        <w:rPr>
          <w:rFonts w:ascii="Arial" w:hAnsi="Arial" w:cs="Arial"/>
          <w:sz w:val="20"/>
          <w:lang w:val="mk-MK"/>
        </w:rPr>
      </w:pPr>
      <w:r w:rsidRPr="0061059E">
        <w:rPr>
          <w:rFonts w:ascii="Arial" w:hAnsi="Arial" w:cs="Arial"/>
          <w:sz w:val="20"/>
          <w:lang w:val="mk-MK"/>
        </w:rPr>
        <w:t xml:space="preserve">The modular set includes - one modular socket 2M - L+N+PE 250V 16A, </w:t>
      </w:r>
      <w:r w:rsidRPr="0061059E">
        <w:rPr>
          <w:rFonts w:ascii="Arial" w:hAnsi="Arial" w:cs="Arial"/>
          <w:sz w:val="20"/>
        </w:rPr>
        <w:t>PVC box</w:t>
      </w:r>
      <w:r w:rsidRPr="0061059E">
        <w:rPr>
          <w:rFonts w:ascii="Arial" w:hAnsi="Arial" w:cs="Arial"/>
          <w:sz w:val="20"/>
          <w:lang w:val="mk-MK"/>
        </w:rPr>
        <w:t xml:space="preserve"> ф 60, </w:t>
      </w:r>
      <w:r w:rsidRPr="0061059E">
        <w:rPr>
          <w:rFonts w:ascii="Arial" w:hAnsi="Arial" w:cs="Arial"/>
          <w:sz w:val="20"/>
        </w:rPr>
        <w:t>carrier</w:t>
      </w:r>
      <w:r w:rsidRPr="0061059E">
        <w:rPr>
          <w:rFonts w:ascii="Arial" w:hAnsi="Arial" w:cs="Arial"/>
          <w:sz w:val="20"/>
          <w:lang w:val="mk-MK"/>
        </w:rPr>
        <w:t xml:space="preserve"> 2M and mask 2M</w:t>
      </w:r>
    </w:p>
    <w:p w14:paraId="3F2FA360" w14:textId="77777777" w:rsidR="004B545E" w:rsidRPr="0061059E" w:rsidRDefault="004B545E" w:rsidP="000A713D">
      <w:pPr>
        <w:jc w:val="both"/>
        <w:rPr>
          <w:rFonts w:ascii="Arial" w:hAnsi="Arial" w:cs="Arial"/>
          <w:sz w:val="20"/>
          <w:lang w:val="mk-MK"/>
        </w:rPr>
      </w:pPr>
      <w:r w:rsidRPr="0061059E">
        <w:rPr>
          <w:rFonts w:ascii="Arial" w:hAnsi="Arial" w:cs="Arial"/>
          <w:sz w:val="20"/>
          <w:lang w:val="mk-MK"/>
        </w:rPr>
        <w:t>Making an opening in an brick wall should also be included in the price</w:t>
      </w:r>
    </w:p>
    <w:p w14:paraId="219B7B6F"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Modular set with 2x2M safe sockets for wall mounting L+N+PE, 250V,50Hz 16A</w:t>
      </w:r>
    </w:p>
    <w:p w14:paraId="64DB17D4" w14:textId="77777777" w:rsidR="004B545E" w:rsidRPr="0061059E" w:rsidRDefault="004B545E" w:rsidP="000A713D">
      <w:pPr>
        <w:jc w:val="both"/>
        <w:rPr>
          <w:rFonts w:ascii="Arial" w:hAnsi="Arial" w:cs="Arial"/>
          <w:sz w:val="20"/>
          <w:lang w:val="mk-MK"/>
        </w:rPr>
      </w:pPr>
      <w:r w:rsidRPr="0061059E">
        <w:rPr>
          <w:rFonts w:ascii="Arial" w:hAnsi="Arial" w:cs="Arial"/>
          <w:sz w:val="20"/>
          <w:lang w:val="mk-MK"/>
        </w:rPr>
        <w:t xml:space="preserve">The modular set includes - two 2M modular </w:t>
      </w:r>
      <w:r w:rsidRPr="0061059E">
        <w:rPr>
          <w:rFonts w:ascii="Arial" w:hAnsi="Arial" w:cs="Arial"/>
          <w:sz w:val="20"/>
        </w:rPr>
        <w:t>socket</w:t>
      </w:r>
      <w:r w:rsidRPr="0061059E">
        <w:rPr>
          <w:rFonts w:ascii="Arial" w:hAnsi="Arial" w:cs="Arial"/>
          <w:sz w:val="20"/>
          <w:lang w:val="mk-MK"/>
        </w:rPr>
        <w:t xml:space="preserve"> - L+N+PE 250V 16A, 4M </w:t>
      </w:r>
      <w:r w:rsidRPr="0061059E">
        <w:rPr>
          <w:rFonts w:ascii="Arial" w:hAnsi="Arial" w:cs="Arial"/>
          <w:sz w:val="20"/>
        </w:rPr>
        <w:t>PVC box</w:t>
      </w:r>
      <w:r w:rsidRPr="0061059E">
        <w:rPr>
          <w:rFonts w:ascii="Arial" w:hAnsi="Arial" w:cs="Arial"/>
          <w:sz w:val="20"/>
          <w:lang w:val="mk-MK"/>
        </w:rPr>
        <w:t xml:space="preserve">, 4M </w:t>
      </w:r>
      <w:r w:rsidRPr="0061059E">
        <w:rPr>
          <w:rFonts w:ascii="Arial" w:hAnsi="Arial" w:cs="Arial"/>
          <w:sz w:val="20"/>
        </w:rPr>
        <w:t>carrier</w:t>
      </w:r>
      <w:r w:rsidRPr="0061059E">
        <w:rPr>
          <w:rFonts w:ascii="Arial" w:hAnsi="Arial" w:cs="Arial"/>
          <w:sz w:val="20"/>
          <w:lang w:val="mk-MK"/>
        </w:rPr>
        <w:t xml:space="preserve">  and 4M mask</w:t>
      </w:r>
      <w:r w:rsidR="0061059E">
        <w:rPr>
          <w:rFonts w:ascii="Arial" w:hAnsi="Arial" w:cs="Arial"/>
          <w:sz w:val="20"/>
        </w:rPr>
        <w:t xml:space="preserve">. </w:t>
      </w:r>
      <w:r w:rsidRPr="0061059E">
        <w:rPr>
          <w:rFonts w:ascii="Arial" w:hAnsi="Arial" w:cs="Arial"/>
          <w:sz w:val="20"/>
          <w:lang w:val="mk-MK"/>
        </w:rPr>
        <w:t>Making an opening in brick wall should also be included in the price</w:t>
      </w:r>
    </w:p>
    <w:p w14:paraId="442E1D4C" w14:textId="77777777" w:rsidR="004B545E" w:rsidRPr="00991500" w:rsidRDefault="004B545E" w:rsidP="000A713D">
      <w:pPr>
        <w:jc w:val="both"/>
        <w:rPr>
          <w:rFonts w:ascii="Arial" w:hAnsi="Arial" w:cs="Arial"/>
          <w:sz w:val="22"/>
        </w:rPr>
      </w:pPr>
    </w:p>
    <w:p w14:paraId="3826BB0F" w14:textId="77777777" w:rsidR="0061059E" w:rsidRPr="00991500" w:rsidRDefault="004B545E" w:rsidP="000A713D">
      <w:pPr>
        <w:jc w:val="both"/>
        <w:rPr>
          <w:rFonts w:ascii="Arial" w:hAnsi="Arial" w:cs="Arial"/>
          <w:sz w:val="22"/>
          <w:lang w:val="mk-MK"/>
        </w:rPr>
      </w:pPr>
      <w:r w:rsidRPr="00991500">
        <w:rPr>
          <w:rFonts w:ascii="Arial" w:hAnsi="Arial" w:cs="Arial"/>
          <w:b/>
          <w:sz w:val="22"/>
          <w:lang w:val="mk-MK"/>
        </w:rPr>
        <w:t xml:space="preserve">Single-phase </w:t>
      </w:r>
    </w:p>
    <w:p w14:paraId="40E30F1B" w14:textId="77777777" w:rsidR="004B545E" w:rsidRPr="0061059E" w:rsidRDefault="004B545E" w:rsidP="000A713D">
      <w:pPr>
        <w:jc w:val="both"/>
        <w:rPr>
          <w:rFonts w:ascii="Arial" w:hAnsi="Arial" w:cs="Arial"/>
          <w:sz w:val="20"/>
          <w:lang w:val="mk-MK"/>
        </w:rPr>
      </w:pPr>
      <w:r w:rsidRPr="0061059E">
        <w:rPr>
          <w:rFonts w:ascii="Arial" w:hAnsi="Arial" w:cs="Arial"/>
          <w:sz w:val="20"/>
          <w:lang w:val="mk-MK"/>
        </w:rPr>
        <w:t>Single-phase socket in waterproof design for wall mounting L+N+Pe 250V 16A with degree of protection IP 44 complete with all auxiliary equipment and materials.</w:t>
      </w:r>
    </w:p>
    <w:p w14:paraId="61C764C9" w14:textId="77777777" w:rsidR="004B545E" w:rsidRPr="00991500" w:rsidRDefault="004B545E" w:rsidP="000A713D">
      <w:pPr>
        <w:jc w:val="both"/>
        <w:rPr>
          <w:rFonts w:ascii="Arial" w:hAnsi="Arial" w:cs="Arial"/>
          <w:sz w:val="22"/>
        </w:rPr>
      </w:pPr>
    </w:p>
    <w:p w14:paraId="39725507"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E 2.</w:t>
      </w:r>
      <w:r w:rsidRPr="00991500">
        <w:rPr>
          <w:rFonts w:ascii="Arial" w:hAnsi="Arial" w:cs="Arial"/>
          <w:b/>
          <w:sz w:val="22"/>
        </w:rPr>
        <w:t>7</w:t>
      </w:r>
      <w:r w:rsidRPr="00991500">
        <w:rPr>
          <w:rFonts w:ascii="Arial" w:hAnsi="Arial" w:cs="Arial"/>
          <w:b/>
          <w:sz w:val="22"/>
          <w:lang w:val="mk-MK"/>
        </w:rPr>
        <w:t>.2 SWITCHES FOR LAMPS CONTROL</w:t>
      </w:r>
    </w:p>
    <w:p w14:paraId="7234B77F" w14:textId="77777777" w:rsidR="004B545E" w:rsidRPr="00991500" w:rsidRDefault="004B545E" w:rsidP="000A713D">
      <w:pPr>
        <w:jc w:val="both"/>
        <w:rPr>
          <w:rFonts w:ascii="Arial" w:hAnsi="Arial" w:cs="Arial"/>
          <w:b/>
          <w:i/>
          <w:sz w:val="22"/>
        </w:rPr>
      </w:pPr>
      <w:r w:rsidRPr="00991500">
        <w:rPr>
          <w:rFonts w:ascii="Arial" w:hAnsi="Arial" w:cs="Arial"/>
          <w:b/>
          <w:i/>
          <w:sz w:val="22"/>
          <w:lang w:val="mk-MK"/>
        </w:rPr>
        <w:t xml:space="preserve">Modular set with 1x2M </w:t>
      </w:r>
      <w:r w:rsidRPr="00991500">
        <w:rPr>
          <w:rFonts w:ascii="Arial" w:hAnsi="Arial" w:cs="Arial"/>
          <w:b/>
          <w:i/>
          <w:sz w:val="22"/>
        </w:rPr>
        <w:t>one-way</w:t>
      </w:r>
      <w:r w:rsidRPr="00991500">
        <w:rPr>
          <w:rFonts w:ascii="Arial" w:hAnsi="Arial" w:cs="Arial"/>
          <w:b/>
          <w:i/>
          <w:sz w:val="22"/>
          <w:lang w:val="mk-MK"/>
        </w:rPr>
        <w:t xml:space="preserve"> switch for wall mounting, 250V, 50Hz 10A</w:t>
      </w:r>
    </w:p>
    <w:p w14:paraId="6B7067B0" w14:textId="77777777" w:rsidR="004B545E" w:rsidRPr="0061059E" w:rsidRDefault="004B545E" w:rsidP="000A713D">
      <w:pPr>
        <w:jc w:val="both"/>
        <w:rPr>
          <w:rFonts w:ascii="Arial" w:hAnsi="Arial" w:cs="Arial"/>
          <w:sz w:val="20"/>
        </w:rPr>
      </w:pPr>
      <w:r w:rsidRPr="0061059E">
        <w:rPr>
          <w:rFonts w:ascii="Arial" w:hAnsi="Arial" w:cs="Arial"/>
          <w:sz w:val="20"/>
          <w:lang w:val="mk-MK"/>
        </w:rPr>
        <w:t xml:space="preserve">The modular set includes – one </w:t>
      </w:r>
      <w:r w:rsidRPr="0061059E">
        <w:rPr>
          <w:rFonts w:ascii="Arial" w:hAnsi="Arial" w:cs="Arial"/>
          <w:sz w:val="20"/>
        </w:rPr>
        <w:t>-way</w:t>
      </w:r>
      <w:r w:rsidRPr="0061059E">
        <w:rPr>
          <w:rFonts w:ascii="Arial" w:hAnsi="Arial" w:cs="Arial"/>
          <w:sz w:val="20"/>
          <w:lang w:val="mk-MK"/>
        </w:rPr>
        <w:t xml:space="preserve"> modular circuit breaker 2M, 250V 1</w:t>
      </w:r>
      <w:r w:rsidRPr="0061059E">
        <w:rPr>
          <w:rFonts w:ascii="Arial" w:hAnsi="Arial" w:cs="Arial"/>
          <w:sz w:val="20"/>
        </w:rPr>
        <w:t>0</w:t>
      </w:r>
      <w:r w:rsidRPr="0061059E">
        <w:rPr>
          <w:rFonts w:ascii="Arial" w:hAnsi="Arial" w:cs="Arial"/>
          <w:sz w:val="20"/>
          <w:lang w:val="mk-MK"/>
        </w:rPr>
        <w:t xml:space="preserve">A, </w:t>
      </w:r>
      <w:r w:rsidRPr="0061059E">
        <w:rPr>
          <w:rFonts w:ascii="Arial" w:hAnsi="Arial" w:cs="Arial"/>
          <w:sz w:val="20"/>
        </w:rPr>
        <w:t>PVC box</w:t>
      </w:r>
      <w:r w:rsidRPr="0061059E">
        <w:rPr>
          <w:rFonts w:ascii="Arial" w:hAnsi="Arial" w:cs="Arial"/>
          <w:sz w:val="20"/>
          <w:lang w:val="mk-MK"/>
        </w:rPr>
        <w:t xml:space="preserve"> ф 60</w:t>
      </w:r>
    </w:p>
    <w:p w14:paraId="5246C226" w14:textId="77777777" w:rsidR="004B545E" w:rsidRPr="0061059E" w:rsidRDefault="004B545E" w:rsidP="000A713D">
      <w:pPr>
        <w:jc w:val="both"/>
        <w:rPr>
          <w:rFonts w:ascii="Arial" w:hAnsi="Arial" w:cs="Arial"/>
          <w:sz w:val="20"/>
          <w:lang w:val="mk-MK"/>
        </w:rPr>
      </w:pPr>
      <w:r w:rsidRPr="0061059E">
        <w:rPr>
          <w:rFonts w:ascii="Arial" w:hAnsi="Arial" w:cs="Arial"/>
          <w:sz w:val="20"/>
        </w:rPr>
        <w:t>carrier</w:t>
      </w:r>
      <w:r w:rsidRPr="0061059E">
        <w:rPr>
          <w:rFonts w:ascii="Arial" w:hAnsi="Arial" w:cs="Arial"/>
          <w:sz w:val="20"/>
          <w:lang w:val="mk-MK"/>
        </w:rPr>
        <w:t xml:space="preserve"> 2M and mask 2M</w:t>
      </w:r>
      <w:r w:rsidR="0061059E" w:rsidRPr="0061059E">
        <w:rPr>
          <w:rFonts w:ascii="Arial" w:hAnsi="Arial" w:cs="Arial"/>
          <w:sz w:val="20"/>
        </w:rPr>
        <w:t xml:space="preserve">. </w:t>
      </w:r>
      <w:r w:rsidRPr="0061059E">
        <w:rPr>
          <w:rFonts w:ascii="Arial" w:hAnsi="Arial" w:cs="Arial"/>
          <w:sz w:val="20"/>
          <w:lang w:val="mk-MK"/>
        </w:rPr>
        <w:t>Making an opening in brick wall should also be included in the price</w:t>
      </w:r>
    </w:p>
    <w:p w14:paraId="7F930557" w14:textId="77777777" w:rsidR="004B545E" w:rsidRPr="00991500" w:rsidRDefault="004B545E" w:rsidP="000A713D">
      <w:pPr>
        <w:jc w:val="both"/>
        <w:rPr>
          <w:rFonts w:ascii="Arial" w:hAnsi="Arial" w:cs="Arial"/>
          <w:sz w:val="22"/>
          <w:lang w:val="mk-MK"/>
        </w:rPr>
      </w:pPr>
    </w:p>
    <w:p w14:paraId="4640DD21" w14:textId="77777777" w:rsidR="004B545E" w:rsidRPr="00991500" w:rsidRDefault="004B545E" w:rsidP="000A713D">
      <w:pPr>
        <w:jc w:val="both"/>
        <w:rPr>
          <w:rFonts w:ascii="Arial" w:hAnsi="Arial" w:cs="Arial"/>
          <w:b/>
          <w:i/>
          <w:sz w:val="22"/>
          <w:lang w:val="mk-MK"/>
        </w:rPr>
      </w:pPr>
      <w:r w:rsidRPr="00991500">
        <w:rPr>
          <w:rFonts w:ascii="Arial" w:hAnsi="Arial" w:cs="Arial"/>
          <w:b/>
          <w:i/>
          <w:sz w:val="22"/>
          <w:lang w:val="mk-MK"/>
        </w:rPr>
        <w:t xml:space="preserve">Modular set with </w:t>
      </w:r>
      <w:r w:rsidRPr="00991500">
        <w:rPr>
          <w:rFonts w:ascii="Arial" w:hAnsi="Arial" w:cs="Arial"/>
          <w:b/>
          <w:i/>
          <w:sz w:val="22"/>
        </w:rPr>
        <w:t>2</w:t>
      </w:r>
      <w:r w:rsidRPr="00991500">
        <w:rPr>
          <w:rFonts w:ascii="Arial" w:hAnsi="Arial" w:cs="Arial"/>
          <w:b/>
          <w:i/>
          <w:sz w:val="22"/>
          <w:lang w:val="mk-MK"/>
        </w:rPr>
        <w:t>x</w:t>
      </w:r>
      <w:r w:rsidRPr="00991500">
        <w:rPr>
          <w:rFonts w:ascii="Arial" w:hAnsi="Arial" w:cs="Arial"/>
          <w:b/>
          <w:i/>
          <w:sz w:val="22"/>
        </w:rPr>
        <w:t>1</w:t>
      </w:r>
      <w:r w:rsidRPr="00991500">
        <w:rPr>
          <w:rFonts w:ascii="Arial" w:hAnsi="Arial" w:cs="Arial"/>
          <w:b/>
          <w:i/>
          <w:sz w:val="22"/>
          <w:lang w:val="mk-MK"/>
        </w:rPr>
        <w:t xml:space="preserve">M </w:t>
      </w:r>
      <w:r w:rsidRPr="00991500">
        <w:rPr>
          <w:rFonts w:ascii="Arial" w:hAnsi="Arial" w:cs="Arial"/>
          <w:b/>
          <w:i/>
          <w:sz w:val="22"/>
        </w:rPr>
        <w:t>one- way</w:t>
      </w:r>
      <w:r w:rsidRPr="00991500">
        <w:rPr>
          <w:rFonts w:ascii="Arial" w:hAnsi="Arial" w:cs="Arial"/>
          <w:b/>
          <w:i/>
          <w:sz w:val="22"/>
          <w:lang w:val="mk-MK"/>
        </w:rPr>
        <w:t xml:space="preserve"> wall-mounting switch 250V,50Hz 10A</w:t>
      </w:r>
    </w:p>
    <w:p w14:paraId="41702503" w14:textId="77777777" w:rsidR="004B545E" w:rsidRPr="0061059E" w:rsidRDefault="004B545E" w:rsidP="000A713D">
      <w:pPr>
        <w:jc w:val="both"/>
        <w:rPr>
          <w:rFonts w:ascii="Arial" w:hAnsi="Arial" w:cs="Arial"/>
          <w:sz w:val="20"/>
        </w:rPr>
      </w:pPr>
      <w:r w:rsidRPr="0061059E">
        <w:rPr>
          <w:rFonts w:ascii="Arial" w:hAnsi="Arial" w:cs="Arial"/>
          <w:sz w:val="20"/>
          <w:lang w:val="mk-MK"/>
        </w:rPr>
        <w:t xml:space="preserve">The modular set includes - </w:t>
      </w:r>
      <w:r w:rsidRPr="0061059E">
        <w:rPr>
          <w:rFonts w:ascii="Arial" w:hAnsi="Arial" w:cs="Arial"/>
          <w:sz w:val="20"/>
        </w:rPr>
        <w:t>two</w:t>
      </w:r>
      <w:r w:rsidRPr="0061059E">
        <w:rPr>
          <w:rFonts w:ascii="Arial" w:hAnsi="Arial" w:cs="Arial"/>
          <w:sz w:val="20"/>
          <w:lang w:val="mk-MK"/>
        </w:rPr>
        <w:t xml:space="preserve"> </w:t>
      </w:r>
      <w:r w:rsidRPr="0061059E">
        <w:rPr>
          <w:rFonts w:ascii="Arial" w:hAnsi="Arial" w:cs="Arial"/>
          <w:sz w:val="20"/>
        </w:rPr>
        <w:t>1</w:t>
      </w:r>
      <w:r w:rsidRPr="0061059E">
        <w:rPr>
          <w:rFonts w:ascii="Arial" w:hAnsi="Arial" w:cs="Arial"/>
          <w:sz w:val="20"/>
          <w:lang w:val="mk-MK"/>
        </w:rPr>
        <w:t xml:space="preserve">M modular switch, 250V 16A, </w:t>
      </w:r>
      <w:r w:rsidRPr="0061059E">
        <w:rPr>
          <w:rFonts w:ascii="Arial" w:hAnsi="Arial" w:cs="Arial"/>
          <w:sz w:val="20"/>
        </w:rPr>
        <w:t>PVC box</w:t>
      </w:r>
      <w:r w:rsidRPr="0061059E">
        <w:rPr>
          <w:rFonts w:ascii="Arial" w:hAnsi="Arial" w:cs="Arial"/>
          <w:sz w:val="20"/>
          <w:lang w:val="mk-MK"/>
        </w:rPr>
        <w:t xml:space="preserve"> ф 60, </w:t>
      </w:r>
    </w:p>
    <w:p w14:paraId="0648BEC2" w14:textId="77777777" w:rsidR="004B545E" w:rsidRPr="0061059E" w:rsidRDefault="004B545E" w:rsidP="000A713D">
      <w:pPr>
        <w:jc w:val="both"/>
        <w:rPr>
          <w:rFonts w:ascii="Arial" w:hAnsi="Arial" w:cs="Arial"/>
          <w:sz w:val="20"/>
          <w:lang w:val="mk-MK"/>
        </w:rPr>
      </w:pPr>
      <w:r w:rsidRPr="0061059E">
        <w:rPr>
          <w:rFonts w:ascii="Arial" w:hAnsi="Arial" w:cs="Arial"/>
          <w:sz w:val="20"/>
          <w:lang w:val="mk-MK"/>
        </w:rPr>
        <w:t xml:space="preserve">2M </w:t>
      </w:r>
      <w:r w:rsidRPr="0061059E">
        <w:rPr>
          <w:rFonts w:ascii="Arial" w:hAnsi="Arial" w:cs="Arial"/>
          <w:sz w:val="20"/>
        </w:rPr>
        <w:t>carrier</w:t>
      </w:r>
      <w:r w:rsidRPr="0061059E">
        <w:rPr>
          <w:rFonts w:ascii="Arial" w:hAnsi="Arial" w:cs="Arial"/>
          <w:sz w:val="20"/>
          <w:lang w:val="mk-MK"/>
        </w:rPr>
        <w:t xml:space="preserve"> and 2M mask</w:t>
      </w:r>
      <w:r w:rsidR="0061059E" w:rsidRPr="0061059E">
        <w:rPr>
          <w:rFonts w:ascii="Arial" w:hAnsi="Arial" w:cs="Arial"/>
          <w:sz w:val="20"/>
        </w:rPr>
        <w:t xml:space="preserve">. </w:t>
      </w:r>
      <w:r w:rsidRPr="0061059E">
        <w:rPr>
          <w:rFonts w:ascii="Arial" w:hAnsi="Arial" w:cs="Arial"/>
          <w:sz w:val="20"/>
          <w:lang w:val="mk-MK"/>
        </w:rPr>
        <w:t>Making an opening in brick wall should also be included in the price</w:t>
      </w:r>
    </w:p>
    <w:p w14:paraId="2FCAC3B6" w14:textId="77777777" w:rsidR="004B545E" w:rsidRPr="00991500" w:rsidRDefault="004B545E" w:rsidP="000A713D">
      <w:pPr>
        <w:jc w:val="both"/>
        <w:rPr>
          <w:rFonts w:ascii="Arial" w:hAnsi="Arial" w:cs="Arial"/>
          <w:sz w:val="22"/>
        </w:rPr>
      </w:pPr>
    </w:p>
    <w:p w14:paraId="10C2EF8B" w14:textId="77777777" w:rsidR="004B545E" w:rsidRPr="00991500" w:rsidRDefault="004B545E" w:rsidP="000A713D">
      <w:pPr>
        <w:jc w:val="both"/>
        <w:rPr>
          <w:rFonts w:ascii="Arial" w:hAnsi="Arial" w:cs="Arial"/>
          <w:b/>
          <w:i/>
          <w:sz w:val="22"/>
        </w:rPr>
      </w:pPr>
      <w:r w:rsidRPr="00991500">
        <w:rPr>
          <w:rFonts w:ascii="Arial" w:hAnsi="Arial" w:cs="Arial"/>
          <w:b/>
          <w:i/>
          <w:sz w:val="22"/>
          <w:lang w:val="mk-MK"/>
        </w:rPr>
        <w:t xml:space="preserve">Modular set with </w:t>
      </w:r>
      <w:r w:rsidRPr="00991500">
        <w:rPr>
          <w:rFonts w:ascii="Arial" w:hAnsi="Arial" w:cs="Arial"/>
          <w:b/>
          <w:i/>
          <w:sz w:val="22"/>
        </w:rPr>
        <w:t>4</w:t>
      </w:r>
      <w:r w:rsidRPr="00991500">
        <w:rPr>
          <w:rFonts w:ascii="Arial" w:hAnsi="Arial" w:cs="Arial"/>
          <w:b/>
          <w:i/>
          <w:sz w:val="22"/>
          <w:lang w:val="mk-MK"/>
        </w:rPr>
        <w:t>x</w:t>
      </w:r>
      <w:r w:rsidRPr="00991500">
        <w:rPr>
          <w:rFonts w:ascii="Arial" w:hAnsi="Arial" w:cs="Arial"/>
          <w:b/>
          <w:i/>
          <w:sz w:val="22"/>
        </w:rPr>
        <w:t xml:space="preserve">1 </w:t>
      </w:r>
      <w:r w:rsidRPr="00991500">
        <w:rPr>
          <w:rFonts w:ascii="Arial" w:hAnsi="Arial" w:cs="Arial"/>
          <w:b/>
          <w:i/>
          <w:sz w:val="22"/>
          <w:lang w:val="mk-MK"/>
        </w:rPr>
        <w:t xml:space="preserve">M </w:t>
      </w:r>
      <w:r w:rsidRPr="00991500">
        <w:rPr>
          <w:rFonts w:ascii="Arial" w:hAnsi="Arial" w:cs="Arial"/>
          <w:b/>
          <w:i/>
          <w:sz w:val="22"/>
        </w:rPr>
        <w:t>one-way</w:t>
      </w:r>
      <w:r w:rsidRPr="00991500">
        <w:rPr>
          <w:rFonts w:ascii="Arial" w:hAnsi="Arial" w:cs="Arial"/>
          <w:b/>
          <w:i/>
          <w:sz w:val="22"/>
          <w:lang w:val="mk-MK"/>
        </w:rPr>
        <w:t xml:space="preserve"> switch for wall mounting, 250V, 50Hz 10A</w:t>
      </w:r>
    </w:p>
    <w:p w14:paraId="216C537B" w14:textId="77777777" w:rsidR="004B545E" w:rsidRPr="0061059E" w:rsidRDefault="004B545E" w:rsidP="000A713D">
      <w:pPr>
        <w:jc w:val="both"/>
        <w:rPr>
          <w:rFonts w:ascii="Arial" w:hAnsi="Arial" w:cs="Arial"/>
          <w:sz w:val="20"/>
        </w:rPr>
      </w:pPr>
      <w:r w:rsidRPr="0061059E">
        <w:rPr>
          <w:rFonts w:ascii="Arial" w:hAnsi="Arial" w:cs="Arial"/>
          <w:sz w:val="20"/>
          <w:lang w:val="mk-MK"/>
        </w:rPr>
        <w:t xml:space="preserve">The modular set includes – </w:t>
      </w:r>
      <w:r w:rsidRPr="0061059E">
        <w:rPr>
          <w:rFonts w:ascii="Arial" w:hAnsi="Arial" w:cs="Arial"/>
          <w:sz w:val="20"/>
        </w:rPr>
        <w:t xml:space="preserve">41M </w:t>
      </w:r>
      <w:r w:rsidRPr="0061059E">
        <w:rPr>
          <w:rFonts w:ascii="Arial" w:hAnsi="Arial" w:cs="Arial"/>
          <w:sz w:val="20"/>
          <w:lang w:val="mk-MK"/>
        </w:rPr>
        <w:t xml:space="preserve">modular </w:t>
      </w:r>
      <w:r w:rsidRPr="0061059E">
        <w:rPr>
          <w:rFonts w:ascii="Arial" w:hAnsi="Arial" w:cs="Arial"/>
          <w:sz w:val="20"/>
        </w:rPr>
        <w:t xml:space="preserve">one-way switch </w:t>
      </w:r>
      <w:r w:rsidRPr="0061059E">
        <w:rPr>
          <w:rFonts w:ascii="Arial" w:hAnsi="Arial" w:cs="Arial"/>
          <w:sz w:val="20"/>
          <w:lang w:val="mk-MK"/>
        </w:rPr>
        <w:t xml:space="preserve"> 250V 1</w:t>
      </w:r>
      <w:r w:rsidRPr="0061059E">
        <w:rPr>
          <w:rFonts w:ascii="Arial" w:hAnsi="Arial" w:cs="Arial"/>
          <w:sz w:val="20"/>
        </w:rPr>
        <w:t>10</w:t>
      </w:r>
      <w:r w:rsidRPr="0061059E">
        <w:rPr>
          <w:rFonts w:ascii="Arial" w:hAnsi="Arial" w:cs="Arial"/>
          <w:sz w:val="20"/>
          <w:lang w:val="mk-MK"/>
        </w:rPr>
        <w:t xml:space="preserve">A,  6/7M </w:t>
      </w:r>
      <w:r w:rsidRPr="0061059E">
        <w:rPr>
          <w:rFonts w:ascii="Arial" w:hAnsi="Arial" w:cs="Arial"/>
          <w:sz w:val="20"/>
        </w:rPr>
        <w:t>PVC box</w:t>
      </w:r>
    </w:p>
    <w:p w14:paraId="53CB6110" w14:textId="77777777" w:rsidR="004B545E" w:rsidRPr="0061059E" w:rsidRDefault="004B545E" w:rsidP="000A713D">
      <w:pPr>
        <w:jc w:val="both"/>
        <w:rPr>
          <w:rFonts w:ascii="Arial" w:hAnsi="Arial" w:cs="Arial"/>
          <w:sz w:val="20"/>
          <w:lang w:val="mk-MK"/>
        </w:rPr>
      </w:pPr>
      <w:r w:rsidRPr="0061059E">
        <w:rPr>
          <w:rFonts w:ascii="Arial" w:hAnsi="Arial" w:cs="Arial"/>
          <w:sz w:val="20"/>
        </w:rPr>
        <w:t>4</w:t>
      </w:r>
      <w:r w:rsidRPr="0061059E">
        <w:rPr>
          <w:rFonts w:ascii="Arial" w:hAnsi="Arial" w:cs="Arial"/>
          <w:sz w:val="20"/>
          <w:lang w:val="mk-MK"/>
        </w:rPr>
        <w:t xml:space="preserve">M </w:t>
      </w:r>
      <w:r w:rsidRPr="0061059E">
        <w:rPr>
          <w:rFonts w:ascii="Arial" w:hAnsi="Arial" w:cs="Arial"/>
          <w:sz w:val="20"/>
        </w:rPr>
        <w:t>carrier</w:t>
      </w:r>
      <w:r w:rsidRPr="0061059E">
        <w:rPr>
          <w:rFonts w:ascii="Arial" w:hAnsi="Arial" w:cs="Arial"/>
          <w:sz w:val="20"/>
          <w:lang w:val="mk-MK"/>
        </w:rPr>
        <w:t xml:space="preserve"> and  </w:t>
      </w:r>
      <w:r w:rsidRPr="0061059E">
        <w:rPr>
          <w:rFonts w:ascii="Arial" w:hAnsi="Arial" w:cs="Arial"/>
          <w:sz w:val="20"/>
        </w:rPr>
        <w:t>4</w:t>
      </w:r>
      <w:r w:rsidR="0061059E" w:rsidRPr="0061059E">
        <w:rPr>
          <w:rFonts w:ascii="Arial" w:hAnsi="Arial" w:cs="Arial"/>
          <w:sz w:val="20"/>
          <w:lang w:val="mk-MK"/>
        </w:rPr>
        <w:t>M mask</w:t>
      </w:r>
      <w:r w:rsidR="0061059E" w:rsidRPr="0061059E">
        <w:rPr>
          <w:rFonts w:ascii="Arial" w:hAnsi="Arial" w:cs="Arial"/>
          <w:sz w:val="20"/>
        </w:rPr>
        <w:t xml:space="preserve">. </w:t>
      </w:r>
      <w:r w:rsidRPr="0061059E">
        <w:rPr>
          <w:rFonts w:ascii="Arial" w:hAnsi="Arial" w:cs="Arial"/>
          <w:sz w:val="20"/>
          <w:lang w:val="mk-MK"/>
        </w:rPr>
        <w:t>Making an opening in brick wall should also be included in the price</w:t>
      </w:r>
    </w:p>
    <w:p w14:paraId="3C577250" w14:textId="77777777" w:rsidR="004B545E" w:rsidRPr="0061059E" w:rsidRDefault="004B545E" w:rsidP="000A713D">
      <w:pPr>
        <w:jc w:val="both"/>
        <w:rPr>
          <w:rFonts w:ascii="Arial" w:hAnsi="Arial" w:cs="Arial"/>
          <w:b/>
          <w:i/>
          <w:sz w:val="20"/>
        </w:rPr>
      </w:pPr>
    </w:p>
    <w:p w14:paraId="01C93631" w14:textId="77777777" w:rsidR="004B545E" w:rsidRPr="0061059E" w:rsidRDefault="004B545E" w:rsidP="000A713D">
      <w:pPr>
        <w:jc w:val="both"/>
        <w:rPr>
          <w:rFonts w:ascii="Arial" w:hAnsi="Arial" w:cs="Arial"/>
          <w:b/>
          <w:i/>
          <w:sz w:val="20"/>
        </w:rPr>
      </w:pPr>
      <w:r w:rsidRPr="0061059E">
        <w:rPr>
          <w:rFonts w:ascii="Arial" w:hAnsi="Arial" w:cs="Arial"/>
          <w:b/>
          <w:i/>
          <w:sz w:val="20"/>
          <w:lang w:val="mk-MK"/>
        </w:rPr>
        <w:t>Modular set with 1x</w:t>
      </w:r>
      <w:r w:rsidRPr="0061059E">
        <w:rPr>
          <w:rFonts w:ascii="Arial" w:hAnsi="Arial" w:cs="Arial"/>
          <w:b/>
          <w:i/>
          <w:sz w:val="20"/>
        </w:rPr>
        <w:t>1</w:t>
      </w:r>
      <w:r w:rsidRPr="0061059E">
        <w:rPr>
          <w:rFonts w:ascii="Arial" w:hAnsi="Arial" w:cs="Arial"/>
          <w:b/>
          <w:i/>
          <w:sz w:val="20"/>
          <w:lang w:val="mk-MK"/>
        </w:rPr>
        <w:t xml:space="preserve">M </w:t>
      </w:r>
      <w:r w:rsidRPr="0061059E">
        <w:rPr>
          <w:rFonts w:ascii="Arial" w:hAnsi="Arial" w:cs="Arial"/>
          <w:b/>
          <w:i/>
          <w:sz w:val="20"/>
        </w:rPr>
        <w:t>one-way</w:t>
      </w:r>
      <w:r w:rsidRPr="0061059E">
        <w:rPr>
          <w:rFonts w:ascii="Arial" w:hAnsi="Arial" w:cs="Arial"/>
          <w:b/>
          <w:i/>
          <w:sz w:val="20"/>
          <w:lang w:val="mk-MK"/>
        </w:rPr>
        <w:t xml:space="preserve"> switch for wall mounting ,</w:t>
      </w:r>
      <w:r w:rsidRPr="0061059E">
        <w:rPr>
          <w:rFonts w:ascii="Arial" w:hAnsi="Arial" w:cs="Arial"/>
          <w:sz w:val="20"/>
          <w:lang w:val="mk-MK"/>
        </w:rPr>
        <w:t xml:space="preserve"> </w:t>
      </w:r>
      <w:r w:rsidRPr="0061059E">
        <w:rPr>
          <w:rFonts w:ascii="Arial" w:hAnsi="Arial" w:cs="Arial"/>
          <w:b/>
          <w:i/>
          <w:sz w:val="20"/>
          <w:lang w:val="mk-MK"/>
        </w:rPr>
        <w:t>with a signal bulb 250V, 50Hz 1</w:t>
      </w:r>
      <w:r w:rsidRPr="0061059E">
        <w:rPr>
          <w:rFonts w:ascii="Arial" w:hAnsi="Arial" w:cs="Arial"/>
          <w:b/>
          <w:i/>
          <w:sz w:val="20"/>
        </w:rPr>
        <w:t>6</w:t>
      </w:r>
      <w:r w:rsidRPr="0061059E">
        <w:rPr>
          <w:rFonts w:ascii="Arial" w:hAnsi="Arial" w:cs="Arial"/>
          <w:b/>
          <w:i/>
          <w:sz w:val="20"/>
          <w:lang w:val="mk-MK"/>
        </w:rPr>
        <w:t>A</w:t>
      </w:r>
    </w:p>
    <w:p w14:paraId="1F30A216" w14:textId="77777777" w:rsidR="004B545E" w:rsidRPr="0061059E" w:rsidRDefault="004B545E" w:rsidP="000A713D">
      <w:pPr>
        <w:jc w:val="both"/>
        <w:rPr>
          <w:rFonts w:ascii="Arial" w:hAnsi="Arial" w:cs="Arial"/>
          <w:sz w:val="20"/>
        </w:rPr>
      </w:pPr>
      <w:r w:rsidRPr="0061059E">
        <w:rPr>
          <w:rFonts w:ascii="Arial" w:hAnsi="Arial" w:cs="Arial"/>
          <w:sz w:val="20"/>
          <w:lang w:val="mk-MK"/>
        </w:rPr>
        <w:t xml:space="preserve">The modular set includes – one </w:t>
      </w:r>
      <w:r w:rsidRPr="0061059E">
        <w:rPr>
          <w:rFonts w:ascii="Arial" w:hAnsi="Arial" w:cs="Arial"/>
          <w:sz w:val="20"/>
        </w:rPr>
        <w:t>-way</w:t>
      </w:r>
      <w:r w:rsidRPr="0061059E">
        <w:rPr>
          <w:rFonts w:ascii="Arial" w:hAnsi="Arial" w:cs="Arial"/>
          <w:sz w:val="20"/>
          <w:lang w:val="mk-MK"/>
        </w:rPr>
        <w:t xml:space="preserve"> modular </w:t>
      </w:r>
      <w:r w:rsidRPr="0061059E">
        <w:rPr>
          <w:rFonts w:ascii="Arial" w:hAnsi="Arial" w:cs="Arial"/>
          <w:sz w:val="20"/>
        </w:rPr>
        <w:t xml:space="preserve">one-way switch </w:t>
      </w:r>
      <w:r w:rsidRPr="0061059E">
        <w:rPr>
          <w:rFonts w:ascii="Arial" w:hAnsi="Arial" w:cs="Arial"/>
          <w:sz w:val="20"/>
          <w:lang w:val="mk-MK"/>
        </w:rPr>
        <w:t>with a signal bulb</w:t>
      </w:r>
      <w:r w:rsidRPr="0061059E">
        <w:rPr>
          <w:rFonts w:ascii="Arial" w:hAnsi="Arial" w:cs="Arial"/>
          <w:b/>
          <w:i/>
          <w:sz w:val="20"/>
          <w:lang w:val="mk-MK"/>
        </w:rPr>
        <w:t xml:space="preserve"> </w:t>
      </w:r>
      <w:r w:rsidRPr="0061059E">
        <w:rPr>
          <w:rFonts w:ascii="Arial" w:hAnsi="Arial" w:cs="Arial"/>
          <w:sz w:val="20"/>
        </w:rPr>
        <w:t>1</w:t>
      </w:r>
      <w:r w:rsidRPr="0061059E">
        <w:rPr>
          <w:rFonts w:ascii="Arial" w:hAnsi="Arial" w:cs="Arial"/>
          <w:sz w:val="20"/>
          <w:lang w:val="mk-MK"/>
        </w:rPr>
        <w:t>M, 250V 1</w:t>
      </w:r>
      <w:r w:rsidRPr="0061059E">
        <w:rPr>
          <w:rFonts w:ascii="Arial" w:hAnsi="Arial" w:cs="Arial"/>
          <w:sz w:val="20"/>
        </w:rPr>
        <w:t>6</w:t>
      </w:r>
      <w:r w:rsidRPr="0061059E">
        <w:rPr>
          <w:rFonts w:ascii="Arial" w:hAnsi="Arial" w:cs="Arial"/>
          <w:sz w:val="20"/>
          <w:lang w:val="mk-MK"/>
        </w:rPr>
        <w:t>A,</w:t>
      </w:r>
    </w:p>
    <w:p w14:paraId="27C6E6E2" w14:textId="77777777" w:rsidR="004B545E" w:rsidRPr="0061059E" w:rsidRDefault="004B545E" w:rsidP="000A713D">
      <w:pPr>
        <w:jc w:val="both"/>
        <w:rPr>
          <w:rFonts w:ascii="Arial" w:hAnsi="Arial" w:cs="Arial"/>
          <w:sz w:val="20"/>
        </w:rPr>
      </w:pPr>
      <w:r w:rsidRPr="0061059E">
        <w:rPr>
          <w:rFonts w:ascii="Arial" w:hAnsi="Arial" w:cs="Arial"/>
          <w:sz w:val="20"/>
          <w:lang w:val="mk-MK"/>
        </w:rPr>
        <w:t xml:space="preserve"> </w:t>
      </w:r>
      <w:r w:rsidRPr="0061059E">
        <w:rPr>
          <w:rFonts w:ascii="Arial" w:hAnsi="Arial" w:cs="Arial"/>
          <w:sz w:val="20"/>
        </w:rPr>
        <w:t>PVC box</w:t>
      </w:r>
      <w:r w:rsidRPr="0061059E">
        <w:rPr>
          <w:rFonts w:ascii="Arial" w:hAnsi="Arial" w:cs="Arial"/>
          <w:sz w:val="20"/>
          <w:lang w:val="mk-MK"/>
        </w:rPr>
        <w:t xml:space="preserve"> ф 60 </w:t>
      </w:r>
      <w:r w:rsidRPr="0061059E">
        <w:rPr>
          <w:rFonts w:ascii="Arial" w:hAnsi="Arial" w:cs="Arial"/>
          <w:sz w:val="20"/>
        </w:rPr>
        <w:t>carrier</w:t>
      </w:r>
      <w:r w:rsidRPr="0061059E">
        <w:rPr>
          <w:rFonts w:ascii="Arial" w:hAnsi="Arial" w:cs="Arial"/>
          <w:sz w:val="20"/>
          <w:lang w:val="mk-MK"/>
        </w:rPr>
        <w:t xml:space="preserve"> </w:t>
      </w:r>
      <w:r w:rsidRPr="0061059E">
        <w:rPr>
          <w:rFonts w:ascii="Arial" w:hAnsi="Arial" w:cs="Arial"/>
          <w:sz w:val="20"/>
        </w:rPr>
        <w:t>1</w:t>
      </w:r>
      <w:r w:rsidRPr="0061059E">
        <w:rPr>
          <w:rFonts w:ascii="Arial" w:hAnsi="Arial" w:cs="Arial"/>
          <w:sz w:val="20"/>
          <w:lang w:val="mk-MK"/>
        </w:rPr>
        <w:t xml:space="preserve">M and mask </w:t>
      </w:r>
      <w:r w:rsidRPr="0061059E">
        <w:rPr>
          <w:rFonts w:ascii="Arial" w:hAnsi="Arial" w:cs="Arial"/>
          <w:sz w:val="20"/>
        </w:rPr>
        <w:t>1</w:t>
      </w:r>
      <w:r w:rsidRPr="0061059E">
        <w:rPr>
          <w:rFonts w:ascii="Arial" w:hAnsi="Arial" w:cs="Arial"/>
          <w:sz w:val="20"/>
          <w:lang w:val="mk-MK"/>
        </w:rPr>
        <w:t>M</w:t>
      </w:r>
      <w:r w:rsidR="0061059E" w:rsidRPr="0061059E">
        <w:rPr>
          <w:rFonts w:ascii="Arial" w:hAnsi="Arial" w:cs="Arial"/>
          <w:sz w:val="20"/>
        </w:rPr>
        <w:t xml:space="preserve">. </w:t>
      </w:r>
      <w:r w:rsidRPr="0061059E">
        <w:rPr>
          <w:rFonts w:ascii="Arial" w:hAnsi="Arial" w:cs="Arial"/>
          <w:sz w:val="20"/>
          <w:lang w:val="mk-MK"/>
        </w:rPr>
        <w:t>Making an opening in brick wall should also be included in the price</w:t>
      </w:r>
    </w:p>
    <w:p w14:paraId="1494421F" w14:textId="77777777" w:rsidR="004B545E" w:rsidRPr="00991500" w:rsidRDefault="004B545E" w:rsidP="000A713D">
      <w:pPr>
        <w:jc w:val="both"/>
        <w:rPr>
          <w:rFonts w:ascii="Arial" w:hAnsi="Arial" w:cs="Arial"/>
          <w:b/>
          <w:sz w:val="22"/>
        </w:rPr>
      </w:pPr>
    </w:p>
    <w:p w14:paraId="16B966D2" w14:textId="77777777" w:rsidR="004B545E" w:rsidRPr="00991500" w:rsidRDefault="004B545E" w:rsidP="000A713D">
      <w:pPr>
        <w:jc w:val="both"/>
        <w:rPr>
          <w:rFonts w:ascii="Arial" w:hAnsi="Arial" w:cs="Arial"/>
          <w:b/>
          <w:sz w:val="22"/>
        </w:rPr>
      </w:pPr>
      <w:r w:rsidRPr="00991500">
        <w:rPr>
          <w:rFonts w:ascii="Arial" w:hAnsi="Arial" w:cs="Arial"/>
          <w:b/>
          <w:sz w:val="22"/>
          <w:lang w:val="mk-MK"/>
        </w:rPr>
        <w:t>E 2.</w:t>
      </w:r>
      <w:r w:rsidRPr="00991500">
        <w:rPr>
          <w:rFonts w:ascii="Arial" w:hAnsi="Arial" w:cs="Arial"/>
          <w:b/>
          <w:sz w:val="22"/>
        </w:rPr>
        <w:t>7</w:t>
      </w:r>
      <w:r w:rsidRPr="00991500">
        <w:rPr>
          <w:rFonts w:ascii="Arial" w:hAnsi="Arial" w:cs="Arial"/>
          <w:b/>
          <w:sz w:val="22"/>
          <w:lang w:val="mk-MK"/>
        </w:rPr>
        <w:t>.</w:t>
      </w:r>
      <w:r w:rsidRPr="00991500">
        <w:rPr>
          <w:rFonts w:ascii="Arial" w:hAnsi="Arial" w:cs="Arial"/>
          <w:b/>
          <w:sz w:val="22"/>
        </w:rPr>
        <w:t>3</w:t>
      </w:r>
      <w:r w:rsidRPr="00991500">
        <w:rPr>
          <w:rFonts w:ascii="Arial" w:hAnsi="Arial" w:cs="Arial"/>
          <w:b/>
          <w:sz w:val="22"/>
          <w:lang w:val="mk-MK"/>
        </w:rPr>
        <w:t xml:space="preserve"> </w:t>
      </w:r>
      <w:r w:rsidRPr="00991500">
        <w:rPr>
          <w:rFonts w:ascii="Arial" w:hAnsi="Arial" w:cs="Arial"/>
          <w:b/>
          <w:sz w:val="22"/>
        </w:rPr>
        <w:t xml:space="preserve">FLOOR BOX </w:t>
      </w:r>
    </w:p>
    <w:p w14:paraId="61AA4BAC" w14:textId="77777777" w:rsidR="004B545E" w:rsidRPr="00991500" w:rsidRDefault="004B545E" w:rsidP="000A713D">
      <w:pPr>
        <w:jc w:val="both"/>
        <w:rPr>
          <w:rFonts w:ascii="Arial" w:hAnsi="Arial" w:cs="Arial"/>
          <w:b/>
          <w:i/>
          <w:sz w:val="22"/>
          <w:lang w:val="mk-MK"/>
        </w:rPr>
      </w:pPr>
      <w:r w:rsidRPr="00991500">
        <w:rPr>
          <w:rFonts w:ascii="Arial" w:hAnsi="Arial" w:cs="Arial"/>
          <w:b/>
          <w:i/>
          <w:sz w:val="22"/>
        </w:rPr>
        <w:t>Flor box -  DF</w:t>
      </w:r>
      <w:r w:rsidRPr="00991500">
        <w:rPr>
          <w:rFonts w:ascii="Arial" w:hAnsi="Arial" w:cs="Arial"/>
          <w:b/>
          <w:i/>
          <w:sz w:val="22"/>
          <w:lang w:val="mk-MK"/>
        </w:rPr>
        <w:t>1</w:t>
      </w:r>
    </w:p>
    <w:p w14:paraId="5D25E6F7" w14:textId="77777777" w:rsidR="004B545E" w:rsidRPr="0061059E" w:rsidRDefault="004B545E" w:rsidP="000A713D">
      <w:pPr>
        <w:jc w:val="both"/>
        <w:rPr>
          <w:rFonts w:ascii="Arial" w:hAnsi="Arial" w:cs="Arial"/>
          <w:sz w:val="20"/>
          <w:lang w:val="mk-MK"/>
        </w:rPr>
      </w:pPr>
      <w:r w:rsidRPr="0061059E">
        <w:rPr>
          <w:rFonts w:ascii="Arial" w:hAnsi="Arial" w:cs="Arial"/>
          <w:b/>
          <w:i/>
          <w:sz w:val="20"/>
        </w:rPr>
        <w:t xml:space="preserve"> </w:t>
      </w:r>
      <w:r w:rsidRPr="0061059E">
        <w:rPr>
          <w:rFonts w:ascii="Arial" w:hAnsi="Arial" w:cs="Arial"/>
          <w:sz w:val="20"/>
        </w:rPr>
        <w:t xml:space="preserve">Floor box for </w:t>
      </w:r>
      <w:r w:rsidRPr="0061059E">
        <w:rPr>
          <w:rFonts w:ascii="Arial" w:hAnsi="Arial" w:cs="Arial"/>
          <w:sz w:val="20"/>
          <w:lang w:val="mk-MK"/>
        </w:rPr>
        <w:t>12</w:t>
      </w:r>
      <w:r w:rsidRPr="0061059E">
        <w:rPr>
          <w:rFonts w:ascii="Arial" w:hAnsi="Arial" w:cs="Arial"/>
          <w:sz w:val="20"/>
        </w:rPr>
        <w:t xml:space="preserve"> module the with vertical  mounting version with.  Back box made by polypropylene alveolar for concrete floor Adjustable height from 75 mm to 110 mm.</w:t>
      </w:r>
      <w:r w:rsidRPr="0061059E">
        <w:rPr>
          <w:rFonts w:ascii="Arial" w:hAnsi="Arial" w:cs="Arial"/>
          <w:sz w:val="20"/>
          <w:lang w:val="mk-MK"/>
        </w:rPr>
        <w:t xml:space="preserve"> </w:t>
      </w:r>
      <w:r w:rsidRPr="0061059E">
        <w:rPr>
          <w:rFonts w:ascii="Arial" w:hAnsi="Arial" w:cs="Arial"/>
          <w:sz w:val="20"/>
        </w:rPr>
        <w:t xml:space="preserve">To be equipped with </w:t>
      </w:r>
      <w:r w:rsidRPr="0061059E">
        <w:rPr>
          <w:rFonts w:ascii="Arial" w:hAnsi="Arial" w:cs="Arial"/>
          <w:sz w:val="20"/>
          <w:lang w:val="mk-MK"/>
        </w:rPr>
        <w:t>м</w:t>
      </w:r>
      <w:r w:rsidRPr="0061059E">
        <w:rPr>
          <w:rFonts w:ascii="Arial" w:hAnsi="Arial" w:cs="Arial"/>
          <w:sz w:val="20"/>
        </w:rPr>
        <w:t>odules</w:t>
      </w:r>
      <w:r w:rsidRPr="0061059E">
        <w:rPr>
          <w:rFonts w:ascii="Arial" w:hAnsi="Arial" w:cs="Arial"/>
          <w:sz w:val="20"/>
          <w:lang w:val="mk-MK"/>
        </w:rPr>
        <w:t xml:space="preserve"> </w:t>
      </w:r>
      <w:r w:rsidRPr="0061059E">
        <w:rPr>
          <w:rFonts w:ascii="Arial" w:hAnsi="Arial" w:cs="Arial"/>
          <w:sz w:val="20"/>
        </w:rPr>
        <w:t>wiring 1</w:t>
      </w:r>
      <w:r w:rsidRPr="0061059E">
        <w:rPr>
          <w:rFonts w:ascii="Arial" w:hAnsi="Arial" w:cs="Arial"/>
          <w:sz w:val="20"/>
          <w:lang w:val="mk-MK"/>
        </w:rPr>
        <w:t>0</w:t>
      </w:r>
      <w:r w:rsidRPr="0061059E">
        <w:rPr>
          <w:rFonts w:ascii="Arial" w:hAnsi="Arial" w:cs="Arial"/>
          <w:sz w:val="20"/>
        </w:rPr>
        <w:t>-module ores.</w:t>
      </w:r>
      <w:r w:rsidRPr="0061059E">
        <w:rPr>
          <w:rFonts w:ascii="Arial" w:hAnsi="Arial" w:cs="Arial"/>
          <w:sz w:val="20"/>
          <w:lang w:val="mk-MK"/>
        </w:rPr>
        <w:t xml:space="preserve"> </w:t>
      </w:r>
      <w:r w:rsidRPr="0061059E">
        <w:rPr>
          <w:rFonts w:ascii="Arial" w:hAnsi="Arial" w:cs="Arial"/>
          <w:sz w:val="20"/>
        </w:rPr>
        <w:t>Delivered with movable lid with 8 mm recess for carpet or vinyl</w:t>
      </w:r>
      <w:r w:rsidRPr="0061059E">
        <w:rPr>
          <w:rFonts w:ascii="Arial" w:hAnsi="Arial" w:cs="Arial"/>
          <w:sz w:val="20"/>
          <w:lang w:val="mk-MK"/>
        </w:rPr>
        <w:t xml:space="preserve"> , with openings for cable exit. </w:t>
      </w:r>
      <w:r w:rsidRPr="0061059E">
        <w:rPr>
          <w:rFonts w:ascii="Arial" w:hAnsi="Arial" w:cs="Arial"/>
          <w:sz w:val="20"/>
        </w:rPr>
        <w:t>Easy opening by large handle</w:t>
      </w:r>
      <w:r w:rsidRPr="0061059E">
        <w:rPr>
          <w:rFonts w:ascii="Arial" w:hAnsi="Arial" w:cs="Arial"/>
          <w:sz w:val="20"/>
          <w:lang w:val="mk-MK"/>
        </w:rPr>
        <w:t>.</w:t>
      </w:r>
      <w:r w:rsidRPr="0061059E">
        <w:rPr>
          <w:rFonts w:ascii="Arial" w:hAnsi="Arial" w:cs="Arial"/>
          <w:sz w:val="20"/>
        </w:rPr>
        <w:t xml:space="preserve"> </w:t>
      </w:r>
    </w:p>
    <w:p w14:paraId="121A77A3" w14:textId="77777777" w:rsidR="004B545E" w:rsidRPr="0061059E" w:rsidRDefault="004B545E" w:rsidP="000A713D">
      <w:pPr>
        <w:autoSpaceDE w:val="0"/>
        <w:autoSpaceDN w:val="0"/>
        <w:adjustRightInd w:val="0"/>
        <w:jc w:val="both"/>
        <w:rPr>
          <w:rFonts w:ascii="Arial" w:eastAsiaTheme="minorHAnsi" w:hAnsi="Arial" w:cs="Arial"/>
          <w:sz w:val="20"/>
          <w:lang w:val="mk-MK"/>
        </w:rPr>
      </w:pPr>
      <w:r w:rsidRPr="0061059E">
        <w:rPr>
          <w:rFonts w:ascii="Arial" w:eastAsiaTheme="minorHAnsi" w:hAnsi="Arial" w:cs="Arial"/>
          <w:sz w:val="20"/>
          <w:lang w:val="mk-MK"/>
        </w:rPr>
        <w:t xml:space="preserve">The following equipment should be installed in the floor box </w:t>
      </w:r>
      <w:r w:rsidRPr="0061059E">
        <w:rPr>
          <w:rFonts w:ascii="Arial" w:eastAsiaTheme="minorHAnsi" w:hAnsi="Arial" w:cs="Arial"/>
          <w:sz w:val="20"/>
        </w:rPr>
        <w:t xml:space="preserve">: Modular 2x2M socket white, </w:t>
      </w:r>
      <w:r w:rsidRPr="0061059E">
        <w:rPr>
          <w:rFonts w:ascii="Arial" w:eastAsiaTheme="minorHAnsi" w:hAnsi="Arial" w:cs="Arial"/>
          <w:sz w:val="20"/>
          <w:lang w:val="mk-MK"/>
        </w:rPr>
        <w:t>2</w:t>
      </w:r>
      <w:r w:rsidRPr="0061059E">
        <w:rPr>
          <w:rFonts w:ascii="Arial" w:eastAsiaTheme="minorHAnsi" w:hAnsi="Arial" w:cs="Arial"/>
          <w:sz w:val="20"/>
        </w:rPr>
        <w:t>x2M socket - red, 2x1M EU socket white  and 4x1M RJ 45 Cat6.</w:t>
      </w:r>
      <w:r w:rsidRPr="0061059E">
        <w:rPr>
          <w:rFonts w:ascii="Arial" w:eastAsiaTheme="minorHAnsi" w:hAnsi="Arial" w:cs="Arial"/>
          <w:sz w:val="20"/>
          <w:lang w:val="mk-MK"/>
        </w:rPr>
        <w:t xml:space="preserve"> </w:t>
      </w:r>
      <w:r w:rsidRPr="0061059E">
        <w:rPr>
          <w:rFonts w:ascii="Arial" w:hAnsi="Arial" w:cs="Arial"/>
          <w:sz w:val="20"/>
        </w:rPr>
        <w:t>Certified to IEC 60670-1 and IEC 60670-23 standard</w:t>
      </w:r>
    </w:p>
    <w:p w14:paraId="1C6C5CE4" w14:textId="77777777" w:rsidR="004B545E" w:rsidRPr="00991500" w:rsidRDefault="004B545E" w:rsidP="000A713D">
      <w:pPr>
        <w:jc w:val="both"/>
        <w:rPr>
          <w:rFonts w:ascii="Arial" w:hAnsi="Arial" w:cs="Arial"/>
          <w:sz w:val="22"/>
        </w:rPr>
      </w:pPr>
    </w:p>
    <w:p w14:paraId="043464E8" w14:textId="77777777" w:rsidR="004B545E" w:rsidRPr="00991500" w:rsidRDefault="004B545E" w:rsidP="000A713D">
      <w:pPr>
        <w:jc w:val="both"/>
        <w:rPr>
          <w:rFonts w:ascii="Arial" w:hAnsi="Arial" w:cs="Arial"/>
          <w:b/>
          <w:i/>
          <w:sz w:val="22"/>
        </w:rPr>
      </w:pPr>
      <w:r w:rsidRPr="00991500">
        <w:rPr>
          <w:rFonts w:ascii="Arial" w:hAnsi="Arial" w:cs="Arial"/>
          <w:b/>
          <w:i/>
          <w:sz w:val="22"/>
        </w:rPr>
        <w:t>Flor box -  DF2</w:t>
      </w:r>
    </w:p>
    <w:p w14:paraId="690FD618" w14:textId="77777777" w:rsidR="004B545E" w:rsidRPr="0061059E" w:rsidRDefault="004B545E" w:rsidP="000A713D">
      <w:pPr>
        <w:jc w:val="both"/>
        <w:rPr>
          <w:rFonts w:ascii="Arial" w:hAnsi="Arial" w:cs="Arial"/>
          <w:sz w:val="20"/>
          <w:lang w:val="mk-MK"/>
        </w:rPr>
      </w:pPr>
      <w:r w:rsidRPr="00991500">
        <w:rPr>
          <w:rFonts w:ascii="Arial" w:hAnsi="Arial" w:cs="Arial"/>
          <w:b/>
          <w:i/>
          <w:sz w:val="22"/>
        </w:rPr>
        <w:t xml:space="preserve"> </w:t>
      </w:r>
      <w:r w:rsidRPr="0061059E">
        <w:rPr>
          <w:rFonts w:ascii="Arial" w:hAnsi="Arial" w:cs="Arial"/>
          <w:sz w:val="20"/>
        </w:rPr>
        <w:t>Floor box for 10 module the with vertical  mounting version with.  Back box made by polypropylene alveolar for  concrete floor Adjustable height from 75 mm to 110 mm.</w:t>
      </w:r>
      <w:r w:rsidRPr="0061059E">
        <w:rPr>
          <w:rFonts w:ascii="Arial" w:hAnsi="Arial" w:cs="Arial"/>
          <w:sz w:val="20"/>
          <w:lang w:val="mk-MK"/>
        </w:rPr>
        <w:t xml:space="preserve"> </w:t>
      </w:r>
      <w:r w:rsidRPr="0061059E">
        <w:rPr>
          <w:rFonts w:ascii="Arial" w:hAnsi="Arial" w:cs="Arial"/>
          <w:sz w:val="20"/>
        </w:rPr>
        <w:t xml:space="preserve">To be equipped with </w:t>
      </w:r>
      <w:r w:rsidRPr="0061059E">
        <w:rPr>
          <w:rFonts w:ascii="Arial" w:hAnsi="Arial" w:cs="Arial"/>
          <w:sz w:val="20"/>
          <w:lang w:val="mk-MK"/>
        </w:rPr>
        <w:t>м</w:t>
      </w:r>
      <w:r w:rsidRPr="0061059E">
        <w:rPr>
          <w:rFonts w:ascii="Arial" w:hAnsi="Arial" w:cs="Arial"/>
          <w:sz w:val="20"/>
        </w:rPr>
        <w:t>odules</w:t>
      </w:r>
      <w:r w:rsidRPr="0061059E">
        <w:rPr>
          <w:rFonts w:ascii="Arial" w:hAnsi="Arial" w:cs="Arial"/>
          <w:sz w:val="20"/>
          <w:lang w:val="mk-MK"/>
        </w:rPr>
        <w:t xml:space="preserve"> </w:t>
      </w:r>
      <w:r w:rsidRPr="0061059E">
        <w:rPr>
          <w:rFonts w:ascii="Arial" w:hAnsi="Arial" w:cs="Arial"/>
          <w:sz w:val="20"/>
        </w:rPr>
        <w:t>wiring 1</w:t>
      </w:r>
      <w:r w:rsidRPr="0061059E">
        <w:rPr>
          <w:rFonts w:ascii="Arial" w:hAnsi="Arial" w:cs="Arial"/>
          <w:sz w:val="20"/>
          <w:lang w:val="mk-MK"/>
        </w:rPr>
        <w:t>0</w:t>
      </w:r>
      <w:r w:rsidRPr="0061059E">
        <w:rPr>
          <w:rFonts w:ascii="Arial" w:hAnsi="Arial" w:cs="Arial"/>
          <w:sz w:val="20"/>
        </w:rPr>
        <w:t>-module ores.</w:t>
      </w:r>
      <w:r w:rsidRPr="0061059E">
        <w:rPr>
          <w:rFonts w:ascii="Arial" w:hAnsi="Arial" w:cs="Arial"/>
          <w:sz w:val="20"/>
          <w:lang w:val="mk-MK"/>
        </w:rPr>
        <w:t xml:space="preserve"> </w:t>
      </w:r>
      <w:r w:rsidRPr="0061059E">
        <w:rPr>
          <w:rFonts w:ascii="Arial" w:hAnsi="Arial" w:cs="Arial"/>
          <w:sz w:val="20"/>
        </w:rPr>
        <w:t>Delivered with movable lid with 8 mm recess for carpet or vinyl</w:t>
      </w:r>
      <w:r w:rsidRPr="0061059E">
        <w:rPr>
          <w:rFonts w:ascii="Arial" w:hAnsi="Arial" w:cs="Arial"/>
          <w:sz w:val="20"/>
          <w:lang w:val="mk-MK"/>
        </w:rPr>
        <w:t xml:space="preserve"> , with openings for cable exit. </w:t>
      </w:r>
      <w:r w:rsidRPr="0061059E">
        <w:rPr>
          <w:rFonts w:ascii="Arial" w:hAnsi="Arial" w:cs="Arial"/>
          <w:sz w:val="20"/>
        </w:rPr>
        <w:t>Easy opening by large handle</w:t>
      </w:r>
      <w:r w:rsidRPr="0061059E">
        <w:rPr>
          <w:rFonts w:ascii="Arial" w:hAnsi="Arial" w:cs="Arial"/>
          <w:sz w:val="20"/>
          <w:lang w:val="mk-MK"/>
        </w:rPr>
        <w:t>.</w:t>
      </w:r>
      <w:r w:rsidRPr="0061059E">
        <w:rPr>
          <w:rFonts w:ascii="Arial" w:hAnsi="Arial" w:cs="Arial"/>
          <w:sz w:val="20"/>
        </w:rPr>
        <w:t xml:space="preserve"> </w:t>
      </w:r>
    </w:p>
    <w:p w14:paraId="1F95514E" w14:textId="77777777" w:rsidR="004B545E" w:rsidRPr="0061059E" w:rsidRDefault="004B545E" w:rsidP="000A713D">
      <w:pPr>
        <w:autoSpaceDE w:val="0"/>
        <w:autoSpaceDN w:val="0"/>
        <w:adjustRightInd w:val="0"/>
        <w:jc w:val="both"/>
        <w:rPr>
          <w:rFonts w:ascii="Arial" w:eastAsiaTheme="minorHAnsi" w:hAnsi="Arial" w:cs="Arial"/>
          <w:sz w:val="20"/>
          <w:lang w:val="mk-MK"/>
        </w:rPr>
      </w:pPr>
      <w:r w:rsidRPr="0061059E">
        <w:rPr>
          <w:rFonts w:ascii="Arial" w:eastAsiaTheme="minorHAnsi" w:hAnsi="Arial" w:cs="Arial"/>
          <w:sz w:val="20"/>
          <w:lang w:val="mk-MK"/>
        </w:rPr>
        <w:t xml:space="preserve">The following equipment should be installed in the floor box </w:t>
      </w:r>
      <w:r w:rsidRPr="0061059E">
        <w:rPr>
          <w:rFonts w:ascii="Arial" w:eastAsiaTheme="minorHAnsi" w:hAnsi="Arial" w:cs="Arial"/>
          <w:sz w:val="20"/>
        </w:rPr>
        <w:t>: Modular 3x2M socket - red, 1x1M EU socket and 3x1M RJ 45 Cat6.</w:t>
      </w:r>
      <w:r w:rsidRPr="0061059E">
        <w:rPr>
          <w:rFonts w:ascii="Arial" w:eastAsiaTheme="minorHAnsi" w:hAnsi="Arial" w:cs="Arial"/>
          <w:sz w:val="20"/>
          <w:lang w:val="mk-MK"/>
        </w:rPr>
        <w:t xml:space="preserve"> </w:t>
      </w:r>
      <w:r w:rsidRPr="0061059E">
        <w:rPr>
          <w:rFonts w:ascii="Arial" w:hAnsi="Arial" w:cs="Arial"/>
          <w:sz w:val="20"/>
        </w:rPr>
        <w:t>Certified to IEC 60670-1 and IEC 60670-23 standard</w:t>
      </w:r>
    </w:p>
    <w:p w14:paraId="3E5CD71B" w14:textId="77777777" w:rsidR="004B545E" w:rsidRPr="00991500" w:rsidRDefault="004B545E" w:rsidP="000A713D">
      <w:pPr>
        <w:jc w:val="both"/>
        <w:rPr>
          <w:rFonts w:ascii="Arial" w:hAnsi="Arial" w:cs="Arial"/>
          <w:sz w:val="22"/>
        </w:rPr>
      </w:pPr>
    </w:p>
    <w:p w14:paraId="0AB50260" w14:textId="77777777" w:rsidR="004B545E" w:rsidRPr="00991500" w:rsidRDefault="004B545E" w:rsidP="000A713D">
      <w:pPr>
        <w:jc w:val="both"/>
        <w:rPr>
          <w:rFonts w:ascii="Arial" w:hAnsi="Arial" w:cs="Arial"/>
          <w:b/>
          <w:i/>
          <w:sz w:val="22"/>
        </w:rPr>
      </w:pPr>
      <w:r w:rsidRPr="00991500">
        <w:rPr>
          <w:rFonts w:ascii="Arial" w:hAnsi="Arial" w:cs="Arial"/>
          <w:b/>
          <w:i/>
          <w:sz w:val="22"/>
        </w:rPr>
        <w:t>Flor box -  DF3</w:t>
      </w:r>
    </w:p>
    <w:p w14:paraId="5D28CF00" w14:textId="77777777" w:rsidR="004B545E" w:rsidRPr="0061059E" w:rsidRDefault="004B545E" w:rsidP="000A713D">
      <w:pPr>
        <w:jc w:val="both"/>
        <w:rPr>
          <w:rFonts w:ascii="Arial" w:hAnsi="Arial" w:cs="Arial"/>
          <w:sz w:val="20"/>
          <w:lang w:val="mk-MK"/>
        </w:rPr>
      </w:pPr>
      <w:r w:rsidRPr="00991500">
        <w:rPr>
          <w:rFonts w:ascii="Arial" w:hAnsi="Arial" w:cs="Arial"/>
          <w:b/>
          <w:i/>
          <w:sz w:val="22"/>
        </w:rPr>
        <w:t xml:space="preserve"> </w:t>
      </w:r>
      <w:r w:rsidRPr="0061059E">
        <w:rPr>
          <w:rFonts w:ascii="Arial" w:hAnsi="Arial" w:cs="Arial"/>
          <w:sz w:val="20"/>
        </w:rPr>
        <w:t xml:space="preserve">Floor box for </w:t>
      </w:r>
      <w:r w:rsidRPr="0061059E">
        <w:rPr>
          <w:rFonts w:ascii="Arial" w:hAnsi="Arial" w:cs="Arial"/>
          <w:sz w:val="20"/>
          <w:lang w:val="mk-MK"/>
        </w:rPr>
        <w:t>12</w:t>
      </w:r>
      <w:r w:rsidRPr="0061059E">
        <w:rPr>
          <w:rFonts w:ascii="Arial" w:hAnsi="Arial" w:cs="Arial"/>
          <w:sz w:val="20"/>
        </w:rPr>
        <w:t xml:space="preserve"> module the with vertical  mounting version with.  Back box nade by polypropylene alveolar for for  concrete floor Adjustable height from 75 mm to 110 mm.</w:t>
      </w:r>
      <w:r w:rsidRPr="0061059E">
        <w:rPr>
          <w:rFonts w:ascii="Arial" w:hAnsi="Arial" w:cs="Arial"/>
          <w:sz w:val="20"/>
          <w:lang w:val="mk-MK"/>
        </w:rPr>
        <w:t xml:space="preserve"> </w:t>
      </w:r>
      <w:r w:rsidRPr="0061059E">
        <w:rPr>
          <w:rFonts w:ascii="Arial" w:hAnsi="Arial" w:cs="Arial"/>
          <w:sz w:val="20"/>
        </w:rPr>
        <w:t xml:space="preserve">To be equipped with </w:t>
      </w:r>
      <w:r w:rsidRPr="0061059E">
        <w:rPr>
          <w:rFonts w:ascii="Arial" w:hAnsi="Arial" w:cs="Arial"/>
          <w:sz w:val="20"/>
          <w:lang w:val="mk-MK"/>
        </w:rPr>
        <w:t>м</w:t>
      </w:r>
      <w:r w:rsidRPr="0061059E">
        <w:rPr>
          <w:rFonts w:ascii="Arial" w:hAnsi="Arial" w:cs="Arial"/>
          <w:sz w:val="20"/>
        </w:rPr>
        <w:t>odules</w:t>
      </w:r>
      <w:r w:rsidRPr="0061059E">
        <w:rPr>
          <w:rFonts w:ascii="Arial" w:hAnsi="Arial" w:cs="Arial"/>
          <w:sz w:val="20"/>
          <w:lang w:val="mk-MK"/>
        </w:rPr>
        <w:t xml:space="preserve"> </w:t>
      </w:r>
      <w:r w:rsidRPr="0061059E">
        <w:rPr>
          <w:rFonts w:ascii="Arial" w:hAnsi="Arial" w:cs="Arial"/>
          <w:sz w:val="20"/>
        </w:rPr>
        <w:t>wiring 1</w:t>
      </w:r>
      <w:r w:rsidRPr="0061059E">
        <w:rPr>
          <w:rFonts w:ascii="Arial" w:hAnsi="Arial" w:cs="Arial"/>
          <w:sz w:val="20"/>
          <w:lang w:val="mk-MK"/>
        </w:rPr>
        <w:t>0</w:t>
      </w:r>
      <w:r w:rsidRPr="0061059E">
        <w:rPr>
          <w:rFonts w:ascii="Arial" w:hAnsi="Arial" w:cs="Arial"/>
          <w:sz w:val="20"/>
        </w:rPr>
        <w:t>-module ores.</w:t>
      </w:r>
      <w:r w:rsidRPr="0061059E">
        <w:rPr>
          <w:rFonts w:ascii="Arial" w:hAnsi="Arial" w:cs="Arial"/>
          <w:sz w:val="20"/>
          <w:lang w:val="mk-MK"/>
        </w:rPr>
        <w:t xml:space="preserve"> </w:t>
      </w:r>
      <w:r w:rsidRPr="0061059E">
        <w:rPr>
          <w:rFonts w:ascii="Arial" w:hAnsi="Arial" w:cs="Arial"/>
          <w:sz w:val="20"/>
        </w:rPr>
        <w:t>Delivered with movable lid with 8 mm recess for carpet or vinyl</w:t>
      </w:r>
      <w:r w:rsidRPr="0061059E">
        <w:rPr>
          <w:rFonts w:ascii="Arial" w:hAnsi="Arial" w:cs="Arial"/>
          <w:sz w:val="20"/>
          <w:lang w:val="mk-MK"/>
        </w:rPr>
        <w:t xml:space="preserve"> , with openings for cable exit. </w:t>
      </w:r>
      <w:r w:rsidRPr="0061059E">
        <w:rPr>
          <w:rFonts w:ascii="Arial" w:hAnsi="Arial" w:cs="Arial"/>
          <w:sz w:val="20"/>
        </w:rPr>
        <w:t>Easy opening by large handle</w:t>
      </w:r>
      <w:r w:rsidRPr="0061059E">
        <w:rPr>
          <w:rFonts w:ascii="Arial" w:hAnsi="Arial" w:cs="Arial"/>
          <w:sz w:val="20"/>
          <w:lang w:val="mk-MK"/>
        </w:rPr>
        <w:t>.</w:t>
      </w:r>
      <w:r w:rsidRPr="0061059E">
        <w:rPr>
          <w:rFonts w:ascii="Arial" w:hAnsi="Arial" w:cs="Arial"/>
          <w:sz w:val="20"/>
        </w:rPr>
        <w:t xml:space="preserve"> </w:t>
      </w:r>
    </w:p>
    <w:p w14:paraId="019A20B3" w14:textId="22835D15" w:rsidR="004B545E" w:rsidRDefault="004B545E" w:rsidP="000A713D">
      <w:pPr>
        <w:autoSpaceDE w:val="0"/>
        <w:autoSpaceDN w:val="0"/>
        <w:adjustRightInd w:val="0"/>
        <w:jc w:val="both"/>
        <w:rPr>
          <w:rFonts w:ascii="Arial" w:hAnsi="Arial" w:cs="Arial"/>
          <w:sz w:val="20"/>
        </w:rPr>
      </w:pPr>
      <w:r w:rsidRPr="0061059E">
        <w:rPr>
          <w:rFonts w:ascii="Arial" w:eastAsiaTheme="minorHAnsi" w:hAnsi="Arial" w:cs="Arial"/>
          <w:sz w:val="20"/>
          <w:lang w:val="mk-MK"/>
        </w:rPr>
        <w:t xml:space="preserve">The following equipment should be installed in the floor box </w:t>
      </w:r>
      <w:r w:rsidRPr="0061059E">
        <w:rPr>
          <w:rFonts w:ascii="Arial" w:eastAsiaTheme="minorHAnsi" w:hAnsi="Arial" w:cs="Arial"/>
          <w:sz w:val="20"/>
        </w:rPr>
        <w:t>: Modular 4x2M socket white, 2x1M EU socket white  and 4x1M RJ 45 Cat6.</w:t>
      </w:r>
      <w:r w:rsidRPr="0061059E">
        <w:rPr>
          <w:rFonts w:ascii="Arial" w:eastAsiaTheme="minorHAnsi" w:hAnsi="Arial" w:cs="Arial"/>
          <w:sz w:val="20"/>
          <w:lang w:val="mk-MK"/>
        </w:rPr>
        <w:t xml:space="preserve"> </w:t>
      </w:r>
      <w:r w:rsidRPr="0061059E">
        <w:rPr>
          <w:rFonts w:ascii="Arial" w:hAnsi="Arial" w:cs="Arial"/>
          <w:sz w:val="20"/>
        </w:rPr>
        <w:t>Certified to IEC 60670-1 and IEC 60670-23 standard.</w:t>
      </w:r>
    </w:p>
    <w:p w14:paraId="2496BE48" w14:textId="77777777" w:rsidR="00BB1841" w:rsidRDefault="00BB1841" w:rsidP="000A713D">
      <w:pPr>
        <w:autoSpaceDE w:val="0"/>
        <w:autoSpaceDN w:val="0"/>
        <w:adjustRightInd w:val="0"/>
        <w:jc w:val="both"/>
        <w:rPr>
          <w:rFonts w:ascii="Arial" w:hAnsi="Arial" w:cs="Arial"/>
          <w:sz w:val="20"/>
        </w:rPr>
      </w:pPr>
    </w:p>
    <w:p w14:paraId="10E52382" w14:textId="77777777" w:rsidR="004B545E" w:rsidRPr="00F053D0" w:rsidRDefault="004B545E" w:rsidP="000A713D">
      <w:pPr>
        <w:pStyle w:val="Heading2"/>
        <w:ind w:left="0" w:firstLine="0"/>
        <w:rPr>
          <w:rFonts w:cs="Arial"/>
          <w:sz w:val="22"/>
          <w:szCs w:val="24"/>
          <w:lang w:val="en-US"/>
        </w:rPr>
      </w:pPr>
      <w:bookmarkStart w:id="285" w:name="_Toc148354033"/>
      <w:bookmarkStart w:id="286" w:name="_Toc477337752"/>
      <w:r w:rsidRPr="00F053D0">
        <w:rPr>
          <w:rFonts w:cs="Arial"/>
          <w:sz w:val="22"/>
          <w:szCs w:val="24"/>
          <w:lang w:val="en-US"/>
        </w:rPr>
        <w:t>E 2.7.4  JUNCTION BOXES</w:t>
      </w:r>
      <w:bookmarkEnd w:id="285"/>
    </w:p>
    <w:p w14:paraId="418FF9B6" w14:textId="77777777" w:rsidR="004B545E" w:rsidRPr="00F053D0" w:rsidRDefault="004B545E" w:rsidP="000A713D">
      <w:pPr>
        <w:pStyle w:val="Heading2"/>
        <w:rPr>
          <w:rFonts w:cs="Arial"/>
          <w:b w:val="0"/>
          <w:szCs w:val="24"/>
          <w:lang w:val="en-US"/>
        </w:rPr>
      </w:pPr>
      <w:bookmarkStart w:id="287" w:name="_Toc148354034"/>
      <w:r w:rsidRPr="00F053D0">
        <w:rPr>
          <w:rFonts w:cs="Arial"/>
          <w:b w:val="0"/>
          <w:szCs w:val="24"/>
          <w:lang w:val="en-US"/>
        </w:rPr>
        <w:t>- Junction boxes for wall mounting - F78, 100x100, 100x150 with technical characteristics</w:t>
      </w:r>
      <w:bookmarkEnd w:id="287"/>
    </w:p>
    <w:p w14:paraId="4B6B8509" w14:textId="77777777" w:rsidR="004B545E" w:rsidRPr="00F053D0" w:rsidRDefault="004B545E" w:rsidP="000A713D">
      <w:pPr>
        <w:pStyle w:val="Heading2"/>
        <w:rPr>
          <w:rFonts w:cs="Arial"/>
          <w:b w:val="0"/>
          <w:szCs w:val="24"/>
          <w:lang w:val="en-US"/>
        </w:rPr>
      </w:pPr>
      <w:bookmarkStart w:id="288" w:name="_Toc148354035"/>
      <w:r w:rsidRPr="00F053D0">
        <w:rPr>
          <w:rFonts w:cs="Arial"/>
          <w:b w:val="0"/>
          <w:szCs w:val="24"/>
          <w:lang w:val="en-US"/>
        </w:rPr>
        <w:t>• Insulation class according to IEC 61140</w:t>
      </w:r>
      <w:bookmarkEnd w:id="288"/>
    </w:p>
    <w:p w14:paraId="76DB7831" w14:textId="77777777" w:rsidR="004B545E" w:rsidRPr="00F053D0" w:rsidRDefault="004B545E" w:rsidP="000A713D">
      <w:pPr>
        <w:pStyle w:val="Heading2"/>
        <w:rPr>
          <w:rFonts w:cs="Arial"/>
          <w:b w:val="0"/>
          <w:szCs w:val="24"/>
          <w:lang w:val="en-US"/>
        </w:rPr>
      </w:pPr>
      <w:bookmarkStart w:id="289" w:name="_Toc148354036"/>
      <w:r w:rsidRPr="00F053D0">
        <w:rPr>
          <w:rFonts w:cs="Arial"/>
          <w:b w:val="0"/>
          <w:szCs w:val="24"/>
          <w:lang w:val="en-US"/>
        </w:rPr>
        <w:t>• Mechanical resistance IK 08</w:t>
      </w:r>
      <w:bookmarkEnd w:id="289"/>
    </w:p>
    <w:p w14:paraId="5C9EEC68" w14:textId="77777777" w:rsidR="004B545E" w:rsidRPr="00F053D0" w:rsidRDefault="004B545E" w:rsidP="000A713D">
      <w:pPr>
        <w:pStyle w:val="Heading2"/>
        <w:rPr>
          <w:rFonts w:cs="Arial"/>
          <w:b w:val="0"/>
          <w:szCs w:val="24"/>
          <w:lang w:val="en-US"/>
        </w:rPr>
      </w:pPr>
      <w:bookmarkStart w:id="290" w:name="_Toc148354037"/>
      <w:r w:rsidRPr="00F053D0">
        <w:rPr>
          <w:rFonts w:cs="Arial"/>
          <w:b w:val="0"/>
          <w:szCs w:val="24"/>
          <w:lang w:val="en-US"/>
        </w:rPr>
        <w:t>• Type of material – halogen-free, in accordance with EN 60754-2</w:t>
      </w:r>
      <w:bookmarkEnd w:id="290"/>
    </w:p>
    <w:p w14:paraId="57E02E51" w14:textId="77777777" w:rsidR="004B545E" w:rsidRPr="00F053D0" w:rsidRDefault="004B545E" w:rsidP="000A713D">
      <w:pPr>
        <w:pStyle w:val="Heading2"/>
        <w:rPr>
          <w:rFonts w:cs="Arial"/>
          <w:b w:val="0"/>
          <w:szCs w:val="24"/>
          <w:lang w:val="en-US"/>
        </w:rPr>
      </w:pPr>
      <w:bookmarkStart w:id="291" w:name="_Toc148354038"/>
      <w:r w:rsidRPr="00F053D0">
        <w:rPr>
          <w:rFonts w:cs="Arial"/>
          <w:b w:val="0"/>
          <w:szCs w:val="24"/>
          <w:lang w:val="en-US"/>
        </w:rPr>
        <w:t>• Thermal pressure with ball 850 C</w:t>
      </w:r>
      <w:bookmarkEnd w:id="291"/>
    </w:p>
    <w:p w14:paraId="4E5DBFC7" w14:textId="77777777" w:rsidR="004B545E" w:rsidRPr="00F053D0" w:rsidRDefault="004B545E" w:rsidP="000A713D">
      <w:pPr>
        <w:pStyle w:val="Heading2"/>
        <w:rPr>
          <w:rFonts w:cs="Arial"/>
          <w:b w:val="0"/>
          <w:szCs w:val="24"/>
          <w:lang w:val="en-US"/>
        </w:rPr>
      </w:pPr>
      <w:bookmarkStart w:id="292" w:name="_Toc148354039"/>
      <w:r w:rsidRPr="00F053D0">
        <w:rPr>
          <w:rFonts w:cs="Arial"/>
          <w:b w:val="0"/>
          <w:szCs w:val="24"/>
          <w:lang w:val="en-US"/>
        </w:rPr>
        <w:t>• 6500C heated wire test</w:t>
      </w:r>
      <w:bookmarkEnd w:id="292"/>
    </w:p>
    <w:p w14:paraId="7D9313C6" w14:textId="77777777" w:rsidR="004B545E" w:rsidRPr="0061059E" w:rsidRDefault="004B545E" w:rsidP="000A713D">
      <w:pPr>
        <w:pStyle w:val="Heading2"/>
        <w:rPr>
          <w:rFonts w:cs="Arial"/>
          <w:b w:val="0"/>
          <w:szCs w:val="24"/>
        </w:rPr>
      </w:pPr>
      <w:bookmarkStart w:id="293" w:name="_Toc148354040"/>
      <w:r w:rsidRPr="0061059E">
        <w:rPr>
          <w:rFonts w:cs="Arial"/>
          <w:b w:val="0"/>
          <w:szCs w:val="24"/>
        </w:rPr>
        <w:t>• Operating temperature -25 to +600 C</w:t>
      </w:r>
      <w:bookmarkEnd w:id="293"/>
    </w:p>
    <w:p w14:paraId="0E6A9502" w14:textId="77777777" w:rsidR="004B545E" w:rsidRPr="00F053D0" w:rsidRDefault="004B545E" w:rsidP="000A713D">
      <w:pPr>
        <w:pStyle w:val="Heading2"/>
        <w:rPr>
          <w:rFonts w:cs="Arial"/>
          <w:b w:val="0"/>
          <w:szCs w:val="24"/>
          <w:lang w:val="en-US"/>
        </w:rPr>
      </w:pPr>
      <w:bookmarkStart w:id="294" w:name="_Toc148354041"/>
      <w:r w:rsidRPr="00F053D0">
        <w:rPr>
          <w:rFonts w:cs="Arial"/>
          <w:b w:val="0"/>
          <w:szCs w:val="24"/>
          <w:lang w:val="en-US"/>
        </w:rPr>
        <w:t>- Junction boxes for wall mounting: 100x100, 100x150 with technical characteristics</w:t>
      </w:r>
      <w:bookmarkEnd w:id="294"/>
    </w:p>
    <w:p w14:paraId="29E32DCB" w14:textId="77777777" w:rsidR="004B545E" w:rsidRPr="0061059E" w:rsidRDefault="004B545E" w:rsidP="000A713D">
      <w:pPr>
        <w:jc w:val="both"/>
        <w:rPr>
          <w:rFonts w:ascii="Arial" w:hAnsi="Arial" w:cs="Arial"/>
          <w:sz w:val="20"/>
        </w:rPr>
      </w:pPr>
      <w:r w:rsidRPr="0061059E">
        <w:rPr>
          <w:rFonts w:ascii="Arial" w:hAnsi="Arial" w:cs="Arial"/>
          <w:sz w:val="20"/>
        </w:rPr>
        <w:t>• Insulation class according to IEC 61140</w:t>
      </w:r>
    </w:p>
    <w:p w14:paraId="0B6083D7" w14:textId="77777777" w:rsidR="004B545E" w:rsidRPr="0061059E" w:rsidRDefault="004B545E" w:rsidP="000A713D">
      <w:pPr>
        <w:jc w:val="both"/>
        <w:rPr>
          <w:rFonts w:ascii="Arial" w:hAnsi="Arial" w:cs="Arial"/>
          <w:sz w:val="20"/>
        </w:rPr>
      </w:pPr>
      <w:r w:rsidRPr="0061059E">
        <w:rPr>
          <w:rFonts w:ascii="Arial" w:hAnsi="Arial" w:cs="Arial"/>
          <w:sz w:val="20"/>
        </w:rPr>
        <w:t>• Mechanical resistance IK 08</w:t>
      </w:r>
    </w:p>
    <w:p w14:paraId="10AE8056" w14:textId="77777777" w:rsidR="004B545E" w:rsidRPr="0061059E" w:rsidRDefault="004B545E" w:rsidP="000A713D">
      <w:pPr>
        <w:jc w:val="both"/>
        <w:rPr>
          <w:rFonts w:ascii="Arial" w:hAnsi="Arial" w:cs="Arial"/>
          <w:sz w:val="20"/>
        </w:rPr>
      </w:pPr>
      <w:r w:rsidRPr="0061059E">
        <w:rPr>
          <w:rFonts w:ascii="Arial" w:hAnsi="Arial" w:cs="Arial"/>
          <w:sz w:val="20"/>
        </w:rPr>
        <w:t>• Degree of protection IP 56</w:t>
      </w:r>
    </w:p>
    <w:p w14:paraId="117E23AF" w14:textId="77777777" w:rsidR="004B545E" w:rsidRPr="0061059E" w:rsidRDefault="004B545E" w:rsidP="000A713D">
      <w:pPr>
        <w:jc w:val="both"/>
        <w:rPr>
          <w:rFonts w:ascii="Arial" w:hAnsi="Arial" w:cs="Arial"/>
          <w:sz w:val="20"/>
        </w:rPr>
      </w:pPr>
      <w:r w:rsidRPr="0061059E">
        <w:rPr>
          <w:rFonts w:ascii="Arial" w:hAnsi="Arial" w:cs="Arial"/>
          <w:sz w:val="20"/>
        </w:rPr>
        <w:t>• Type of material – halogen-free, in accordance with EN 60754-2</w:t>
      </w:r>
    </w:p>
    <w:p w14:paraId="2F2BAC25" w14:textId="77777777" w:rsidR="004B545E" w:rsidRPr="0061059E" w:rsidRDefault="004B545E" w:rsidP="000A713D">
      <w:pPr>
        <w:jc w:val="both"/>
        <w:rPr>
          <w:rFonts w:ascii="Arial" w:hAnsi="Arial" w:cs="Arial"/>
          <w:sz w:val="20"/>
        </w:rPr>
      </w:pPr>
      <w:r w:rsidRPr="0061059E">
        <w:rPr>
          <w:rFonts w:ascii="Arial" w:hAnsi="Arial" w:cs="Arial"/>
          <w:sz w:val="20"/>
        </w:rPr>
        <w:t>• Thermo pressure with ball 850 C</w:t>
      </w:r>
    </w:p>
    <w:p w14:paraId="3977CA6E" w14:textId="77777777" w:rsidR="004B545E" w:rsidRPr="0061059E" w:rsidRDefault="004B545E" w:rsidP="000A713D">
      <w:pPr>
        <w:jc w:val="both"/>
        <w:rPr>
          <w:rFonts w:ascii="Arial" w:hAnsi="Arial" w:cs="Arial"/>
          <w:sz w:val="18"/>
        </w:rPr>
      </w:pPr>
      <w:r w:rsidRPr="0061059E">
        <w:rPr>
          <w:rFonts w:ascii="Arial" w:hAnsi="Arial" w:cs="Arial"/>
          <w:sz w:val="18"/>
        </w:rPr>
        <w:t>• 6500C heated wire test</w:t>
      </w:r>
    </w:p>
    <w:p w14:paraId="439DA046" w14:textId="77777777" w:rsidR="004B545E" w:rsidRPr="0061059E" w:rsidRDefault="004B545E" w:rsidP="000A713D">
      <w:pPr>
        <w:jc w:val="both"/>
        <w:rPr>
          <w:rFonts w:ascii="Arial" w:hAnsi="Arial" w:cs="Arial"/>
          <w:sz w:val="20"/>
        </w:rPr>
      </w:pPr>
      <w:r w:rsidRPr="0061059E">
        <w:rPr>
          <w:rFonts w:ascii="Arial" w:hAnsi="Arial" w:cs="Arial"/>
          <w:sz w:val="20"/>
        </w:rPr>
        <w:t>• Operating temperature -25 to +600 C</w:t>
      </w:r>
    </w:p>
    <w:p w14:paraId="111A6DC2" w14:textId="77777777" w:rsidR="0061059E" w:rsidRPr="00F053D0" w:rsidRDefault="0061059E" w:rsidP="000A713D">
      <w:pPr>
        <w:pStyle w:val="Heading2"/>
        <w:ind w:left="0" w:firstLine="0"/>
        <w:rPr>
          <w:rFonts w:cs="Arial"/>
          <w:sz w:val="22"/>
          <w:szCs w:val="24"/>
          <w:lang w:val="en-US"/>
        </w:rPr>
      </w:pPr>
    </w:p>
    <w:p w14:paraId="3DF1542A" w14:textId="77777777" w:rsidR="004B545E" w:rsidRPr="00F053D0" w:rsidRDefault="004B545E" w:rsidP="000A713D">
      <w:pPr>
        <w:pStyle w:val="Heading2"/>
        <w:ind w:left="0" w:firstLine="0"/>
        <w:rPr>
          <w:rFonts w:cs="Arial"/>
          <w:sz w:val="22"/>
          <w:szCs w:val="24"/>
          <w:lang w:val="en-US"/>
        </w:rPr>
      </w:pPr>
      <w:bookmarkStart w:id="295" w:name="_Toc148354042"/>
      <w:r w:rsidRPr="00F053D0">
        <w:rPr>
          <w:rFonts w:cs="Arial"/>
          <w:sz w:val="22"/>
          <w:szCs w:val="24"/>
          <w:lang w:val="en-US"/>
        </w:rPr>
        <w:t>E 2.8</w:t>
      </w:r>
      <w:r w:rsidRPr="00991500">
        <w:rPr>
          <w:rFonts w:cs="Arial"/>
          <w:sz w:val="22"/>
          <w:szCs w:val="24"/>
          <w:lang w:val="mk-MK"/>
        </w:rPr>
        <w:t xml:space="preserve"> </w:t>
      </w:r>
      <w:r w:rsidRPr="00F053D0">
        <w:rPr>
          <w:rFonts w:cs="Arial"/>
          <w:sz w:val="22"/>
          <w:szCs w:val="24"/>
          <w:lang w:val="en-US"/>
        </w:rPr>
        <w:t>ELECTRIC LIGHTING</w:t>
      </w:r>
      <w:bookmarkEnd w:id="286"/>
      <w:bookmarkEnd w:id="295"/>
    </w:p>
    <w:p w14:paraId="6E369AEF" w14:textId="77777777" w:rsidR="004B545E" w:rsidRPr="0061059E" w:rsidRDefault="004B545E" w:rsidP="000A713D">
      <w:pPr>
        <w:jc w:val="both"/>
        <w:rPr>
          <w:rFonts w:ascii="Arial" w:hAnsi="Arial" w:cs="Arial"/>
          <w:snapToGrid w:val="0"/>
          <w:sz w:val="20"/>
          <w:lang w:val="mk-MK"/>
        </w:rPr>
      </w:pPr>
      <w:bookmarkStart w:id="296" w:name="_Toc476942794"/>
      <w:bookmarkStart w:id="297" w:name="_Toc476752022"/>
      <w:bookmarkStart w:id="298" w:name="_Toc476751713"/>
      <w:r w:rsidRPr="0061059E">
        <w:rPr>
          <w:rFonts w:ascii="Arial" w:hAnsi="Arial" w:cs="Arial"/>
          <w:snapToGrid w:val="0"/>
          <w:sz w:val="20"/>
        </w:rPr>
        <w:t>Standards</w:t>
      </w:r>
      <w:bookmarkEnd w:id="296"/>
      <w:bookmarkEnd w:id="297"/>
      <w:bookmarkEnd w:id="298"/>
    </w:p>
    <w:p w14:paraId="3FE2AE32" w14:textId="77777777" w:rsidR="004B545E" w:rsidRPr="0061059E" w:rsidRDefault="004B545E" w:rsidP="000A713D">
      <w:pPr>
        <w:jc w:val="both"/>
        <w:rPr>
          <w:rFonts w:ascii="Arial" w:hAnsi="Arial" w:cs="Arial"/>
          <w:snapToGrid w:val="0"/>
          <w:sz w:val="20"/>
          <w:lang w:val="mk-MK"/>
        </w:rPr>
      </w:pPr>
      <w:r w:rsidRPr="0061059E">
        <w:rPr>
          <w:rFonts w:ascii="Arial" w:hAnsi="Arial" w:cs="Arial"/>
          <w:snapToGrid w:val="0"/>
          <w:sz w:val="20"/>
        </w:rPr>
        <w:t>Luminaries should be produced, installed and tested in accordance the following standards</w:t>
      </w:r>
      <w:r w:rsidRPr="0061059E">
        <w:rPr>
          <w:rFonts w:ascii="Arial" w:hAnsi="Arial" w:cs="Arial"/>
          <w:snapToGrid w:val="0"/>
          <w:sz w:val="20"/>
          <w:lang w:val="mk-MK"/>
        </w:rPr>
        <w:t>:</w:t>
      </w:r>
    </w:p>
    <w:p w14:paraId="7641993D" w14:textId="77777777" w:rsidR="004B545E" w:rsidRPr="0061059E" w:rsidRDefault="004B545E" w:rsidP="000A713D">
      <w:pPr>
        <w:pStyle w:val="ListParagraph"/>
        <w:numPr>
          <w:ilvl w:val="0"/>
          <w:numId w:val="33"/>
        </w:numPr>
        <w:jc w:val="both"/>
        <w:rPr>
          <w:rFonts w:ascii="Arial" w:hAnsi="Arial" w:cs="Arial"/>
          <w:snapToGrid w:val="0"/>
          <w:sz w:val="20"/>
          <w:lang w:val="mk-MK"/>
        </w:rPr>
      </w:pPr>
      <w:r w:rsidRPr="0061059E">
        <w:rPr>
          <w:rFonts w:ascii="Arial" w:hAnsi="Arial" w:cs="Arial"/>
          <w:snapToGrid w:val="0"/>
          <w:sz w:val="20"/>
          <w:lang w:val="fr-FR"/>
        </w:rPr>
        <w:t xml:space="preserve">IEC 60598 </w:t>
      </w:r>
      <w:r w:rsidRPr="0061059E">
        <w:rPr>
          <w:rFonts w:ascii="Arial" w:hAnsi="Arial" w:cs="Arial"/>
          <w:snapToGrid w:val="0"/>
          <w:sz w:val="20"/>
        </w:rPr>
        <w:t>Luminaries</w:t>
      </w:r>
    </w:p>
    <w:p w14:paraId="4DA0BAA3" w14:textId="77777777" w:rsidR="004B545E" w:rsidRPr="0061059E" w:rsidRDefault="004B545E" w:rsidP="000A713D">
      <w:pPr>
        <w:pStyle w:val="ListParagraph"/>
        <w:numPr>
          <w:ilvl w:val="0"/>
          <w:numId w:val="33"/>
        </w:numPr>
        <w:jc w:val="both"/>
        <w:rPr>
          <w:rFonts w:ascii="Arial" w:hAnsi="Arial" w:cs="Arial"/>
          <w:snapToGrid w:val="0"/>
          <w:sz w:val="20"/>
          <w:lang w:val="mk-MK"/>
        </w:rPr>
      </w:pPr>
      <w:r w:rsidRPr="0061059E">
        <w:rPr>
          <w:rFonts w:ascii="Arial" w:hAnsi="Arial" w:cs="Arial"/>
          <w:snapToGrid w:val="0"/>
          <w:sz w:val="20"/>
          <w:lang w:val="mk-MK"/>
        </w:rPr>
        <w:t xml:space="preserve">IEC 60926 </w:t>
      </w:r>
      <w:r w:rsidRPr="0061059E">
        <w:rPr>
          <w:rFonts w:ascii="Arial" w:hAnsi="Arial" w:cs="Arial"/>
          <w:snapToGrid w:val="0"/>
          <w:sz w:val="20"/>
        </w:rPr>
        <w:t>Auxiliaries for lamps – Starting devices</w:t>
      </w:r>
      <w:r w:rsidRPr="0061059E">
        <w:rPr>
          <w:rFonts w:ascii="Arial" w:hAnsi="Arial" w:cs="Arial"/>
          <w:snapToGrid w:val="0"/>
          <w:sz w:val="20"/>
          <w:lang w:val="mk-MK"/>
        </w:rPr>
        <w:t xml:space="preserve"> – </w:t>
      </w:r>
      <w:r w:rsidRPr="0061059E">
        <w:rPr>
          <w:rFonts w:ascii="Arial" w:hAnsi="Arial" w:cs="Arial"/>
          <w:snapToGrid w:val="0"/>
          <w:sz w:val="20"/>
        </w:rPr>
        <w:t>General and safety requirements</w:t>
      </w:r>
    </w:p>
    <w:p w14:paraId="2A24D443" w14:textId="77777777" w:rsidR="004B545E" w:rsidRPr="0061059E" w:rsidRDefault="004B545E" w:rsidP="000A713D">
      <w:pPr>
        <w:pStyle w:val="ListParagraph"/>
        <w:numPr>
          <w:ilvl w:val="0"/>
          <w:numId w:val="33"/>
        </w:numPr>
        <w:jc w:val="both"/>
        <w:rPr>
          <w:rFonts w:ascii="Arial" w:hAnsi="Arial" w:cs="Arial"/>
          <w:snapToGrid w:val="0"/>
          <w:sz w:val="20"/>
          <w:lang w:val="mk-MK"/>
        </w:rPr>
      </w:pPr>
      <w:r w:rsidRPr="0061059E">
        <w:rPr>
          <w:rFonts w:ascii="Arial" w:hAnsi="Arial" w:cs="Arial"/>
          <w:snapToGrid w:val="0"/>
          <w:sz w:val="20"/>
          <w:lang w:val="mk-MK"/>
        </w:rPr>
        <w:t xml:space="preserve">IEC 60927 </w:t>
      </w:r>
      <w:r w:rsidRPr="0061059E">
        <w:rPr>
          <w:rFonts w:ascii="Arial" w:hAnsi="Arial" w:cs="Arial"/>
          <w:snapToGrid w:val="0"/>
          <w:sz w:val="20"/>
        </w:rPr>
        <w:t>Auxiliaries for lamps – Starting devices-Requirements for performance</w:t>
      </w:r>
    </w:p>
    <w:p w14:paraId="61EFC808" w14:textId="77777777" w:rsidR="004B545E" w:rsidRPr="0061059E" w:rsidRDefault="004B545E" w:rsidP="000A713D">
      <w:pPr>
        <w:pStyle w:val="ListParagraph"/>
        <w:numPr>
          <w:ilvl w:val="0"/>
          <w:numId w:val="33"/>
        </w:numPr>
        <w:jc w:val="both"/>
        <w:rPr>
          <w:rFonts w:ascii="Arial" w:hAnsi="Arial" w:cs="Arial"/>
          <w:snapToGrid w:val="0"/>
          <w:sz w:val="20"/>
          <w:lang w:val="mk-MK"/>
        </w:rPr>
      </w:pPr>
      <w:r w:rsidRPr="0061059E">
        <w:rPr>
          <w:rFonts w:ascii="Arial" w:hAnsi="Arial" w:cs="Arial"/>
          <w:snapToGrid w:val="0"/>
          <w:sz w:val="20"/>
        </w:rPr>
        <w:t>IEC 62386 DALI standard</w:t>
      </w:r>
      <w:r w:rsidRPr="0061059E">
        <w:rPr>
          <w:rFonts w:ascii="Arial" w:hAnsi="Arial" w:cs="Arial"/>
          <w:snapToGrid w:val="0"/>
          <w:sz w:val="20"/>
          <w:lang w:val="mk-MK"/>
        </w:rPr>
        <w:t xml:space="preserve"> (</w:t>
      </w:r>
      <w:r w:rsidRPr="0061059E">
        <w:rPr>
          <w:rFonts w:ascii="Arial" w:hAnsi="Arial" w:cs="Arial"/>
          <w:snapToGrid w:val="0"/>
          <w:sz w:val="20"/>
        </w:rPr>
        <w:t>general parts, control gear specific parts, control device specific parts</w:t>
      </w:r>
      <w:r w:rsidRPr="0061059E">
        <w:rPr>
          <w:rFonts w:ascii="Arial" w:hAnsi="Arial" w:cs="Arial"/>
          <w:snapToGrid w:val="0"/>
          <w:sz w:val="20"/>
          <w:lang w:val="mk-MK"/>
        </w:rPr>
        <w:t>)</w:t>
      </w:r>
    </w:p>
    <w:p w14:paraId="46D9D5DD" w14:textId="77777777" w:rsidR="004B545E" w:rsidRPr="0061059E" w:rsidRDefault="004B545E" w:rsidP="000A713D">
      <w:pPr>
        <w:jc w:val="both"/>
        <w:rPr>
          <w:rFonts w:ascii="Arial" w:hAnsi="Arial" w:cs="Arial"/>
          <w:snapToGrid w:val="0"/>
          <w:sz w:val="20"/>
        </w:rPr>
      </w:pPr>
    </w:p>
    <w:p w14:paraId="2DEE5BE6" w14:textId="77777777" w:rsidR="004B545E" w:rsidRPr="00991500" w:rsidRDefault="004B545E" w:rsidP="000A713D">
      <w:pPr>
        <w:jc w:val="both"/>
        <w:rPr>
          <w:rFonts w:ascii="Arial" w:hAnsi="Arial" w:cs="Arial"/>
          <w:b/>
          <w:snapToGrid w:val="0"/>
          <w:sz w:val="22"/>
        </w:rPr>
      </w:pPr>
      <w:r w:rsidRPr="00991500">
        <w:rPr>
          <w:rFonts w:ascii="Arial" w:hAnsi="Arial" w:cs="Arial"/>
          <w:b/>
          <w:snapToGrid w:val="0"/>
          <w:sz w:val="22"/>
        </w:rPr>
        <w:t>LED LIGHT TYPE A</w:t>
      </w:r>
    </w:p>
    <w:p w14:paraId="2C484D83" w14:textId="77777777" w:rsidR="004B545E" w:rsidRPr="0061059E" w:rsidRDefault="0061059E" w:rsidP="000A713D">
      <w:pPr>
        <w:autoSpaceDE w:val="0"/>
        <w:autoSpaceDN w:val="0"/>
        <w:adjustRightInd w:val="0"/>
        <w:jc w:val="both"/>
        <w:rPr>
          <w:rFonts w:ascii="Arial" w:eastAsiaTheme="minorHAnsi" w:hAnsi="Arial" w:cs="Arial"/>
          <w:sz w:val="20"/>
        </w:rPr>
      </w:pPr>
      <w:r w:rsidRPr="0061059E">
        <w:rPr>
          <w:rFonts w:ascii="Arial" w:hAnsi="Arial" w:cs="Arial"/>
          <w:snapToGrid w:val="0"/>
          <w:sz w:val="20"/>
        </w:rPr>
        <w:t>U</w:t>
      </w:r>
      <w:r w:rsidR="004B545E" w:rsidRPr="0061059E">
        <w:rPr>
          <w:rFonts w:ascii="Arial" w:hAnsi="Arial" w:cs="Arial"/>
          <w:snapToGrid w:val="0"/>
          <w:sz w:val="20"/>
        </w:rPr>
        <w:t xml:space="preserve">pgraded LED light with dimensions 595mmx595mm, 30.3 W, 4340 Lm, . </w:t>
      </w:r>
      <w:r w:rsidR="004B545E" w:rsidRPr="0061059E">
        <w:rPr>
          <w:rFonts w:ascii="Arial" w:hAnsi="Arial" w:cs="Arial"/>
          <w:sz w:val="20"/>
        </w:rPr>
        <w:t>Light fitting protection: IP20  Maximum ambient temperature: ta = 35°C, Maximum ambient temperature: ta = 0-25°C (version with emergency back-up source for 1 or 3 hours; M1h, M3h)  Maximum system efficacy: 143 lm/W  The watt and lumen values can vary by ± 7,5 %  Standard model - CRI &gt; 80: 4000 K   MacAdam = 3 SDCM  Lifetime: 50,000 hours / L90B10 Diffuser: acryl (PMMA) sandblasted on both sides Body: steel sheet, white (RAL 9003) or silver (RAL 9006) color Cable gland: rubber (SBS), white Terminal block: screw less, five-pole  Securing of the cover: by the means of magnets  Electric equipment: LED modules, current driver or current driver DALI,</w:t>
      </w:r>
      <w:r w:rsidR="004B545E" w:rsidRPr="0061059E">
        <w:rPr>
          <w:rFonts w:ascii="Arial" w:eastAsiaTheme="minorHAnsi" w:hAnsi="Arial" w:cs="Arial"/>
          <w:color w:val="939598"/>
          <w:sz w:val="20"/>
        </w:rPr>
        <w:t xml:space="preserve"> </w:t>
      </w:r>
      <w:r w:rsidR="004B545E" w:rsidRPr="0061059E">
        <w:rPr>
          <w:rFonts w:ascii="Arial" w:eastAsiaTheme="minorHAnsi" w:hAnsi="Arial" w:cs="Arial"/>
          <w:sz w:val="20"/>
        </w:rPr>
        <w:t>Complete with a frame for mounting on a ceiling.</w:t>
      </w:r>
      <w:r w:rsidR="004B545E" w:rsidRPr="0061059E">
        <w:rPr>
          <w:rFonts w:ascii="Arial" w:hAnsi="Arial" w:cs="Arial"/>
          <w:snapToGrid w:val="0"/>
          <w:sz w:val="20"/>
        </w:rPr>
        <w:t xml:space="preserve"> CE, ENEC certificates.</w:t>
      </w:r>
    </w:p>
    <w:p w14:paraId="6CD274F3" w14:textId="77777777" w:rsidR="004B545E" w:rsidRPr="00991500" w:rsidRDefault="004B545E" w:rsidP="000A713D">
      <w:pPr>
        <w:jc w:val="both"/>
        <w:rPr>
          <w:rFonts w:ascii="Arial" w:hAnsi="Arial" w:cs="Arial"/>
          <w:snapToGrid w:val="0"/>
          <w:sz w:val="22"/>
        </w:rPr>
      </w:pPr>
    </w:p>
    <w:p w14:paraId="60DD90BA" w14:textId="77777777" w:rsidR="004B545E" w:rsidRPr="00991500" w:rsidRDefault="004B545E" w:rsidP="000A713D">
      <w:pPr>
        <w:jc w:val="both"/>
        <w:rPr>
          <w:rFonts w:ascii="Arial" w:hAnsi="Arial" w:cs="Arial"/>
          <w:b/>
          <w:snapToGrid w:val="0"/>
          <w:sz w:val="22"/>
        </w:rPr>
      </w:pPr>
      <w:r w:rsidRPr="00991500">
        <w:rPr>
          <w:rFonts w:ascii="Arial" w:hAnsi="Arial" w:cs="Arial"/>
          <w:b/>
          <w:snapToGrid w:val="0"/>
          <w:sz w:val="22"/>
        </w:rPr>
        <w:t>LED LIGHT TYPE- B</w:t>
      </w:r>
    </w:p>
    <w:p w14:paraId="2F06128D"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LED light with. Diameter 300mm, height 85mm. Lamp power maximum 23W, 2810 Lm, </w:t>
      </w:r>
      <w:r w:rsidRPr="0061059E">
        <w:rPr>
          <w:rFonts w:ascii="Arial" w:hAnsi="Arial" w:cs="Arial"/>
          <w:sz w:val="20"/>
        </w:rPr>
        <w:t xml:space="preserve"> Light fitting protection: IP54, IK10  Maximum ambient temperature: ta = 35°C, Maximum ambient temperature: ta = 25°C (version with emergency back-up source for 1 hour; M1h)  Maximum system efficacy:120 lm/W The watt and lumen values can, in accordance with valid standards, vary by ± 7,5 %  Standard model - CRI &gt; 80: 4000 K Lifetime: 50,000 hours / L80B20  Diffuser: translucent polycarbonate (PC), UV stable, impact-resistant Body: white polycarbonate (PC), UV stable, impact-resistant  Reflector: steel sheet, white colour (RAL 9003)  Rotary cap: polyamide + 10 % glass fiber  Sealing: polyurethane (PUR), foamed body groove  Cable glands: rubber, SBS Terminal block: screw less, five-pole (basic version)  Electric equipment: LED modules, current driver or current driver DALI</w:t>
      </w:r>
      <w:r w:rsidRPr="0061059E">
        <w:rPr>
          <w:rFonts w:ascii="Arial" w:hAnsi="Arial" w:cs="Arial"/>
          <w:snapToGrid w:val="0"/>
          <w:sz w:val="20"/>
        </w:rPr>
        <w:t>.  CE, ENEC certificates.</w:t>
      </w:r>
      <w:r w:rsidRPr="0061059E">
        <w:rPr>
          <w:rFonts w:ascii="Arial" w:eastAsiaTheme="minorHAnsi" w:hAnsi="Arial" w:cs="Arial"/>
          <w:sz w:val="20"/>
        </w:rPr>
        <w:t xml:space="preserve"> For mounting on a wall/ceiling</w:t>
      </w:r>
    </w:p>
    <w:p w14:paraId="1702830B" w14:textId="77777777" w:rsidR="004B545E" w:rsidRPr="00991500" w:rsidRDefault="004B545E" w:rsidP="000A713D">
      <w:pPr>
        <w:jc w:val="both"/>
        <w:rPr>
          <w:rFonts w:ascii="Arial" w:hAnsi="Arial" w:cs="Arial"/>
          <w:b/>
          <w:snapToGrid w:val="0"/>
          <w:sz w:val="22"/>
        </w:rPr>
      </w:pPr>
    </w:p>
    <w:p w14:paraId="5669EBFA" w14:textId="77777777" w:rsidR="004B545E" w:rsidRPr="00991500" w:rsidRDefault="004B545E" w:rsidP="000A713D">
      <w:pPr>
        <w:jc w:val="both"/>
        <w:rPr>
          <w:rFonts w:ascii="Arial" w:hAnsi="Arial" w:cs="Arial"/>
          <w:b/>
          <w:snapToGrid w:val="0"/>
          <w:sz w:val="22"/>
        </w:rPr>
      </w:pPr>
      <w:r w:rsidRPr="00991500">
        <w:rPr>
          <w:rFonts w:ascii="Arial" w:hAnsi="Arial" w:cs="Arial"/>
          <w:b/>
          <w:snapToGrid w:val="0"/>
          <w:sz w:val="22"/>
        </w:rPr>
        <w:t>LED LIGHT TYPE- C</w:t>
      </w:r>
    </w:p>
    <w:p w14:paraId="388EAB64"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LED light with. Diameter 300mm, height 85mm. Lamp power maximum 16W, 2010 Lm, </w:t>
      </w:r>
      <w:r w:rsidRPr="0061059E">
        <w:rPr>
          <w:rFonts w:ascii="Arial" w:hAnsi="Arial" w:cs="Arial"/>
          <w:sz w:val="20"/>
        </w:rPr>
        <w:t xml:space="preserve"> Light fitting protection: IP54, IK10  Maximum ambient temperature: ta = 35°C, Maximum ambient temperature: ta = 25°C (version with emergency back-up source for 1 hour; M1h)  Maximum system efficacy:120 lm/W The watt and lumen values can, in accordance with valid standards, vary by ± 7,5 %  Standard model - CRI &gt; 80: 4000 K Lifetime: 50,000 hours / L80B20  Diffuser: translucent polycarbonate (PC), UV stable, impact-resistant Body: white polycarbonate (PC), UV stable, impact-resistant  Reflector: steel sheet, white colour (RAL 9003)  Rotary cap: polyamide + 10 % glass fiber  Sealing: polyurethane (PUR), foamed body groove  Cable glands: rubber, SBS Terminal block: screw less, five-pole (basic version)  Electric equipment: LED modules, current driver or current driver DALI</w:t>
      </w:r>
      <w:r w:rsidRPr="0061059E">
        <w:rPr>
          <w:rFonts w:ascii="Arial" w:hAnsi="Arial" w:cs="Arial"/>
          <w:snapToGrid w:val="0"/>
          <w:sz w:val="20"/>
        </w:rPr>
        <w:t>.  CE, ENEC certificates.</w:t>
      </w:r>
      <w:r w:rsidRPr="0061059E">
        <w:rPr>
          <w:rFonts w:ascii="Arial" w:eastAsiaTheme="minorHAnsi" w:hAnsi="Arial" w:cs="Arial"/>
          <w:sz w:val="20"/>
        </w:rPr>
        <w:t xml:space="preserve"> For mounting on a wall/ceiling</w:t>
      </w:r>
    </w:p>
    <w:p w14:paraId="5451DF70" w14:textId="77777777" w:rsidR="004B545E" w:rsidRPr="00991500" w:rsidRDefault="004B545E" w:rsidP="000A713D">
      <w:pPr>
        <w:jc w:val="both"/>
        <w:rPr>
          <w:rFonts w:ascii="Arial" w:hAnsi="Arial" w:cs="Arial"/>
          <w:b/>
          <w:snapToGrid w:val="0"/>
          <w:sz w:val="22"/>
        </w:rPr>
      </w:pPr>
    </w:p>
    <w:p w14:paraId="63F5A9CC" w14:textId="77777777" w:rsidR="004B545E" w:rsidRPr="00991500" w:rsidRDefault="004B545E" w:rsidP="000A713D">
      <w:pPr>
        <w:jc w:val="both"/>
        <w:rPr>
          <w:rFonts w:ascii="Arial" w:hAnsi="Arial" w:cs="Arial"/>
          <w:b/>
          <w:snapToGrid w:val="0"/>
          <w:sz w:val="22"/>
        </w:rPr>
      </w:pPr>
      <w:r w:rsidRPr="00991500">
        <w:rPr>
          <w:rFonts w:ascii="Arial" w:hAnsi="Arial" w:cs="Arial"/>
          <w:b/>
          <w:snapToGrid w:val="0"/>
          <w:sz w:val="22"/>
        </w:rPr>
        <w:t>LED LIGHT TYPE- D</w:t>
      </w:r>
    </w:p>
    <w:p w14:paraId="627FD657"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 xml:space="preserve">Supply, transport and installation of an LED light. Diameter 95mm, height 59.5mm. </w:t>
      </w:r>
      <w:r w:rsidRPr="0061059E">
        <w:rPr>
          <w:rFonts w:ascii="Arial" w:hAnsi="Arial" w:cs="Arial"/>
          <w:sz w:val="20"/>
        </w:rPr>
        <w:t>Housing material aluminum die cast,  reflector material polycarbonate. Optic material polycarbonate .Optical cover/lens material polycarbonate</w:t>
      </w:r>
      <w:r w:rsidRPr="0061059E">
        <w:rPr>
          <w:rFonts w:ascii="Arial" w:hAnsi="Arial" w:cs="Arial"/>
          <w:snapToGrid w:val="0"/>
          <w:sz w:val="20"/>
        </w:rPr>
        <w:t>. Lamp power maximum 8W with a tolerance of ±10%, output luminous flux minimum 650 lump with a tolerance of ±8%, 82lm/W color temperature of 4000K; color rendering index 85 (CRI 85). Operating hours 50,000 /min L90. Degree of protection minimum IP65, IK02.CE, ENEC certificates.</w:t>
      </w:r>
      <w:r w:rsidRPr="0061059E">
        <w:rPr>
          <w:rFonts w:ascii="Arial" w:hAnsi="Arial" w:cs="Arial"/>
          <w:sz w:val="20"/>
        </w:rPr>
        <w:t xml:space="preserve"> </w:t>
      </w:r>
      <w:r w:rsidRPr="0061059E">
        <w:rPr>
          <w:rFonts w:ascii="Arial" w:hAnsi="Arial" w:cs="Arial"/>
          <w:snapToGrid w:val="0"/>
          <w:sz w:val="20"/>
        </w:rPr>
        <w:t>For mounting in a suspended ceiling</w:t>
      </w:r>
    </w:p>
    <w:p w14:paraId="5D4EC2A3" w14:textId="77777777" w:rsidR="004B545E" w:rsidRPr="00991500" w:rsidRDefault="004B545E" w:rsidP="000A713D">
      <w:pPr>
        <w:jc w:val="both"/>
        <w:rPr>
          <w:rFonts w:ascii="Arial" w:hAnsi="Arial" w:cs="Arial"/>
          <w:snapToGrid w:val="0"/>
          <w:sz w:val="22"/>
        </w:rPr>
      </w:pPr>
    </w:p>
    <w:p w14:paraId="318DCACC" w14:textId="77777777" w:rsidR="004B545E" w:rsidRPr="00991500" w:rsidRDefault="004B545E" w:rsidP="000A713D">
      <w:pPr>
        <w:jc w:val="both"/>
        <w:rPr>
          <w:rFonts w:ascii="Arial" w:hAnsi="Arial" w:cs="Arial"/>
          <w:b/>
          <w:snapToGrid w:val="0"/>
          <w:sz w:val="22"/>
        </w:rPr>
      </w:pPr>
      <w:r w:rsidRPr="00991500">
        <w:rPr>
          <w:rFonts w:ascii="Arial" w:hAnsi="Arial" w:cs="Arial"/>
          <w:b/>
          <w:snapToGrid w:val="0"/>
          <w:sz w:val="22"/>
        </w:rPr>
        <w:t>LED LIGHT TYPE- E</w:t>
      </w:r>
    </w:p>
    <w:p w14:paraId="27A9B6F2" w14:textId="77777777" w:rsidR="004B545E" w:rsidRPr="0061059E" w:rsidRDefault="004B545E" w:rsidP="000A713D">
      <w:pPr>
        <w:jc w:val="both"/>
        <w:rPr>
          <w:rFonts w:ascii="Arial" w:hAnsi="Arial" w:cs="Arial"/>
          <w:snapToGrid w:val="0"/>
          <w:sz w:val="20"/>
        </w:rPr>
      </w:pPr>
      <w:r w:rsidRPr="0061059E">
        <w:rPr>
          <w:rFonts w:ascii="Arial" w:hAnsi="Arial" w:cs="Arial"/>
          <w:snapToGrid w:val="0"/>
          <w:sz w:val="20"/>
        </w:rPr>
        <w:t>LED surface waterproof lamp with a length of 1272mmx700mmx95mm. Lamp power maximum 37W, 5450 Lm</w:t>
      </w:r>
      <w:r w:rsidRPr="0061059E">
        <w:rPr>
          <w:rFonts w:ascii="Arial" w:hAnsi="Arial" w:cs="Arial"/>
          <w:sz w:val="20"/>
        </w:rPr>
        <w:t xml:space="preserve"> Light fitting protection: IP66 Maximum ambient temperature: ta = 45°C, Maximum ambient temperature: ta = 0-25°C (version with emergency back-up source for 1 or 3 hours; M1h, M3h)  Maximum system efficacy: 151 lm/W  The watt and lumen values can vary by ± 7,5 % •Standard model - CRI &gt; 80: 4000 K  Mac Adam = 3 SDCM  Lifetime: 50,000 hours / L90B10  Diffuser: translucent polycarbonate (PC), UV stable, impact-resistant  Body: grey polycarbonate (PC), UV stable, impact-resistant</w:t>
      </w:r>
      <w:r w:rsidRPr="0061059E">
        <w:rPr>
          <w:rFonts w:ascii="Arial" w:hAnsi="Arial" w:cs="Arial"/>
          <w:snapToGrid w:val="0"/>
          <w:sz w:val="20"/>
        </w:rPr>
        <w:t xml:space="preserve">. </w:t>
      </w:r>
      <w:r w:rsidRPr="0061059E">
        <w:rPr>
          <w:rFonts w:ascii="Arial" w:hAnsi="Arial" w:cs="Arial"/>
          <w:sz w:val="20"/>
        </w:rPr>
        <w:t>• Reflector: steel sheet, white color (RAL 9003) Clips: polyamide + 15 % glass fiber or stainless steel + polyamide Sealing: polyurethane (PUR), foamed body groove  Cable glands: screwed PG 13.5, or rubber (SBS)  Distance part: polyamide + 10 % glass fiber  Terminal block: screw less, five-pole (basic version), or screwed • Installation: package contains stainless hooks and stainless brackets  Electric equipment: LED modules, current driver or current driver DALI</w:t>
      </w:r>
      <w:r w:rsidRPr="0061059E">
        <w:rPr>
          <w:rFonts w:ascii="Arial" w:hAnsi="Arial" w:cs="Arial"/>
          <w:snapToGrid w:val="0"/>
          <w:sz w:val="20"/>
        </w:rPr>
        <w:t xml:space="preserve"> CE, ENEC certificates.</w:t>
      </w:r>
      <w:r w:rsidRPr="0061059E">
        <w:rPr>
          <w:rFonts w:ascii="Arial" w:eastAsiaTheme="minorHAnsi" w:hAnsi="Arial" w:cs="Arial"/>
          <w:sz w:val="20"/>
        </w:rPr>
        <w:t xml:space="preserve"> For mounting on a wall/ceiling</w:t>
      </w:r>
    </w:p>
    <w:p w14:paraId="34DC3CA7" w14:textId="77777777" w:rsidR="004B545E" w:rsidRPr="00F053D0" w:rsidRDefault="004B545E" w:rsidP="000A713D">
      <w:pPr>
        <w:pStyle w:val="Heading3"/>
        <w:jc w:val="both"/>
        <w:rPr>
          <w:rFonts w:cs="Arial"/>
          <w:b w:val="0"/>
          <w:sz w:val="32"/>
          <w:lang w:val="en-US"/>
        </w:rPr>
      </w:pPr>
      <w:bookmarkStart w:id="299" w:name="_Toc477337762"/>
    </w:p>
    <w:p w14:paraId="000FAB3D" w14:textId="77777777" w:rsidR="004B545E" w:rsidRPr="00F053D0" w:rsidRDefault="004B545E" w:rsidP="000A713D">
      <w:pPr>
        <w:pStyle w:val="Heading3"/>
        <w:jc w:val="both"/>
        <w:rPr>
          <w:rFonts w:cs="Arial"/>
          <w:b w:val="0"/>
          <w:color w:val="auto"/>
          <w:sz w:val="22"/>
          <w:lang w:val="en-US"/>
        </w:rPr>
      </w:pPr>
      <w:bookmarkStart w:id="300" w:name="_Toc148354043"/>
      <w:r w:rsidRPr="00F053D0">
        <w:rPr>
          <w:rFonts w:cs="Arial"/>
          <w:color w:val="auto"/>
          <w:sz w:val="22"/>
          <w:lang w:val="en-US"/>
        </w:rPr>
        <w:t>ANTI-PANIC LED LAMP TYPE1</w:t>
      </w:r>
      <w:bookmarkEnd w:id="300"/>
    </w:p>
    <w:p w14:paraId="7428EB18" w14:textId="77777777" w:rsidR="004B545E" w:rsidRPr="0073778B" w:rsidRDefault="004B545E" w:rsidP="000A713D">
      <w:pPr>
        <w:jc w:val="both"/>
        <w:rPr>
          <w:rFonts w:ascii="Arial" w:hAnsi="Arial" w:cs="Arial"/>
          <w:snapToGrid w:val="0"/>
          <w:sz w:val="20"/>
        </w:rPr>
      </w:pPr>
      <w:r w:rsidRPr="0073778B">
        <w:rPr>
          <w:rFonts w:ascii="Arial" w:hAnsi="Arial" w:cs="Arial"/>
          <w:snapToGrid w:val="0"/>
          <w:sz w:val="20"/>
        </w:rPr>
        <w:t>LED surface waterproof lamp with a length of 356mmx136mmx79mm. Lamp power maximum 2W, 150 Lm, 75Lm/W</w:t>
      </w:r>
      <w:r w:rsidRPr="0073778B">
        <w:rPr>
          <w:rFonts w:ascii="Arial" w:hAnsi="Arial" w:cs="Arial"/>
          <w:sz w:val="20"/>
        </w:rPr>
        <w:t xml:space="preserve"> Recognizing distance: 25 m •Light fitting protection: IP42  Maximum ambient temperature: ta = 40°C • Diffuser: opal zed polycarbonate, UV stable • Body: white polycarbonate • Reflector: white polycarbonate • Mac Adam = 3 SDCM • Diffuser and body connected: by screws • Charging:M3h variants max. 24 h M3h at variant max. 12 h • Electric equipment: driver, emergency module 3h;  M3h variants including Ni-Cd HT battery (3,6V); </w:t>
      </w:r>
      <w:r w:rsidRPr="0073778B">
        <w:rPr>
          <w:rFonts w:ascii="Arial" w:eastAsiaTheme="minorHAnsi" w:hAnsi="Arial" w:cs="Arial"/>
          <w:sz w:val="20"/>
        </w:rPr>
        <w:t>For mounting on a wall/ceiling</w:t>
      </w:r>
    </w:p>
    <w:p w14:paraId="60CFF0CD" w14:textId="77777777" w:rsidR="004B545E" w:rsidRPr="0073778B" w:rsidRDefault="004B545E" w:rsidP="000A713D">
      <w:pPr>
        <w:jc w:val="both"/>
        <w:rPr>
          <w:rFonts w:ascii="Arial" w:hAnsi="Arial" w:cs="Arial"/>
          <w:sz w:val="20"/>
          <w:lang w:val="en-GB"/>
        </w:rPr>
      </w:pPr>
    </w:p>
    <w:p w14:paraId="2455E47B" w14:textId="77777777" w:rsidR="004B545E" w:rsidRPr="00F053D0" w:rsidRDefault="004B545E" w:rsidP="000A713D">
      <w:pPr>
        <w:pStyle w:val="Heading3"/>
        <w:jc w:val="both"/>
        <w:rPr>
          <w:rFonts w:cs="Arial"/>
          <w:color w:val="auto"/>
          <w:sz w:val="22"/>
          <w:lang w:val="en-US"/>
        </w:rPr>
      </w:pPr>
      <w:bookmarkStart w:id="301" w:name="_Toc148354044"/>
      <w:r w:rsidRPr="00F053D0">
        <w:rPr>
          <w:rFonts w:cs="Arial"/>
          <w:color w:val="auto"/>
          <w:sz w:val="22"/>
          <w:lang w:val="en-US"/>
        </w:rPr>
        <w:t>ANTI-PANIC LED LAMP TYPE2</w:t>
      </w:r>
      <w:bookmarkEnd w:id="301"/>
    </w:p>
    <w:p w14:paraId="0E2B0DC4" w14:textId="77777777" w:rsidR="004B545E" w:rsidRPr="0073778B" w:rsidRDefault="004B545E" w:rsidP="000A713D">
      <w:pPr>
        <w:jc w:val="both"/>
        <w:rPr>
          <w:rFonts w:ascii="Arial" w:hAnsi="Arial" w:cs="Arial"/>
          <w:sz w:val="20"/>
        </w:rPr>
      </w:pPr>
      <w:r w:rsidRPr="0073778B">
        <w:rPr>
          <w:rFonts w:ascii="Arial" w:hAnsi="Arial" w:cs="Arial"/>
          <w:snapToGrid w:val="0"/>
          <w:sz w:val="20"/>
        </w:rPr>
        <w:t>Supply, transport and installation of LED surface waterproof lamp with a length of 356mmx136mmx79mm. Lamp power maximum 2W, 150 Lm, 75Lm/W</w:t>
      </w:r>
      <w:r w:rsidRPr="0073778B">
        <w:rPr>
          <w:rFonts w:ascii="Arial" w:hAnsi="Arial" w:cs="Arial"/>
          <w:sz w:val="20"/>
        </w:rPr>
        <w:t xml:space="preserve"> Recognizing distance: 25 m •Light fitting protection: IP42  Maximum ambient temperature: ta = 40°C • Diffuser: opal zed polycarbonate, UV stable • Body: white polycarbonate • Reflector: white polycarbonate • Mac Adam = 3 SDCM • Diffuser and body connected: by screws • Charging:M3h variants max. 24 h M3h at variant max. 12 h • Electric equipment: driver, emergency module 3h;  M3h variants including Ni-Cd HT battery (3,6V). Complete with holder on the ceiling </w:t>
      </w:r>
    </w:p>
    <w:p w14:paraId="24BBCBD5" w14:textId="77777777" w:rsidR="004B545E" w:rsidRPr="00F053D0" w:rsidRDefault="004B545E" w:rsidP="000A713D">
      <w:pPr>
        <w:pStyle w:val="Heading3"/>
        <w:jc w:val="both"/>
        <w:rPr>
          <w:rFonts w:cs="Arial"/>
          <w:b w:val="0"/>
          <w:sz w:val="32"/>
          <w:lang w:val="en-US"/>
        </w:rPr>
      </w:pPr>
    </w:p>
    <w:p w14:paraId="538763A0" w14:textId="77777777" w:rsidR="004B545E" w:rsidRPr="00F053D0" w:rsidRDefault="004B545E" w:rsidP="000A713D">
      <w:pPr>
        <w:pStyle w:val="Heading3"/>
        <w:jc w:val="both"/>
        <w:rPr>
          <w:rFonts w:cs="Arial"/>
          <w:color w:val="auto"/>
          <w:sz w:val="22"/>
          <w:lang w:val="en-US"/>
        </w:rPr>
      </w:pPr>
      <w:bookmarkStart w:id="302" w:name="_Toc148354045"/>
      <w:r w:rsidRPr="00F053D0">
        <w:rPr>
          <w:rFonts w:cs="Arial"/>
          <w:color w:val="auto"/>
          <w:sz w:val="22"/>
          <w:lang w:val="en-US"/>
        </w:rPr>
        <w:t>MOTION SENSOR</w:t>
      </w:r>
      <w:bookmarkEnd w:id="299"/>
      <w:bookmarkEnd w:id="302"/>
    </w:p>
    <w:p w14:paraId="0C05C247" w14:textId="77777777" w:rsidR="004B545E" w:rsidRPr="0073778B" w:rsidRDefault="004B545E" w:rsidP="000A713D">
      <w:pPr>
        <w:jc w:val="both"/>
        <w:rPr>
          <w:rFonts w:ascii="Arial" w:hAnsi="Arial" w:cs="Arial"/>
          <w:snapToGrid w:val="0"/>
          <w:sz w:val="20"/>
        </w:rPr>
      </w:pPr>
      <w:r w:rsidRPr="0073778B">
        <w:rPr>
          <w:rFonts w:ascii="Arial" w:hAnsi="Arial" w:cs="Arial"/>
          <w:snapToGrid w:val="0"/>
          <w:sz w:val="20"/>
        </w:rPr>
        <w:t>Motion detector; installation type: ceiling mounted; housing: UV stabilized polycarbonate; protection class: II; degree of protection: IP44; interrupting capacity of 230VAC, 50Hz; setting options: mechanically by adjusting controller, electronically by infrared; field of detection:360°; passive infrared technology, contact: make contact, with a range of L= 12 m. Lamp power maximum 2000W,</w:t>
      </w:r>
      <w:r w:rsidRPr="0073778B">
        <w:rPr>
          <w:rFonts w:ascii="Arial" w:hAnsi="Arial" w:cs="Arial"/>
          <w:sz w:val="20"/>
        </w:rPr>
        <w:t xml:space="preserve"> time on off adjustable 10sec-40min with dusk control.</w:t>
      </w:r>
      <w:r w:rsidRPr="0073778B">
        <w:rPr>
          <w:rFonts w:ascii="Arial" w:eastAsiaTheme="minorHAnsi" w:hAnsi="Arial" w:cs="Arial"/>
          <w:sz w:val="20"/>
        </w:rPr>
        <w:t xml:space="preserve"> For mounting on a ceiling.</w:t>
      </w:r>
    </w:p>
    <w:p w14:paraId="53FAC667" w14:textId="77777777" w:rsidR="004B545E" w:rsidRPr="0073778B" w:rsidRDefault="004B545E" w:rsidP="000A713D">
      <w:pPr>
        <w:jc w:val="both"/>
        <w:rPr>
          <w:rFonts w:ascii="Arial" w:hAnsi="Arial" w:cs="Arial"/>
          <w:snapToGrid w:val="0"/>
          <w:sz w:val="20"/>
        </w:rPr>
      </w:pPr>
    </w:p>
    <w:p w14:paraId="569A487D" w14:textId="77777777" w:rsidR="004B545E" w:rsidRPr="0073778B" w:rsidRDefault="004B545E" w:rsidP="000A713D">
      <w:pPr>
        <w:jc w:val="both"/>
        <w:rPr>
          <w:rFonts w:ascii="Arial" w:hAnsi="Arial" w:cs="Arial"/>
          <w:snapToGrid w:val="0"/>
          <w:sz w:val="20"/>
        </w:rPr>
      </w:pPr>
      <w:r w:rsidRPr="0073778B">
        <w:rPr>
          <w:rFonts w:ascii="Arial" w:hAnsi="Arial" w:cs="Arial"/>
          <w:snapToGrid w:val="0"/>
          <w:sz w:val="20"/>
        </w:rPr>
        <w:t xml:space="preserve">Motion detector; installation type: ceiling mounted; housing: UV stabilized polycarbonate; protection class: II; degree of protection: IP20; interrupting capacity of 230VAC, 50Hz; setting options: mechanically by adjusting controller, electronically by infrared; field of detection:180°; passive infrared technology, contact: make contact, </w:t>
      </w:r>
      <w:r w:rsidRPr="0073778B">
        <w:rPr>
          <w:rFonts w:ascii="Arial" w:hAnsi="Arial" w:cs="Arial"/>
          <w:sz w:val="20"/>
        </w:rPr>
        <w:t xml:space="preserve">high occupancy </w:t>
      </w:r>
      <w:r w:rsidRPr="0073778B">
        <w:rPr>
          <w:rFonts w:ascii="Arial" w:hAnsi="Arial" w:cs="Arial"/>
          <w:snapToGrid w:val="0"/>
          <w:sz w:val="20"/>
        </w:rPr>
        <w:t>of L= 12 m, Lamp power maximum 2000W</w:t>
      </w:r>
      <w:r w:rsidRPr="0073778B">
        <w:rPr>
          <w:rFonts w:ascii="Arial" w:hAnsi="Arial" w:cs="Arial"/>
          <w:sz w:val="20"/>
        </w:rPr>
        <w:t xml:space="preserve"> ,time on off adjustable 10sec-40min with dusk control.</w:t>
      </w:r>
      <w:r w:rsidRPr="0073778B">
        <w:rPr>
          <w:rFonts w:ascii="Arial" w:eastAsiaTheme="minorHAnsi" w:hAnsi="Arial" w:cs="Arial"/>
          <w:sz w:val="20"/>
        </w:rPr>
        <w:t xml:space="preserve"> For mounting on a wall.</w:t>
      </w:r>
    </w:p>
    <w:p w14:paraId="77DBD2E6" w14:textId="77777777" w:rsidR="004B545E" w:rsidRPr="0073778B" w:rsidRDefault="004B545E" w:rsidP="000A713D">
      <w:pPr>
        <w:jc w:val="both"/>
        <w:rPr>
          <w:rFonts w:ascii="Arial" w:hAnsi="Arial" w:cs="Arial"/>
          <w:sz w:val="20"/>
        </w:rPr>
      </w:pPr>
    </w:p>
    <w:p w14:paraId="4736CC8C" w14:textId="77777777" w:rsidR="004B545E" w:rsidRPr="00F053D0" w:rsidRDefault="004B545E" w:rsidP="000A713D">
      <w:pPr>
        <w:pStyle w:val="Heading1"/>
        <w:jc w:val="both"/>
        <w:rPr>
          <w:rFonts w:cs="Arial"/>
          <w:color w:val="auto"/>
          <w:sz w:val="22"/>
          <w:szCs w:val="24"/>
          <w:lang w:val="en-US"/>
        </w:rPr>
      </w:pPr>
      <w:bookmarkStart w:id="303" w:name="_Toc477337782"/>
      <w:bookmarkStart w:id="304" w:name="_Toc148354046"/>
      <w:r w:rsidRPr="00F053D0">
        <w:rPr>
          <w:rFonts w:cs="Arial"/>
          <w:color w:val="auto"/>
          <w:sz w:val="22"/>
          <w:szCs w:val="24"/>
          <w:lang w:val="en-US"/>
        </w:rPr>
        <w:t xml:space="preserve">E 3. </w:t>
      </w:r>
      <w:bookmarkStart w:id="305" w:name="_Toc476751717"/>
      <w:bookmarkStart w:id="306" w:name="_Toc476752026"/>
      <w:bookmarkStart w:id="307" w:name="_Toc477337783"/>
      <w:bookmarkEnd w:id="303"/>
      <w:r w:rsidRPr="00F053D0">
        <w:rPr>
          <w:rFonts w:cs="Arial"/>
          <w:color w:val="auto"/>
          <w:sz w:val="22"/>
          <w:szCs w:val="24"/>
          <w:lang w:val="en-US"/>
        </w:rPr>
        <w:t>LOW CURRENT SIGNAL ELECTRICAL INSTALLATION AND EQUIPMENT</w:t>
      </w:r>
      <w:bookmarkEnd w:id="304"/>
    </w:p>
    <w:p w14:paraId="1C51EE9A" w14:textId="77777777" w:rsidR="004B545E" w:rsidRPr="00F053D0" w:rsidRDefault="004B545E" w:rsidP="000A713D">
      <w:pPr>
        <w:pStyle w:val="Heading1"/>
        <w:jc w:val="both"/>
        <w:rPr>
          <w:rFonts w:cs="Arial"/>
          <w:color w:val="auto"/>
          <w:sz w:val="22"/>
          <w:szCs w:val="24"/>
          <w:lang w:val="en-US"/>
        </w:rPr>
      </w:pPr>
      <w:bookmarkStart w:id="308" w:name="_Toc148354047"/>
      <w:r w:rsidRPr="00F053D0">
        <w:rPr>
          <w:rFonts w:cs="Arial"/>
          <w:color w:val="auto"/>
          <w:sz w:val="22"/>
          <w:szCs w:val="24"/>
          <w:lang w:val="en-US"/>
        </w:rPr>
        <w:t>E.3.1 FIRE ALARM SYSTEM AND ACCESSORIES SYSTE</w:t>
      </w:r>
      <w:bookmarkEnd w:id="305"/>
      <w:bookmarkEnd w:id="306"/>
      <w:bookmarkEnd w:id="307"/>
      <w:r w:rsidRPr="00F053D0">
        <w:rPr>
          <w:rFonts w:cs="Arial"/>
          <w:color w:val="auto"/>
          <w:sz w:val="22"/>
          <w:szCs w:val="24"/>
          <w:lang w:val="en-US"/>
        </w:rPr>
        <w:t>M</w:t>
      </w:r>
      <w:bookmarkEnd w:id="308"/>
    </w:p>
    <w:p w14:paraId="0E3B5853"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This system allows for quick detection with an automatic fire detector. The automatic fire detector detects the increased presence of burnt products. The information is sent to the addressable control panel which, according to pre-defined functions, manages a certain device: Turns on the sirens, turns off the ventilation, activates fire extinguishing through the modules, transmits information to the monitoring center and communication with the parallel panel.</w:t>
      </w:r>
    </w:p>
    <w:p w14:paraId="15B81B7B"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The fire fighting system and the auxiliary system must contain the following equipment:</w:t>
      </w:r>
    </w:p>
    <w:p w14:paraId="5303016B"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Control panel addressable panel (FACP)</w:t>
      </w:r>
    </w:p>
    <w:p w14:paraId="355A4781"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Addressable optical smoke detector</w:t>
      </w:r>
    </w:p>
    <w:p w14:paraId="6375ED56"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Addressable heat detector</w:t>
      </w:r>
    </w:p>
    <w:p w14:paraId="3E1EF567"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Addressable manual dialer</w:t>
      </w:r>
    </w:p>
    <w:p w14:paraId="44B93F3E"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Addressable siren</w:t>
      </w:r>
    </w:p>
    <w:p w14:paraId="11BC0AAA"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Addressable input module</w:t>
      </w:r>
    </w:p>
    <w:p w14:paraId="75F1C6C4"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Addressable input/output module</w:t>
      </w:r>
    </w:p>
    <w:p w14:paraId="57633115" w14:textId="77777777" w:rsidR="004B545E" w:rsidRPr="0073778B" w:rsidRDefault="004B545E" w:rsidP="000A713D">
      <w:pPr>
        <w:jc w:val="both"/>
        <w:rPr>
          <w:rFonts w:ascii="Arial" w:hAnsi="Arial" w:cs="Arial"/>
          <w:sz w:val="20"/>
          <w:szCs w:val="20"/>
        </w:rPr>
      </w:pPr>
    </w:p>
    <w:p w14:paraId="135ED16B"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1. Self-contained addressable control panels are capable of operating in a stand-alone configuration. The panels should have LPCB, VDC and FM approval of EN54 and meet the regulatory requirements of the country.</w:t>
      </w:r>
    </w:p>
    <w:p w14:paraId="3794A0BB" w14:textId="77777777" w:rsidR="0073778B" w:rsidRDefault="0073778B" w:rsidP="000A713D">
      <w:pPr>
        <w:jc w:val="both"/>
        <w:rPr>
          <w:rFonts w:ascii="Arial" w:hAnsi="Arial" w:cs="Arial"/>
          <w:sz w:val="20"/>
          <w:szCs w:val="20"/>
        </w:rPr>
      </w:pPr>
    </w:p>
    <w:p w14:paraId="5BE6FBE0"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2. Self-contained addressable control panels are capable of operating in a network of 32 panels and terminals or 16 panels if connected to the station management system. Panels should have LPCB, VDC and FM approval to EN54 and meet country regulatory requirements</w:t>
      </w:r>
    </w:p>
    <w:p w14:paraId="4759A754" w14:textId="77777777" w:rsidR="0073778B" w:rsidRDefault="0073778B" w:rsidP="000A713D">
      <w:pPr>
        <w:jc w:val="both"/>
        <w:rPr>
          <w:rFonts w:ascii="Arial" w:hAnsi="Arial" w:cs="Arial"/>
          <w:sz w:val="20"/>
          <w:szCs w:val="20"/>
        </w:rPr>
      </w:pPr>
    </w:p>
    <w:p w14:paraId="55750B05"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3. Control panels must provide at least the following:</w:t>
      </w:r>
    </w:p>
    <w:p w14:paraId="06349FED"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a. with housing, with two integrated detection circuits, or four extended circuits for connecting up to 252 devices.</w:t>
      </w:r>
    </w:p>
    <w:p w14:paraId="2BE80A29" w14:textId="6B75D543" w:rsidR="004B545E" w:rsidRPr="0073778B" w:rsidRDefault="004B545E" w:rsidP="000A713D">
      <w:pPr>
        <w:jc w:val="both"/>
        <w:rPr>
          <w:rFonts w:ascii="Arial" w:hAnsi="Arial" w:cs="Arial"/>
          <w:sz w:val="20"/>
          <w:szCs w:val="20"/>
        </w:rPr>
      </w:pPr>
      <w:r w:rsidRPr="0073778B">
        <w:rPr>
          <w:rFonts w:ascii="Arial" w:hAnsi="Arial" w:cs="Arial"/>
          <w:sz w:val="20"/>
          <w:szCs w:val="20"/>
        </w:rPr>
        <w:t>In addition to the network panel, the extended circuit card allows doubling the number of circuits while saving the number of addresses.</w:t>
      </w:r>
    </w:p>
    <w:p w14:paraId="7FDA902C"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c. One monitoring siren circuit.</w:t>
      </w:r>
    </w:p>
    <w:p w14:paraId="7ED9DA8C"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d. Designated fire warning outputs for remote connection</w:t>
      </w:r>
    </w:p>
    <w:p w14:paraId="06A222BA"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ARC communication equipment. This circuit also provides reduced degraded mode operation in accordance with EN54 requirements for systems with more than 512 detectors.</w:t>
      </w:r>
    </w:p>
    <w:p w14:paraId="151AE269"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is. Definite fire outputs with clean contacts.. Provides reduced degraded mode operation in accordance with EN54 requirements for systems with more than 512 detectors.</w:t>
      </w:r>
    </w:p>
    <w:p w14:paraId="436C8965"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f. Definite fire warning fault outputs for connection of ARC remote communication equipment.</w:t>
      </w:r>
    </w:p>
    <w:p w14:paraId="35DFCAD3"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g. Determined defective outputs with clean contacts.</w:t>
      </w:r>
    </w:p>
    <w:p w14:paraId="6574C00A"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h. Assembled 24VDC warning systems to power EN54-4, with built-in battery up to 72hrs + 30 minutes full alarm.</w:t>
      </w:r>
    </w:p>
    <w:p w14:paraId="4AF83319"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i. construction of the panel will allow:</w:t>
      </w:r>
    </w:p>
    <w:p w14:paraId="2ECD1C67"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1) Sufficient cable entries for all connected detection circuits, siren circuits, network cables and main devices.</w:t>
      </w:r>
    </w:p>
    <w:p w14:paraId="0DC7587D"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2) Attractively removable decorative front cover with metal back box providing minimum ingress protection of IP30.</w:t>
      </w:r>
    </w:p>
    <w:p w14:paraId="339A6850"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3) surface or semi-flush mounting.</w:t>
      </w:r>
    </w:p>
    <w:p w14:paraId="45A081AE"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j. Manned / unmanned operation:</w:t>
      </w:r>
    </w:p>
    <w:p w14:paraId="399BC807"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1) control panels should have dedicated fire warning communication at the exits and be able to work in two different ways:</w:t>
      </w:r>
    </w:p>
    <w:p w14:paraId="285589E3"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Unmanned mode - Alarms from any manual pager or automatic detector will immediately send a signal to the fire department's communication equipment.</w:t>
      </w:r>
    </w:p>
    <w:p w14:paraId="74979F08"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2) it should be possible to select the mode staffed with any of the following:</w:t>
      </w:r>
    </w:p>
    <w:p w14:paraId="77BCE060"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b) Automatically selected during working hours using the internal system clock with automatic switching to summer / winter time. It may be possible to extend the working time up to 4 hours (programmable) by pressing a special control. (Control for extension of working hours). This extension can then be canceled by pressing (cancel extension of working hours button). or</w:t>
      </w:r>
    </w:p>
    <w:p w14:paraId="23F8C76D"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c) Manually selected the control button in the working rooms. or</w:t>
      </w:r>
    </w:p>
    <w:p w14:paraId="1A076084"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d) Automatically selected when an intrusion is set. or</w:t>
      </w:r>
    </w:p>
    <w:p w14:paraId="280E591C"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e) Automatic defenses with input from the access control system.</w:t>
      </w:r>
    </w:p>
    <w:p w14:paraId="497D40A4"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3) delays of communication equipment of the fire service can be canceled by pressing the alarm delay control on the control panel.</w:t>
      </w:r>
    </w:p>
    <w:p w14:paraId="6525B9A1"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k. Presence of fault monitoring: the control panels should have a designated monitoring output to communicate with the fault communication equipment this should work in two different modes manned and unmanned mode.</w:t>
      </w:r>
    </w:p>
    <w:p w14:paraId="734F3E76"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1) Crew mode – The error activates the local alarm and the delay starts</w:t>
      </w:r>
    </w:p>
    <w:p w14:paraId="421C2110" w14:textId="474C90B6" w:rsidR="004B545E" w:rsidRDefault="004B545E" w:rsidP="000A713D">
      <w:pPr>
        <w:jc w:val="both"/>
        <w:rPr>
          <w:rFonts w:ascii="Arial" w:hAnsi="Arial" w:cs="Arial"/>
          <w:sz w:val="20"/>
          <w:szCs w:val="20"/>
        </w:rPr>
      </w:pPr>
      <w:r w:rsidRPr="0073778B">
        <w:rPr>
          <w:rFonts w:ascii="Arial" w:hAnsi="Arial" w:cs="Arial"/>
          <w:sz w:val="20"/>
          <w:szCs w:val="20"/>
        </w:rPr>
        <w:t>t1 to monitor attendance. The operating personnel acknowledges a fault at the operating terminal before the expiration of T1, by silencing the local alarm equipment If the fault is not acknowledged, the global alarm is activated before the expiration of T1. At the same time as the T1 delay, the time for the service intervention starts in the 'monitoring intervention' section. If the fault is not eliminated before the expiration of ts, the maintenance personnel is called.</w:t>
      </w:r>
    </w:p>
    <w:p w14:paraId="4C2D47BE"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2) Unmanned mode –</w:t>
      </w:r>
    </w:p>
    <w:p w14:paraId="00261134"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 xml:space="preserve"> Errors should be reported directly.</w:t>
      </w:r>
    </w:p>
    <w:p w14:paraId="4F6EAED0"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l. Requirements: Fire alarm control panels shall be capable of receiving and processing all of the following conditions from the device area:</w:t>
      </w:r>
    </w:p>
    <w:p w14:paraId="643540DF"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1) Alarm</w:t>
      </w:r>
    </w:p>
    <w:p w14:paraId="6A069508"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2) pre-alarm</w:t>
      </w:r>
    </w:p>
    <w:p w14:paraId="199054EF"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3) device failure</w:t>
      </w:r>
    </w:p>
    <w:p w14:paraId="5117266C"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4) damaged device</w:t>
      </w:r>
    </w:p>
    <w:p w14:paraId="0029CFA9" w14:textId="4C7EF5EE" w:rsidR="004B545E" w:rsidRDefault="004B545E" w:rsidP="000A713D">
      <w:pPr>
        <w:jc w:val="both"/>
        <w:rPr>
          <w:rFonts w:ascii="Arial" w:hAnsi="Arial" w:cs="Arial"/>
          <w:sz w:val="20"/>
          <w:szCs w:val="20"/>
        </w:rPr>
      </w:pPr>
      <w:r w:rsidRPr="0073778B">
        <w:rPr>
          <w:rFonts w:ascii="Arial" w:hAnsi="Arial" w:cs="Arial"/>
          <w:sz w:val="20"/>
          <w:szCs w:val="20"/>
        </w:rPr>
        <w:t>5) isolated device</w:t>
      </w:r>
    </w:p>
    <w:p w14:paraId="3DAD957C" w14:textId="77777777" w:rsidR="00BB1841" w:rsidRPr="0073778B" w:rsidRDefault="00BB1841" w:rsidP="000A713D">
      <w:pPr>
        <w:jc w:val="both"/>
        <w:rPr>
          <w:rFonts w:ascii="Arial" w:hAnsi="Arial" w:cs="Arial"/>
          <w:sz w:val="20"/>
          <w:szCs w:val="20"/>
        </w:rPr>
      </w:pPr>
    </w:p>
    <w:p w14:paraId="5F103260"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m. Programmable functions:</w:t>
      </w:r>
    </w:p>
    <w:p w14:paraId="0B697E9F"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Fire alarm control panels shall be capable of being configured to do all of the following:</w:t>
      </w:r>
    </w:p>
    <w:p w14:paraId="692B5148"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1) manned / unmanned mode:</w:t>
      </w:r>
    </w:p>
    <w:p w14:paraId="3DDA27D9"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a) choice of time of day.</w:t>
      </w:r>
    </w:p>
    <w:p w14:paraId="753790DC"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b) for choosing certain days.</w:t>
      </w:r>
    </w:p>
    <w:p w14:paraId="6FBD50BD"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c) to dial with remote input.</w:t>
      </w:r>
    </w:p>
    <w:p w14:paraId="4CCF5693"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d) manual selection</w:t>
      </w:r>
    </w:p>
    <w:p w14:paraId="49391F3E"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e) Time programmable for attendance and time for examination</w:t>
      </w:r>
    </w:p>
    <w:p w14:paraId="2F705F32"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f) to dial for siren during the first timer, off, on or pulsating.</w:t>
      </w:r>
    </w:p>
    <w:p w14:paraId="0500DA8F"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2) Behavior of the detector:</w:t>
      </w:r>
    </w:p>
    <w:p w14:paraId="0CCD47D1"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a) it should be possible to select the required parameter in the room for each panel detector, through the programming tool.</w:t>
      </w:r>
    </w:p>
    <w:p w14:paraId="3A48C251"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b) it should be possible to configure each individual device to operate within a manned / unmanned concept or not.</w:t>
      </w:r>
    </w:p>
    <w:p w14:paraId="14536968"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3) Cause and effect control:</w:t>
      </w:r>
    </w:p>
    <w:p w14:paraId="5EFF754C"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a) Fire alarm control panels should have the ability to create complex cause and effect control, including AND, OR and NO function or their combinations.</w:t>
      </w:r>
    </w:p>
    <w:p w14:paraId="0943DF7F" w14:textId="77777777" w:rsidR="004B545E" w:rsidRPr="0073778B" w:rsidRDefault="004B545E" w:rsidP="000A713D">
      <w:pPr>
        <w:jc w:val="both"/>
        <w:rPr>
          <w:rFonts w:ascii="Arial" w:hAnsi="Arial" w:cs="Arial"/>
          <w:sz w:val="20"/>
          <w:szCs w:val="20"/>
        </w:rPr>
      </w:pPr>
      <w:r w:rsidRPr="0073778B">
        <w:rPr>
          <w:rFonts w:ascii="Arial" w:hAnsi="Arial" w:cs="Arial"/>
          <w:sz w:val="20"/>
          <w:szCs w:val="20"/>
        </w:rPr>
        <w:t>b) In addition, the controls can be programmed in terms of panel functions and be linked to tim</w:t>
      </w:r>
    </w:p>
    <w:p w14:paraId="0BE1BA6C" w14:textId="77777777" w:rsidR="004B545E" w:rsidRPr="00991500" w:rsidRDefault="004B545E" w:rsidP="000A713D">
      <w:pPr>
        <w:jc w:val="both"/>
        <w:rPr>
          <w:rFonts w:ascii="Arial" w:hAnsi="Arial" w:cs="Arial"/>
          <w:b/>
          <w:sz w:val="22"/>
        </w:rPr>
      </w:pPr>
    </w:p>
    <w:p w14:paraId="6DB965F2" w14:textId="77777777" w:rsidR="004B545E" w:rsidRPr="00991500" w:rsidRDefault="004B545E" w:rsidP="000A713D">
      <w:pPr>
        <w:jc w:val="both"/>
        <w:rPr>
          <w:rFonts w:ascii="Arial" w:hAnsi="Arial" w:cs="Arial"/>
          <w:b/>
          <w:sz w:val="22"/>
        </w:rPr>
      </w:pPr>
      <w:r w:rsidRPr="00991500">
        <w:rPr>
          <w:rFonts w:ascii="Arial" w:hAnsi="Arial" w:cs="Arial"/>
          <w:b/>
          <w:sz w:val="22"/>
        </w:rPr>
        <w:t>Sirens:</w:t>
      </w:r>
    </w:p>
    <w:p w14:paraId="7C88F543" w14:textId="77777777" w:rsidR="004B545E" w:rsidRPr="0073778B" w:rsidRDefault="004B545E" w:rsidP="000A713D">
      <w:pPr>
        <w:jc w:val="both"/>
        <w:rPr>
          <w:rFonts w:ascii="Arial" w:hAnsi="Arial" w:cs="Arial"/>
          <w:sz w:val="20"/>
        </w:rPr>
      </w:pPr>
      <w:r w:rsidRPr="0073778B">
        <w:rPr>
          <w:rFonts w:ascii="Arial" w:hAnsi="Arial" w:cs="Arial"/>
          <w:sz w:val="20"/>
        </w:rPr>
        <w:t>It should be possible to select siren tones and volume from the control panel. Up to two different tones will be selectable for each siren and configured to work with different cause and effect scenarios.</w:t>
      </w:r>
    </w:p>
    <w:p w14:paraId="2D361163" w14:textId="77777777" w:rsidR="004B545E" w:rsidRPr="00991500" w:rsidRDefault="004B545E" w:rsidP="000A713D">
      <w:pPr>
        <w:jc w:val="both"/>
        <w:rPr>
          <w:rFonts w:ascii="Arial" w:hAnsi="Arial" w:cs="Arial"/>
          <w:b/>
          <w:sz w:val="22"/>
        </w:rPr>
      </w:pPr>
    </w:p>
    <w:p w14:paraId="0E45DB29" w14:textId="77777777" w:rsidR="004B545E" w:rsidRPr="00991500" w:rsidRDefault="004B545E" w:rsidP="000A713D">
      <w:pPr>
        <w:jc w:val="both"/>
        <w:rPr>
          <w:rFonts w:ascii="Arial" w:hAnsi="Arial" w:cs="Arial"/>
          <w:b/>
          <w:sz w:val="22"/>
        </w:rPr>
      </w:pPr>
      <w:r w:rsidRPr="00991500">
        <w:rPr>
          <w:rFonts w:ascii="Arial" w:hAnsi="Arial" w:cs="Arial"/>
          <w:b/>
          <w:sz w:val="22"/>
        </w:rPr>
        <w:t>Alarm indicators:</w:t>
      </w:r>
    </w:p>
    <w:p w14:paraId="28F55F5B" w14:textId="77777777" w:rsidR="004B545E" w:rsidRPr="0073778B" w:rsidRDefault="004B545E" w:rsidP="00BB1841">
      <w:pPr>
        <w:jc w:val="both"/>
        <w:rPr>
          <w:rFonts w:ascii="Arial" w:hAnsi="Arial" w:cs="Arial"/>
          <w:sz w:val="20"/>
        </w:rPr>
      </w:pPr>
      <w:r w:rsidRPr="0073778B">
        <w:rPr>
          <w:rFonts w:ascii="Arial" w:hAnsi="Arial" w:cs="Arial"/>
          <w:sz w:val="20"/>
        </w:rPr>
        <w:t>It should be possible to configure an individual LED extension to be triggered by any of several detectors.</w:t>
      </w:r>
    </w:p>
    <w:p w14:paraId="6857E705" w14:textId="77777777" w:rsidR="004B545E" w:rsidRPr="0073778B" w:rsidRDefault="004B545E" w:rsidP="00BB1841">
      <w:pPr>
        <w:jc w:val="both"/>
        <w:rPr>
          <w:rFonts w:ascii="Arial" w:hAnsi="Arial" w:cs="Arial"/>
          <w:sz w:val="20"/>
        </w:rPr>
      </w:pPr>
      <w:r w:rsidRPr="0073778B">
        <w:rPr>
          <w:rFonts w:ascii="Arial" w:hAnsi="Arial" w:cs="Arial"/>
          <w:sz w:val="20"/>
        </w:rPr>
        <w:t>n.Isolation – fire alarm control panels shall permit isolation of any individual device, zone, section or area. Any insulation must be capable of being regenerated after a predetermined period of time.</w:t>
      </w:r>
    </w:p>
    <w:p w14:paraId="0F46972A" w14:textId="77777777" w:rsidR="004B545E" w:rsidRPr="0073778B" w:rsidRDefault="004B545E" w:rsidP="00BB1841">
      <w:pPr>
        <w:jc w:val="both"/>
        <w:rPr>
          <w:rFonts w:ascii="Arial" w:hAnsi="Arial" w:cs="Arial"/>
          <w:sz w:val="20"/>
        </w:rPr>
      </w:pPr>
      <w:r w:rsidRPr="0073778B">
        <w:rPr>
          <w:rFonts w:ascii="Arial" w:hAnsi="Arial" w:cs="Arial"/>
          <w:sz w:val="20"/>
        </w:rPr>
        <w:t>n.Renovation Mode - fire alarm control panels include a renovation mode that can be set during a temporary renovation. This mode sets all detectors in the selected area to a lower sensitivity "Renovation" set parameter.</w:t>
      </w:r>
    </w:p>
    <w:p w14:paraId="2221F2C3" w14:textId="77777777" w:rsidR="004B545E" w:rsidRPr="0073778B" w:rsidRDefault="004B545E" w:rsidP="000A713D">
      <w:pPr>
        <w:jc w:val="both"/>
        <w:rPr>
          <w:rFonts w:ascii="Arial" w:hAnsi="Arial" w:cs="Arial"/>
          <w:sz w:val="20"/>
        </w:rPr>
      </w:pPr>
      <w:r w:rsidRPr="0073778B">
        <w:rPr>
          <w:rFonts w:ascii="Arial" w:hAnsi="Arial" w:cs="Arial"/>
          <w:sz w:val="20"/>
        </w:rPr>
        <w:t>n. Test modes - fire alarm control panels will allow the following tests to be performed:</w:t>
      </w:r>
    </w:p>
    <w:p w14:paraId="0B6AE7C7" w14:textId="77777777" w:rsidR="004B545E" w:rsidRPr="0073778B" w:rsidRDefault="004B545E" w:rsidP="000A713D">
      <w:pPr>
        <w:jc w:val="both"/>
        <w:rPr>
          <w:rFonts w:ascii="Arial" w:hAnsi="Arial" w:cs="Arial"/>
          <w:sz w:val="20"/>
        </w:rPr>
      </w:pPr>
      <w:r w:rsidRPr="0073778B">
        <w:rPr>
          <w:rFonts w:ascii="Arial" w:hAnsi="Arial" w:cs="Arial"/>
          <w:sz w:val="20"/>
        </w:rPr>
        <w:t>1) test lamps - The control panel should include a control button, which will illuminate all panel indicators and highlight the completeness of the screen.</w:t>
      </w:r>
    </w:p>
    <w:p w14:paraId="1F4A74F8" w14:textId="77777777" w:rsidR="004B545E" w:rsidRPr="0073778B" w:rsidRDefault="004B545E" w:rsidP="000A713D">
      <w:pPr>
        <w:jc w:val="both"/>
        <w:rPr>
          <w:rFonts w:ascii="Arial" w:hAnsi="Arial" w:cs="Arial"/>
          <w:sz w:val="20"/>
        </w:rPr>
      </w:pPr>
      <w:r w:rsidRPr="0073778B">
        <w:rPr>
          <w:rFonts w:ascii="Arial" w:hAnsi="Arial" w:cs="Arial"/>
          <w:sz w:val="20"/>
        </w:rPr>
        <w:t>2) detector test - The control panel can be set in detector test mode. This increases the sensitivity of all detectors in that zone by setting the robustness parameter. During the test, the detector alarm indicator will be illuminated, but the sirens and controls will not activate. More basic sirens connected directly to the detector will operate briefly.</w:t>
      </w:r>
    </w:p>
    <w:p w14:paraId="06760000" w14:textId="77777777" w:rsidR="004B545E" w:rsidRPr="0073778B" w:rsidRDefault="004B545E" w:rsidP="000A713D">
      <w:pPr>
        <w:jc w:val="both"/>
        <w:rPr>
          <w:rFonts w:ascii="Arial" w:hAnsi="Arial" w:cs="Arial"/>
          <w:sz w:val="20"/>
        </w:rPr>
      </w:pPr>
      <w:r w:rsidRPr="0073778B">
        <w:rPr>
          <w:rFonts w:ascii="Arial" w:hAnsi="Arial" w:cs="Arial"/>
          <w:sz w:val="20"/>
        </w:rPr>
        <w:t>3) installation test - Control panel to be able to set zones in detector test mode. This increases the sensitivity of all detectors in that zone by setting the robustness parameter. On the indicator alarm test the detector will be illuminated and all programmed sirens and controls should operate as required.</w:t>
      </w:r>
    </w:p>
    <w:p w14:paraId="77EAB26C" w14:textId="77777777" w:rsidR="004B545E" w:rsidRPr="0073778B" w:rsidRDefault="004B545E" w:rsidP="000A713D">
      <w:pPr>
        <w:jc w:val="both"/>
        <w:rPr>
          <w:rFonts w:ascii="Arial" w:hAnsi="Arial" w:cs="Arial"/>
          <w:sz w:val="20"/>
        </w:rPr>
      </w:pPr>
      <w:r w:rsidRPr="0073778B">
        <w:rPr>
          <w:rFonts w:ascii="Arial" w:hAnsi="Arial" w:cs="Arial"/>
          <w:sz w:val="20"/>
        </w:rPr>
        <w:t>4) Walk test - the operation panel can set groups in test mode</w:t>
      </w:r>
    </w:p>
    <w:p w14:paraId="01CBE2CF" w14:textId="77777777" w:rsidR="004B545E" w:rsidRPr="0073778B" w:rsidRDefault="004B545E" w:rsidP="000A713D">
      <w:pPr>
        <w:jc w:val="both"/>
        <w:rPr>
          <w:rFonts w:ascii="Arial" w:hAnsi="Arial" w:cs="Arial"/>
          <w:sz w:val="20"/>
        </w:rPr>
      </w:pPr>
      <w:r w:rsidRPr="0073778B">
        <w:rPr>
          <w:rFonts w:ascii="Arial" w:hAnsi="Arial" w:cs="Arial"/>
          <w:sz w:val="20"/>
        </w:rPr>
        <w:t>a walk. When the detector is activated, the alarm siren is activated for 10 seconds.</w:t>
      </w:r>
    </w:p>
    <w:p w14:paraId="05C8BF33" w14:textId="77777777" w:rsidR="004B545E" w:rsidRPr="0073778B" w:rsidRDefault="004B545E" w:rsidP="000A713D">
      <w:pPr>
        <w:jc w:val="both"/>
        <w:rPr>
          <w:rFonts w:ascii="Arial" w:hAnsi="Arial" w:cs="Arial"/>
          <w:sz w:val="20"/>
        </w:rPr>
      </w:pPr>
      <w:r w:rsidRPr="0073778B">
        <w:rPr>
          <w:rFonts w:ascii="Arial" w:hAnsi="Arial" w:cs="Arial"/>
          <w:sz w:val="20"/>
        </w:rPr>
        <w:t>5) Circuit card detection (4 circuits)</w:t>
      </w:r>
    </w:p>
    <w:p w14:paraId="015BAA27" w14:textId="77777777" w:rsidR="004B545E" w:rsidRPr="0073778B" w:rsidRDefault="004B545E" w:rsidP="000A713D">
      <w:pPr>
        <w:jc w:val="both"/>
        <w:rPr>
          <w:rFonts w:ascii="Arial" w:hAnsi="Arial" w:cs="Arial"/>
          <w:sz w:val="20"/>
        </w:rPr>
      </w:pPr>
      <w:r w:rsidRPr="0073778B">
        <w:rPr>
          <w:rFonts w:ascii="Arial" w:hAnsi="Arial" w:cs="Arial"/>
          <w:sz w:val="20"/>
        </w:rPr>
        <w:t>6) circuit card extension</w:t>
      </w:r>
    </w:p>
    <w:p w14:paraId="349B3B21" w14:textId="77777777" w:rsidR="004B545E" w:rsidRPr="0073778B" w:rsidRDefault="004B545E" w:rsidP="000A713D">
      <w:pPr>
        <w:jc w:val="both"/>
        <w:rPr>
          <w:rFonts w:ascii="Arial" w:hAnsi="Arial" w:cs="Arial"/>
          <w:sz w:val="20"/>
        </w:rPr>
      </w:pPr>
      <w:r w:rsidRPr="0073778B">
        <w:rPr>
          <w:rFonts w:ascii="Arial" w:hAnsi="Arial" w:cs="Arial"/>
          <w:sz w:val="20"/>
        </w:rPr>
        <w:t>7) Circuit card detection for interactive addressable detector series (1 cycle)</w:t>
      </w:r>
    </w:p>
    <w:p w14:paraId="42382893" w14:textId="77777777" w:rsidR="004B545E" w:rsidRPr="0073778B" w:rsidRDefault="004B545E" w:rsidP="000A713D">
      <w:pPr>
        <w:jc w:val="both"/>
        <w:rPr>
          <w:rFonts w:ascii="Arial" w:hAnsi="Arial" w:cs="Arial"/>
          <w:sz w:val="20"/>
        </w:rPr>
      </w:pPr>
      <w:r w:rsidRPr="0073778B">
        <w:rPr>
          <w:rFonts w:ascii="Arial" w:hAnsi="Arial" w:cs="Arial"/>
          <w:sz w:val="20"/>
        </w:rPr>
        <w:t>8) Circuit card detection for interactive addressable detector series (1 template)</w:t>
      </w:r>
    </w:p>
    <w:p w14:paraId="7F7967B4" w14:textId="77777777" w:rsidR="004B545E" w:rsidRPr="0073778B" w:rsidRDefault="004B545E" w:rsidP="000A713D">
      <w:pPr>
        <w:jc w:val="both"/>
        <w:rPr>
          <w:rFonts w:ascii="Arial" w:hAnsi="Arial" w:cs="Arial"/>
          <w:sz w:val="20"/>
        </w:rPr>
      </w:pPr>
      <w:r w:rsidRPr="0073778B">
        <w:rPr>
          <w:rFonts w:ascii="Arial" w:hAnsi="Arial" w:cs="Arial"/>
          <w:sz w:val="20"/>
        </w:rPr>
        <w:t>9) Circuit card detection for Synod LOOP addressable array detectors (4 circuits)</w:t>
      </w:r>
    </w:p>
    <w:p w14:paraId="6F8C53E2" w14:textId="77777777" w:rsidR="004B545E" w:rsidRPr="0073778B" w:rsidRDefault="004B545E" w:rsidP="000A713D">
      <w:pPr>
        <w:jc w:val="both"/>
        <w:rPr>
          <w:rFonts w:ascii="Arial" w:hAnsi="Arial" w:cs="Arial"/>
          <w:sz w:val="20"/>
        </w:rPr>
      </w:pPr>
      <w:r w:rsidRPr="0073778B">
        <w:rPr>
          <w:rFonts w:ascii="Arial" w:hAnsi="Arial" w:cs="Arial"/>
          <w:sz w:val="20"/>
        </w:rPr>
        <w:t>10) I / O card (programmable)</w:t>
      </w:r>
    </w:p>
    <w:p w14:paraId="757AE9BA" w14:textId="77777777" w:rsidR="004B545E" w:rsidRPr="0073778B" w:rsidRDefault="004B545E" w:rsidP="000A713D">
      <w:pPr>
        <w:jc w:val="both"/>
        <w:rPr>
          <w:rFonts w:ascii="Arial" w:hAnsi="Arial" w:cs="Arial"/>
          <w:sz w:val="20"/>
        </w:rPr>
      </w:pPr>
      <w:r w:rsidRPr="0073778B">
        <w:rPr>
          <w:rFonts w:ascii="Arial" w:hAnsi="Arial" w:cs="Arial"/>
          <w:sz w:val="20"/>
        </w:rPr>
        <w:t>11) 2 x 4 siren cards.</w:t>
      </w:r>
    </w:p>
    <w:p w14:paraId="076582AE" w14:textId="77777777" w:rsidR="004B545E" w:rsidRPr="0073778B" w:rsidRDefault="004B545E" w:rsidP="000A713D">
      <w:pPr>
        <w:jc w:val="both"/>
        <w:rPr>
          <w:rFonts w:ascii="Arial" w:hAnsi="Arial" w:cs="Arial"/>
          <w:sz w:val="20"/>
        </w:rPr>
      </w:pPr>
      <w:r w:rsidRPr="0073778B">
        <w:rPr>
          <w:rFonts w:ascii="Arial" w:hAnsi="Arial" w:cs="Arial"/>
          <w:sz w:val="20"/>
        </w:rPr>
        <w:t>12) Network cards.</w:t>
      </w:r>
    </w:p>
    <w:p w14:paraId="5C52F54C" w14:textId="77777777" w:rsidR="004B545E" w:rsidRPr="0073778B" w:rsidRDefault="004B545E" w:rsidP="000A713D">
      <w:pPr>
        <w:jc w:val="both"/>
        <w:rPr>
          <w:rFonts w:ascii="Arial" w:hAnsi="Arial" w:cs="Arial"/>
          <w:sz w:val="20"/>
        </w:rPr>
      </w:pPr>
      <w:r w:rsidRPr="0073778B">
        <w:rPr>
          <w:rFonts w:ascii="Arial" w:hAnsi="Arial" w:cs="Arial"/>
          <w:sz w:val="20"/>
        </w:rPr>
        <w:t>13) RS232 interface card</w:t>
      </w:r>
    </w:p>
    <w:p w14:paraId="75994544" w14:textId="77777777" w:rsidR="004B545E" w:rsidRPr="0073778B" w:rsidRDefault="004B545E" w:rsidP="000A713D">
      <w:pPr>
        <w:jc w:val="both"/>
        <w:rPr>
          <w:rFonts w:ascii="Arial" w:hAnsi="Arial" w:cs="Arial"/>
          <w:sz w:val="20"/>
        </w:rPr>
      </w:pPr>
      <w:r w:rsidRPr="0073778B">
        <w:rPr>
          <w:rFonts w:ascii="Arial" w:hAnsi="Arial" w:cs="Arial"/>
          <w:sz w:val="20"/>
        </w:rPr>
        <w:t>14) RS485 interface card</w:t>
      </w:r>
    </w:p>
    <w:p w14:paraId="140327AF" w14:textId="77777777" w:rsidR="004B545E" w:rsidRPr="0073778B" w:rsidRDefault="004B545E" w:rsidP="000A713D">
      <w:pPr>
        <w:jc w:val="both"/>
        <w:rPr>
          <w:rFonts w:ascii="Arial" w:hAnsi="Arial" w:cs="Arial"/>
          <w:sz w:val="20"/>
        </w:rPr>
      </w:pPr>
      <w:r w:rsidRPr="0073778B">
        <w:rPr>
          <w:rFonts w:ascii="Arial" w:hAnsi="Arial" w:cs="Arial"/>
          <w:sz w:val="20"/>
        </w:rPr>
        <w:t>o. the fire alarm panel should enable exchange of the faulty module and check that the firmware on the new card has the correct version for the main software application</w:t>
      </w:r>
    </w:p>
    <w:p w14:paraId="5816204A" w14:textId="77777777" w:rsidR="004B545E" w:rsidRPr="0073778B" w:rsidRDefault="004B545E" w:rsidP="000A713D">
      <w:pPr>
        <w:jc w:val="both"/>
        <w:rPr>
          <w:rFonts w:ascii="Arial" w:hAnsi="Arial" w:cs="Arial"/>
          <w:sz w:val="20"/>
        </w:rPr>
      </w:pPr>
      <w:r w:rsidRPr="0073778B">
        <w:rPr>
          <w:rFonts w:ascii="Arial" w:hAnsi="Arial" w:cs="Arial"/>
          <w:sz w:val="20"/>
        </w:rPr>
        <w:t>b. The control panel should allow you to configure which categories should be displayed</w:t>
      </w:r>
    </w:p>
    <w:p w14:paraId="63E1AE2B" w14:textId="77777777" w:rsidR="004B545E" w:rsidRPr="0073778B" w:rsidRDefault="004B545E" w:rsidP="000A713D">
      <w:pPr>
        <w:jc w:val="both"/>
        <w:rPr>
          <w:rFonts w:ascii="Arial" w:hAnsi="Arial" w:cs="Arial"/>
          <w:sz w:val="20"/>
        </w:rPr>
      </w:pPr>
      <w:r w:rsidRPr="0073778B">
        <w:rPr>
          <w:rFonts w:ascii="Arial" w:hAnsi="Arial" w:cs="Arial"/>
          <w:sz w:val="20"/>
        </w:rPr>
        <w:t>q. Programmable time for inputs before they are considered active.</w:t>
      </w:r>
    </w:p>
    <w:p w14:paraId="63E3880D" w14:textId="77777777" w:rsidR="004B545E" w:rsidRPr="0073778B" w:rsidRDefault="004B545E" w:rsidP="000A713D">
      <w:pPr>
        <w:jc w:val="both"/>
        <w:rPr>
          <w:rFonts w:ascii="Arial" w:hAnsi="Arial" w:cs="Arial"/>
          <w:sz w:val="20"/>
        </w:rPr>
      </w:pPr>
      <w:r w:rsidRPr="0073778B">
        <w:rPr>
          <w:rFonts w:ascii="Arial" w:hAnsi="Arial" w:cs="Arial"/>
          <w:sz w:val="20"/>
        </w:rPr>
        <w:t>r. Alarm counter, which can be set with parameters for:</w:t>
      </w:r>
    </w:p>
    <w:p w14:paraId="2AE75229" w14:textId="77777777" w:rsidR="004B545E" w:rsidRPr="0073778B" w:rsidRDefault="004B545E" w:rsidP="000A713D">
      <w:pPr>
        <w:jc w:val="both"/>
        <w:rPr>
          <w:rFonts w:ascii="Arial" w:hAnsi="Arial" w:cs="Arial"/>
          <w:sz w:val="20"/>
        </w:rPr>
      </w:pPr>
      <w:r w:rsidRPr="0073778B">
        <w:rPr>
          <w:rFonts w:ascii="Arial" w:hAnsi="Arial" w:cs="Arial"/>
          <w:sz w:val="20"/>
        </w:rPr>
        <w:t>1) Alarm counters from one or more fire control panels</w:t>
      </w:r>
    </w:p>
    <w:p w14:paraId="0747B6E8" w14:textId="77777777" w:rsidR="004B545E" w:rsidRPr="0073778B" w:rsidRDefault="004B545E" w:rsidP="000A713D">
      <w:pPr>
        <w:jc w:val="both"/>
        <w:rPr>
          <w:rFonts w:ascii="Arial" w:hAnsi="Arial" w:cs="Arial"/>
          <w:sz w:val="20"/>
        </w:rPr>
      </w:pPr>
      <w:r w:rsidRPr="0073778B">
        <w:rPr>
          <w:rFonts w:ascii="Arial" w:hAnsi="Arial" w:cs="Arial"/>
          <w:sz w:val="20"/>
        </w:rPr>
        <w:t>2) Test alarms will be considered as YES / NO</w:t>
      </w:r>
    </w:p>
    <w:p w14:paraId="654084BF" w14:textId="77777777" w:rsidR="004B545E" w:rsidRPr="0073778B" w:rsidRDefault="004B545E" w:rsidP="000A713D">
      <w:pPr>
        <w:jc w:val="both"/>
        <w:rPr>
          <w:rFonts w:ascii="Arial" w:hAnsi="Arial" w:cs="Arial"/>
          <w:sz w:val="20"/>
        </w:rPr>
      </w:pPr>
      <w:r w:rsidRPr="0073778B">
        <w:rPr>
          <w:rFonts w:ascii="Arial" w:hAnsi="Arial" w:cs="Arial"/>
          <w:sz w:val="20"/>
        </w:rPr>
        <w:t>s. Modules with optical fiber cable network single mode 40 km, multi mode 4 km</w:t>
      </w:r>
    </w:p>
    <w:p w14:paraId="77318281" w14:textId="77777777" w:rsidR="004B545E" w:rsidRPr="00991500" w:rsidRDefault="004B545E" w:rsidP="000A713D">
      <w:pPr>
        <w:jc w:val="both"/>
        <w:rPr>
          <w:rFonts w:ascii="Arial" w:hAnsi="Arial" w:cs="Arial"/>
          <w:b/>
          <w:sz w:val="22"/>
        </w:rPr>
      </w:pPr>
    </w:p>
    <w:p w14:paraId="41687704" w14:textId="77777777" w:rsidR="004B545E" w:rsidRPr="00991500" w:rsidRDefault="004B545E" w:rsidP="000A713D">
      <w:pPr>
        <w:jc w:val="both"/>
        <w:rPr>
          <w:rFonts w:ascii="Arial" w:hAnsi="Arial" w:cs="Arial"/>
          <w:b/>
          <w:sz w:val="22"/>
        </w:rPr>
      </w:pPr>
      <w:r w:rsidRPr="00991500">
        <w:rPr>
          <w:rFonts w:ascii="Arial" w:hAnsi="Arial" w:cs="Arial"/>
          <w:b/>
          <w:sz w:val="22"/>
        </w:rPr>
        <w:t>ADDRESSABLE FIRE PANEL</w:t>
      </w:r>
    </w:p>
    <w:p w14:paraId="5FAA9A82" w14:textId="77777777" w:rsidR="004B545E" w:rsidRPr="00991500" w:rsidRDefault="004B545E" w:rsidP="000A713D">
      <w:pPr>
        <w:jc w:val="both"/>
        <w:rPr>
          <w:rFonts w:ascii="Arial" w:hAnsi="Arial" w:cs="Arial"/>
          <w:sz w:val="22"/>
        </w:rPr>
      </w:pPr>
      <w:r w:rsidRPr="0073778B">
        <w:rPr>
          <w:rFonts w:ascii="Arial" w:hAnsi="Arial" w:cs="Arial"/>
          <w:sz w:val="20"/>
        </w:rPr>
        <w:t>Addressable fire panel  with 1 loop / 250 addressable PP devices, capacity of the current circuit 500 mA, 8 zones, 4 relay outputs, 2 outputs (controlled, programmable, relays), Power supply (18-26) V /1.5 A, event memory 1240 events, LCD display 4* 20 characters , multilingual, programmin</w:t>
      </w:r>
      <w:r w:rsidRPr="00991500">
        <w:rPr>
          <w:rFonts w:ascii="Arial" w:hAnsi="Arial" w:cs="Arial"/>
          <w:sz w:val="22"/>
        </w:rPr>
        <w:t>g – DMT Tech sowtver, R5485 output interface. Made according to EN-45-2 and EN-45-4</w:t>
      </w:r>
    </w:p>
    <w:p w14:paraId="2EF66710" w14:textId="77777777" w:rsidR="004B545E" w:rsidRPr="00991500" w:rsidRDefault="004B545E" w:rsidP="000A713D">
      <w:pPr>
        <w:jc w:val="both"/>
        <w:rPr>
          <w:rFonts w:ascii="Arial" w:hAnsi="Arial" w:cs="Arial"/>
          <w:sz w:val="22"/>
        </w:rPr>
      </w:pPr>
    </w:p>
    <w:p w14:paraId="3DDC91A0" w14:textId="77777777" w:rsidR="004B545E" w:rsidRPr="00991500" w:rsidRDefault="004B545E" w:rsidP="000A713D">
      <w:pPr>
        <w:jc w:val="both"/>
        <w:rPr>
          <w:rFonts w:ascii="Arial" w:hAnsi="Arial" w:cs="Arial"/>
          <w:b/>
          <w:sz w:val="22"/>
        </w:rPr>
      </w:pPr>
      <w:r w:rsidRPr="00991500">
        <w:rPr>
          <w:rFonts w:ascii="Arial" w:hAnsi="Arial" w:cs="Arial"/>
          <w:b/>
          <w:sz w:val="22"/>
        </w:rPr>
        <w:t>ADDRESSABLE OPTICAL – SMOKE DETECTOR</w:t>
      </w:r>
    </w:p>
    <w:p w14:paraId="51CB8589" w14:textId="77777777" w:rsidR="004B545E" w:rsidRPr="0073778B" w:rsidRDefault="004B545E" w:rsidP="000A713D">
      <w:pPr>
        <w:jc w:val="both"/>
        <w:rPr>
          <w:rFonts w:ascii="Arial" w:hAnsi="Arial" w:cs="Arial"/>
          <w:sz w:val="20"/>
        </w:rPr>
      </w:pPr>
      <w:r w:rsidRPr="0073778B">
        <w:rPr>
          <w:rFonts w:ascii="Arial" w:hAnsi="Arial" w:cs="Arial"/>
          <w:sz w:val="20"/>
        </w:rPr>
        <w:t>Smoke detectors are intelligent devices with integrated algorithms for comparison with real sensor signals, ensuring fast and reliable detection. Detectors should meet and be approved by EN54-7. The detector should be designed to have a high level of tolerance to dust, dirt, temperature fluctuations and air currents. In addition, the detector should contain:</w:t>
      </w:r>
    </w:p>
    <w:p w14:paraId="07CEAD84" w14:textId="77777777" w:rsidR="004B545E" w:rsidRPr="0073778B" w:rsidRDefault="004B545E" w:rsidP="000A713D">
      <w:pPr>
        <w:jc w:val="both"/>
        <w:rPr>
          <w:rFonts w:ascii="Arial" w:hAnsi="Arial" w:cs="Arial"/>
          <w:sz w:val="20"/>
        </w:rPr>
      </w:pPr>
      <w:r w:rsidRPr="0073778B">
        <w:rPr>
          <w:rFonts w:ascii="Arial" w:hAnsi="Arial" w:cs="Arial"/>
          <w:sz w:val="20"/>
        </w:rPr>
        <w:t>1. Selection of specific application set parameters.</w:t>
      </w:r>
    </w:p>
    <w:p w14:paraId="1EE36524" w14:textId="77777777" w:rsidR="004B545E" w:rsidRPr="0073778B" w:rsidRDefault="004B545E" w:rsidP="000A713D">
      <w:pPr>
        <w:jc w:val="both"/>
        <w:rPr>
          <w:rFonts w:ascii="Arial" w:hAnsi="Arial" w:cs="Arial"/>
          <w:sz w:val="20"/>
        </w:rPr>
      </w:pPr>
      <w:r w:rsidRPr="0073778B">
        <w:rPr>
          <w:rFonts w:ascii="Arial" w:hAnsi="Arial" w:cs="Arial"/>
          <w:sz w:val="20"/>
        </w:rPr>
        <w:t>2. Communication of 3 different danger levels for differentiated alarm activations</w:t>
      </w:r>
    </w:p>
    <w:p w14:paraId="14ABD4CC" w14:textId="77777777" w:rsidR="004B545E" w:rsidRPr="0073778B" w:rsidRDefault="004B545E" w:rsidP="000A713D">
      <w:pPr>
        <w:jc w:val="both"/>
        <w:rPr>
          <w:rFonts w:ascii="Arial" w:hAnsi="Arial" w:cs="Arial"/>
          <w:sz w:val="20"/>
        </w:rPr>
      </w:pPr>
      <w:r w:rsidRPr="0073778B">
        <w:rPr>
          <w:rFonts w:ascii="Arial" w:hAnsi="Arial" w:cs="Arial"/>
          <w:sz w:val="20"/>
        </w:rPr>
        <w:t>3. Ability to detect if the detector is in an inappropriate environment and give a special warning about it on the panel</w:t>
      </w:r>
    </w:p>
    <w:p w14:paraId="1F0F4ADC" w14:textId="77777777" w:rsidR="004B545E" w:rsidRPr="0073778B" w:rsidRDefault="004B545E" w:rsidP="000A713D">
      <w:pPr>
        <w:jc w:val="both"/>
        <w:rPr>
          <w:rFonts w:ascii="Arial" w:hAnsi="Arial" w:cs="Arial"/>
          <w:sz w:val="20"/>
        </w:rPr>
      </w:pPr>
      <w:r w:rsidRPr="0073778B">
        <w:rPr>
          <w:rFonts w:ascii="Arial" w:hAnsi="Arial" w:cs="Arial"/>
          <w:sz w:val="20"/>
        </w:rPr>
        <w:t>4. Gradual penetration of dust and dirt, to ensure a consistent level of detection over time. When the detector reaches a tolerance point where it can no longer tolerate the possibility of detection by a special warning signal given to the control equipment.</w:t>
      </w:r>
    </w:p>
    <w:p w14:paraId="28B7AEF8" w14:textId="77777777" w:rsidR="004B545E" w:rsidRPr="0073778B" w:rsidRDefault="004B545E" w:rsidP="000A713D">
      <w:pPr>
        <w:jc w:val="both"/>
        <w:rPr>
          <w:rFonts w:ascii="Arial" w:hAnsi="Arial" w:cs="Arial"/>
          <w:sz w:val="20"/>
        </w:rPr>
      </w:pPr>
      <w:r w:rsidRPr="0073778B">
        <w:rPr>
          <w:rFonts w:ascii="Arial" w:hAnsi="Arial" w:cs="Arial"/>
          <w:sz w:val="20"/>
        </w:rPr>
        <w:t>5.Compound Insulator Short Circuit.</w:t>
      </w:r>
    </w:p>
    <w:p w14:paraId="29C019CA" w14:textId="77777777" w:rsidR="004B545E" w:rsidRPr="0073778B" w:rsidRDefault="004B545E" w:rsidP="000A713D">
      <w:pPr>
        <w:jc w:val="both"/>
        <w:rPr>
          <w:rFonts w:ascii="Arial" w:hAnsi="Arial" w:cs="Arial"/>
          <w:sz w:val="20"/>
        </w:rPr>
      </w:pPr>
      <w:r w:rsidRPr="0073778B">
        <w:rPr>
          <w:rFonts w:ascii="Arial" w:hAnsi="Arial" w:cs="Arial"/>
          <w:sz w:val="20"/>
        </w:rPr>
        <w:t>Separately controlled remote output indicator for activation, or other detectors.</w:t>
      </w:r>
    </w:p>
    <w:p w14:paraId="49AA2EFA" w14:textId="77777777" w:rsidR="004B545E" w:rsidRPr="0073778B" w:rsidRDefault="004B545E" w:rsidP="000A713D">
      <w:pPr>
        <w:jc w:val="both"/>
        <w:rPr>
          <w:rFonts w:ascii="Arial" w:hAnsi="Arial" w:cs="Arial"/>
          <w:sz w:val="20"/>
        </w:rPr>
      </w:pPr>
      <w:r w:rsidRPr="0073778B">
        <w:rPr>
          <w:rFonts w:ascii="Arial" w:hAnsi="Arial" w:cs="Arial"/>
          <w:sz w:val="20"/>
        </w:rPr>
        <w:t>Indicator with put response with 360 viewing angle.</w:t>
      </w:r>
    </w:p>
    <w:p w14:paraId="20D9096F" w14:textId="77777777" w:rsidR="004B545E" w:rsidRPr="0073778B" w:rsidRDefault="004B545E" w:rsidP="000A713D">
      <w:pPr>
        <w:jc w:val="both"/>
        <w:rPr>
          <w:rFonts w:ascii="Arial" w:hAnsi="Arial" w:cs="Arial"/>
          <w:sz w:val="20"/>
        </w:rPr>
      </w:pPr>
      <w:r w:rsidRPr="0073778B">
        <w:rPr>
          <w:rFonts w:ascii="Arial" w:hAnsi="Arial" w:cs="Arial"/>
          <w:sz w:val="20"/>
        </w:rPr>
        <w:t>The operating temperature ranges from -10 C to + 55 C</w:t>
      </w:r>
    </w:p>
    <w:p w14:paraId="414BAE48" w14:textId="77777777" w:rsidR="004B545E" w:rsidRPr="0073778B" w:rsidRDefault="004B545E" w:rsidP="000A713D">
      <w:pPr>
        <w:jc w:val="both"/>
        <w:rPr>
          <w:rFonts w:ascii="Arial" w:hAnsi="Arial" w:cs="Arial"/>
          <w:sz w:val="20"/>
        </w:rPr>
      </w:pPr>
      <w:r w:rsidRPr="0073778B">
        <w:rPr>
          <w:rFonts w:ascii="Arial" w:hAnsi="Arial" w:cs="Arial"/>
          <w:sz w:val="20"/>
        </w:rPr>
        <w:t>EMC compatibility 50V / m</w:t>
      </w:r>
    </w:p>
    <w:p w14:paraId="0F69DA86" w14:textId="77777777" w:rsidR="004B545E" w:rsidRPr="00991500" w:rsidRDefault="004B545E" w:rsidP="000A713D">
      <w:pPr>
        <w:jc w:val="both"/>
        <w:rPr>
          <w:rFonts w:ascii="Arial" w:hAnsi="Arial" w:cs="Arial"/>
          <w:sz w:val="22"/>
        </w:rPr>
      </w:pPr>
    </w:p>
    <w:p w14:paraId="6AF0FC67" w14:textId="77777777" w:rsidR="004B545E" w:rsidRPr="00991500" w:rsidRDefault="004B545E" w:rsidP="000A713D">
      <w:pPr>
        <w:jc w:val="both"/>
        <w:rPr>
          <w:rFonts w:ascii="Arial" w:hAnsi="Arial" w:cs="Arial"/>
          <w:b/>
          <w:sz w:val="22"/>
        </w:rPr>
      </w:pPr>
      <w:r w:rsidRPr="00991500">
        <w:rPr>
          <w:rFonts w:ascii="Arial" w:hAnsi="Arial" w:cs="Arial"/>
          <w:b/>
          <w:sz w:val="22"/>
        </w:rPr>
        <w:t>ADDRESSABLE HEAT DETECTOR</w:t>
      </w:r>
    </w:p>
    <w:p w14:paraId="3A0FDE53" w14:textId="77777777" w:rsidR="004B545E" w:rsidRPr="0073778B" w:rsidRDefault="004B545E" w:rsidP="000A713D">
      <w:pPr>
        <w:jc w:val="both"/>
        <w:rPr>
          <w:rFonts w:ascii="Arial" w:hAnsi="Arial" w:cs="Arial"/>
          <w:sz w:val="20"/>
        </w:rPr>
      </w:pPr>
      <w:r w:rsidRPr="0073778B">
        <w:rPr>
          <w:rFonts w:ascii="Arial" w:hAnsi="Arial" w:cs="Arial"/>
          <w:sz w:val="20"/>
        </w:rPr>
        <w:t>Heat detectors should be intelligent devices with integrated algorithms for comparison with real sensor signals ensuring relevant detection. Detectors should meet and be approved by EN54-5. In addition, the detector should contain:</w:t>
      </w:r>
    </w:p>
    <w:p w14:paraId="0DD0E701" w14:textId="77777777" w:rsidR="004B545E" w:rsidRPr="0073778B" w:rsidRDefault="004B545E" w:rsidP="000A713D">
      <w:pPr>
        <w:jc w:val="both"/>
        <w:rPr>
          <w:rFonts w:ascii="Arial" w:hAnsi="Arial" w:cs="Arial"/>
          <w:sz w:val="20"/>
        </w:rPr>
      </w:pPr>
      <w:r w:rsidRPr="0073778B">
        <w:rPr>
          <w:rFonts w:ascii="Arial" w:hAnsi="Arial" w:cs="Arial"/>
          <w:sz w:val="20"/>
        </w:rPr>
        <w:t xml:space="preserve">               1. Application selection for a specific parameter set</w:t>
      </w:r>
    </w:p>
    <w:p w14:paraId="223AC477" w14:textId="77777777" w:rsidR="004B545E" w:rsidRPr="0073778B" w:rsidRDefault="004B545E" w:rsidP="00BB1841">
      <w:pPr>
        <w:rPr>
          <w:rFonts w:ascii="Arial" w:hAnsi="Arial" w:cs="Arial"/>
          <w:sz w:val="20"/>
        </w:rPr>
      </w:pPr>
      <w:r w:rsidRPr="0073778B">
        <w:rPr>
          <w:rFonts w:ascii="Arial" w:hAnsi="Arial" w:cs="Arial"/>
          <w:sz w:val="20"/>
        </w:rPr>
        <w:t xml:space="preserve">               2. Communication of 3 different danger levels for differentiated alarm activations.</w:t>
      </w:r>
    </w:p>
    <w:p w14:paraId="438FDE6D" w14:textId="77777777" w:rsidR="004B545E" w:rsidRPr="0073778B" w:rsidRDefault="004B545E" w:rsidP="000A713D">
      <w:pPr>
        <w:jc w:val="both"/>
        <w:rPr>
          <w:rFonts w:ascii="Arial" w:hAnsi="Arial" w:cs="Arial"/>
          <w:sz w:val="20"/>
        </w:rPr>
      </w:pPr>
      <w:r w:rsidRPr="0073778B">
        <w:rPr>
          <w:rFonts w:ascii="Arial" w:hAnsi="Arial" w:cs="Arial"/>
          <w:sz w:val="20"/>
        </w:rPr>
        <w:t xml:space="preserve">               3. Internal fault monitoring with special signal fault report to the control panel.</w:t>
      </w:r>
    </w:p>
    <w:p w14:paraId="0154C33C" w14:textId="77777777" w:rsidR="004B545E" w:rsidRPr="0073778B" w:rsidRDefault="004B545E" w:rsidP="000A713D">
      <w:pPr>
        <w:jc w:val="both"/>
        <w:rPr>
          <w:rFonts w:ascii="Arial" w:hAnsi="Arial" w:cs="Arial"/>
          <w:sz w:val="20"/>
        </w:rPr>
      </w:pPr>
      <w:r w:rsidRPr="0073778B">
        <w:rPr>
          <w:rFonts w:ascii="Arial" w:hAnsi="Arial" w:cs="Arial"/>
          <w:sz w:val="20"/>
        </w:rPr>
        <w:t xml:space="preserve">               4. Integrated short circuit isolator.</w:t>
      </w:r>
    </w:p>
    <w:p w14:paraId="2BD27AC9" w14:textId="77777777" w:rsidR="004B545E" w:rsidRPr="0073778B" w:rsidRDefault="004B545E" w:rsidP="000A713D">
      <w:pPr>
        <w:jc w:val="both"/>
        <w:rPr>
          <w:rFonts w:ascii="Arial" w:hAnsi="Arial" w:cs="Arial"/>
          <w:sz w:val="20"/>
        </w:rPr>
      </w:pPr>
      <w:r w:rsidRPr="0073778B">
        <w:rPr>
          <w:rFonts w:ascii="Arial" w:hAnsi="Arial" w:cs="Arial"/>
          <w:sz w:val="20"/>
        </w:rPr>
        <w:t xml:space="preserve">               5. Separate controlled remote output indicator for activation by this or other detectors.</w:t>
      </w:r>
    </w:p>
    <w:p w14:paraId="44BD4E62" w14:textId="77777777" w:rsidR="004B545E" w:rsidRPr="0073778B" w:rsidRDefault="004B545E" w:rsidP="000A713D">
      <w:pPr>
        <w:jc w:val="both"/>
        <w:rPr>
          <w:rFonts w:ascii="Arial" w:hAnsi="Arial" w:cs="Arial"/>
          <w:sz w:val="20"/>
        </w:rPr>
      </w:pPr>
      <w:r w:rsidRPr="0073778B">
        <w:rPr>
          <w:rFonts w:ascii="Arial" w:hAnsi="Arial" w:cs="Arial"/>
          <w:sz w:val="20"/>
        </w:rPr>
        <w:t xml:space="preserve">               6. integral indicator with 360 ° viewing angle.</w:t>
      </w:r>
    </w:p>
    <w:p w14:paraId="2D74D105" w14:textId="77777777" w:rsidR="004B545E" w:rsidRPr="0073778B" w:rsidRDefault="004B545E" w:rsidP="000A713D">
      <w:pPr>
        <w:jc w:val="both"/>
        <w:rPr>
          <w:rFonts w:ascii="Arial" w:hAnsi="Arial" w:cs="Arial"/>
          <w:sz w:val="20"/>
        </w:rPr>
      </w:pPr>
      <w:r w:rsidRPr="0073778B">
        <w:rPr>
          <w:rFonts w:ascii="Arial" w:hAnsi="Arial" w:cs="Arial"/>
          <w:sz w:val="20"/>
        </w:rPr>
        <w:t xml:space="preserve">               7. Operating temperature range from -10 ° C to + 55 ° C</w:t>
      </w:r>
    </w:p>
    <w:p w14:paraId="75836CA7" w14:textId="77777777" w:rsidR="004B545E" w:rsidRPr="0073778B" w:rsidRDefault="004B545E" w:rsidP="000A713D">
      <w:pPr>
        <w:jc w:val="both"/>
        <w:rPr>
          <w:rFonts w:ascii="Arial" w:hAnsi="Arial" w:cs="Arial"/>
          <w:sz w:val="20"/>
        </w:rPr>
      </w:pPr>
      <w:r w:rsidRPr="0073778B">
        <w:rPr>
          <w:rFonts w:ascii="Arial" w:hAnsi="Arial" w:cs="Arial"/>
          <w:sz w:val="20"/>
        </w:rPr>
        <w:t xml:space="preserve">               8. EMC compatibility at 50V / m</w:t>
      </w:r>
    </w:p>
    <w:p w14:paraId="4DEC3994" w14:textId="77777777" w:rsidR="004B545E" w:rsidRPr="00991500" w:rsidRDefault="004B545E" w:rsidP="000A713D">
      <w:pPr>
        <w:jc w:val="both"/>
        <w:rPr>
          <w:rFonts w:ascii="Arial" w:hAnsi="Arial" w:cs="Arial"/>
          <w:sz w:val="22"/>
        </w:rPr>
      </w:pPr>
    </w:p>
    <w:p w14:paraId="7A69C6CB" w14:textId="77777777" w:rsidR="004B545E" w:rsidRPr="00991500" w:rsidRDefault="004B545E" w:rsidP="000A713D">
      <w:pPr>
        <w:jc w:val="both"/>
        <w:rPr>
          <w:rFonts w:ascii="Arial" w:hAnsi="Arial" w:cs="Arial"/>
          <w:b/>
          <w:sz w:val="22"/>
        </w:rPr>
      </w:pPr>
      <w:r w:rsidRPr="00991500">
        <w:rPr>
          <w:rFonts w:ascii="Arial" w:hAnsi="Arial" w:cs="Arial"/>
          <w:b/>
          <w:sz w:val="22"/>
        </w:rPr>
        <w:t>ADDRESSABLE MANUAL CALL POINT (AMCP)</w:t>
      </w:r>
    </w:p>
    <w:p w14:paraId="46FC4664" w14:textId="77777777" w:rsidR="004B545E" w:rsidRPr="0073778B" w:rsidRDefault="0073778B" w:rsidP="000A713D">
      <w:pPr>
        <w:jc w:val="both"/>
        <w:rPr>
          <w:rFonts w:ascii="Arial" w:hAnsi="Arial" w:cs="Arial"/>
          <w:sz w:val="20"/>
        </w:rPr>
      </w:pPr>
      <w:r w:rsidRPr="0073778B">
        <w:rPr>
          <w:rFonts w:ascii="Arial" w:hAnsi="Arial" w:cs="Arial"/>
          <w:sz w:val="20"/>
        </w:rPr>
        <w:t>M</w:t>
      </w:r>
      <w:r w:rsidR="004B545E" w:rsidRPr="0073778B">
        <w:rPr>
          <w:rFonts w:ascii="Arial" w:hAnsi="Arial" w:cs="Arial"/>
          <w:sz w:val="20"/>
        </w:rPr>
        <w:t>anual call point with shrinkable glass type suitable for flat or surface mounting and approved by EN54-11 and EN54-17. The manual call point should also contain a test button for quick testing of the device, without removing the glass. The manual dialer also consists of the following:</w:t>
      </w:r>
    </w:p>
    <w:p w14:paraId="572552DA" w14:textId="77777777" w:rsidR="004B545E" w:rsidRPr="0073778B" w:rsidRDefault="004B545E" w:rsidP="000A713D">
      <w:pPr>
        <w:jc w:val="both"/>
        <w:rPr>
          <w:rFonts w:ascii="Arial" w:hAnsi="Arial" w:cs="Arial"/>
          <w:sz w:val="20"/>
        </w:rPr>
      </w:pPr>
      <w:r w:rsidRPr="0073778B">
        <w:rPr>
          <w:rFonts w:ascii="Arial" w:hAnsi="Arial" w:cs="Arial"/>
          <w:sz w:val="20"/>
        </w:rPr>
        <w:t>1. Integrated short circuit isolator.</w:t>
      </w:r>
    </w:p>
    <w:p w14:paraId="4DE85DF2" w14:textId="77777777" w:rsidR="004B545E" w:rsidRPr="0073778B" w:rsidRDefault="004B545E" w:rsidP="000A713D">
      <w:pPr>
        <w:jc w:val="both"/>
        <w:rPr>
          <w:rFonts w:ascii="Arial" w:hAnsi="Arial" w:cs="Arial"/>
          <w:sz w:val="20"/>
        </w:rPr>
      </w:pPr>
      <w:r w:rsidRPr="0073778B">
        <w:rPr>
          <w:rFonts w:ascii="Arial" w:hAnsi="Arial" w:cs="Arial"/>
          <w:sz w:val="20"/>
        </w:rPr>
        <w:t>2. Alarm indicator.</w:t>
      </w:r>
    </w:p>
    <w:p w14:paraId="6668E434" w14:textId="77777777" w:rsidR="004B545E" w:rsidRPr="0073778B" w:rsidRDefault="004B545E" w:rsidP="000A713D">
      <w:pPr>
        <w:jc w:val="both"/>
        <w:rPr>
          <w:rFonts w:ascii="Arial" w:hAnsi="Arial" w:cs="Arial"/>
          <w:sz w:val="20"/>
        </w:rPr>
      </w:pPr>
      <w:r w:rsidRPr="0073778B">
        <w:rPr>
          <w:rFonts w:ascii="Arial" w:hAnsi="Arial" w:cs="Arial"/>
          <w:sz w:val="20"/>
        </w:rPr>
        <w:t>3. Space for adding an additional protective door.</w:t>
      </w:r>
    </w:p>
    <w:p w14:paraId="6107902E" w14:textId="77777777" w:rsidR="004B545E" w:rsidRPr="0073778B" w:rsidRDefault="004B545E" w:rsidP="000A713D">
      <w:pPr>
        <w:jc w:val="both"/>
        <w:rPr>
          <w:rFonts w:ascii="Arial" w:hAnsi="Arial" w:cs="Arial"/>
          <w:sz w:val="20"/>
        </w:rPr>
      </w:pPr>
      <w:r w:rsidRPr="0073778B">
        <w:rPr>
          <w:rFonts w:ascii="Arial" w:hAnsi="Arial" w:cs="Arial"/>
          <w:sz w:val="20"/>
        </w:rPr>
        <w:t>A wireless communication device to facilitate testing; which allows reading the current state and diagnostics of wires.</w:t>
      </w:r>
    </w:p>
    <w:p w14:paraId="7A332720" w14:textId="77777777" w:rsidR="004B545E" w:rsidRPr="0073778B" w:rsidRDefault="004B545E" w:rsidP="000A713D">
      <w:pPr>
        <w:jc w:val="both"/>
        <w:rPr>
          <w:rFonts w:ascii="Arial" w:hAnsi="Arial" w:cs="Arial"/>
          <w:sz w:val="20"/>
        </w:rPr>
      </w:pPr>
      <w:r w:rsidRPr="0073778B">
        <w:rPr>
          <w:rFonts w:ascii="Arial" w:hAnsi="Arial" w:cs="Arial"/>
          <w:sz w:val="20"/>
        </w:rPr>
        <w:t>Operating temperature: -25 ° C to + 70 ° C</w:t>
      </w:r>
    </w:p>
    <w:p w14:paraId="1770DE7A" w14:textId="77777777" w:rsidR="004B545E" w:rsidRPr="0073778B" w:rsidRDefault="004B545E" w:rsidP="000A713D">
      <w:pPr>
        <w:jc w:val="both"/>
        <w:rPr>
          <w:rFonts w:ascii="Arial" w:hAnsi="Arial" w:cs="Arial"/>
          <w:sz w:val="20"/>
        </w:rPr>
      </w:pPr>
      <w:r w:rsidRPr="0073778B">
        <w:rPr>
          <w:rFonts w:ascii="Arial" w:hAnsi="Arial" w:cs="Arial"/>
          <w:sz w:val="20"/>
        </w:rPr>
        <w:t>EMC compatibility at least 50V / m</w:t>
      </w:r>
    </w:p>
    <w:p w14:paraId="6013BEDE" w14:textId="77777777" w:rsidR="004B545E" w:rsidRPr="0073778B" w:rsidRDefault="004B545E" w:rsidP="000A713D">
      <w:pPr>
        <w:jc w:val="both"/>
        <w:rPr>
          <w:rFonts w:ascii="Arial" w:hAnsi="Arial" w:cs="Arial"/>
          <w:sz w:val="20"/>
        </w:rPr>
      </w:pPr>
      <w:r w:rsidRPr="0073778B">
        <w:rPr>
          <w:rFonts w:ascii="Arial" w:hAnsi="Arial" w:cs="Arial"/>
          <w:sz w:val="20"/>
        </w:rPr>
        <w:t>Full protection of at least IP44 protection</w:t>
      </w:r>
    </w:p>
    <w:p w14:paraId="708E2E9A" w14:textId="77777777" w:rsidR="004B545E" w:rsidRPr="00991500" w:rsidRDefault="004B545E" w:rsidP="000A713D">
      <w:pPr>
        <w:jc w:val="both"/>
        <w:rPr>
          <w:rFonts w:ascii="Arial" w:hAnsi="Arial" w:cs="Arial"/>
          <w:sz w:val="22"/>
        </w:rPr>
      </w:pPr>
    </w:p>
    <w:p w14:paraId="199EAFA0" w14:textId="77777777" w:rsidR="004B545E" w:rsidRPr="00991500" w:rsidRDefault="004B545E" w:rsidP="000A713D">
      <w:pPr>
        <w:jc w:val="both"/>
        <w:rPr>
          <w:rFonts w:ascii="Arial" w:hAnsi="Arial" w:cs="Arial"/>
          <w:b/>
          <w:sz w:val="22"/>
        </w:rPr>
      </w:pPr>
      <w:r w:rsidRPr="00991500">
        <w:rPr>
          <w:rFonts w:ascii="Arial" w:hAnsi="Arial" w:cs="Arial"/>
          <w:sz w:val="22"/>
        </w:rPr>
        <w:t xml:space="preserve"> </w:t>
      </w:r>
      <w:r w:rsidRPr="00991500">
        <w:rPr>
          <w:rFonts w:ascii="Arial" w:hAnsi="Arial" w:cs="Arial"/>
          <w:b/>
          <w:sz w:val="22"/>
        </w:rPr>
        <w:t>ADDRESSABLE SOUNDER - INTERNAL</w:t>
      </w:r>
    </w:p>
    <w:p w14:paraId="77C45354" w14:textId="77777777" w:rsidR="004B545E" w:rsidRPr="0073778B" w:rsidRDefault="0073778B" w:rsidP="000A713D">
      <w:pPr>
        <w:jc w:val="both"/>
        <w:rPr>
          <w:rFonts w:ascii="Arial" w:hAnsi="Arial" w:cs="Arial"/>
          <w:sz w:val="20"/>
        </w:rPr>
      </w:pPr>
      <w:r w:rsidRPr="0073778B">
        <w:rPr>
          <w:rFonts w:ascii="Arial" w:hAnsi="Arial" w:cs="Arial"/>
          <w:sz w:val="20"/>
        </w:rPr>
        <w:t>A</w:t>
      </w:r>
      <w:r w:rsidR="004B545E" w:rsidRPr="0073778B">
        <w:rPr>
          <w:rFonts w:ascii="Arial" w:hAnsi="Arial" w:cs="Arial"/>
          <w:sz w:val="20"/>
        </w:rPr>
        <w:t>ddressable alarm siren, which should be for power supply in a loop. They should meet the requirements to be approved by EN54-3. In addition they should:</w:t>
      </w:r>
    </w:p>
    <w:p w14:paraId="41BDC549" w14:textId="77777777" w:rsidR="004B545E" w:rsidRPr="0073778B" w:rsidRDefault="004B545E" w:rsidP="000A713D">
      <w:pPr>
        <w:jc w:val="both"/>
        <w:rPr>
          <w:rFonts w:ascii="Arial" w:hAnsi="Arial" w:cs="Arial"/>
          <w:sz w:val="20"/>
        </w:rPr>
      </w:pPr>
      <w:r w:rsidRPr="0073778B">
        <w:rPr>
          <w:rFonts w:ascii="Arial" w:hAnsi="Arial" w:cs="Arial"/>
          <w:sz w:val="20"/>
        </w:rPr>
        <w:t>- Have a built-in short-circuit isolator in the event of a short-circuit on the loop, the siren / signal must continue to sound.</w:t>
      </w:r>
    </w:p>
    <w:p w14:paraId="28466075" w14:textId="77777777" w:rsidR="004B545E" w:rsidRPr="0073778B" w:rsidRDefault="004B545E" w:rsidP="000A713D">
      <w:pPr>
        <w:jc w:val="both"/>
        <w:rPr>
          <w:rFonts w:ascii="Arial" w:hAnsi="Arial" w:cs="Arial"/>
          <w:sz w:val="20"/>
        </w:rPr>
      </w:pPr>
      <w:r w:rsidRPr="0073778B">
        <w:rPr>
          <w:rFonts w:ascii="Arial" w:hAnsi="Arial" w:cs="Arial"/>
          <w:sz w:val="20"/>
        </w:rPr>
        <w:t>- Have locking capability to prevent unauthorized removal.</w:t>
      </w:r>
    </w:p>
    <w:p w14:paraId="2EEF214D" w14:textId="77777777" w:rsidR="004B545E" w:rsidRPr="0073778B" w:rsidRDefault="004B545E" w:rsidP="000A713D">
      <w:pPr>
        <w:jc w:val="both"/>
        <w:rPr>
          <w:rFonts w:ascii="Arial" w:hAnsi="Arial" w:cs="Arial"/>
          <w:sz w:val="20"/>
        </w:rPr>
      </w:pPr>
      <w:r w:rsidRPr="0073778B">
        <w:rPr>
          <w:rFonts w:ascii="Arial" w:hAnsi="Arial" w:cs="Arial"/>
          <w:sz w:val="20"/>
        </w:rPr>
        <w:t>- To have 11 programmable tones to choose from the panel.</w:t>
      </w:r>
    </w:p>
    <w:p w14:paraId="26DD54AD" w14:textId="77777777" w:rsidR="004B545E" w:rsidRPr="0073778B" w:rsidRDefault="004B545E" w:rsidP="000A713D">
      <w:pPr>
        <w:jc w:val="both"/>
        <w:rPr>
          <w:rFonts w:ascii="Arial" w:hAnsi="Arial" w:cs="Arial"/>
          <w:sz w:val="20"/>
        </w:rPr>
      </w:pPr>
      <w:r w:rsidRPr="0073778B">
        <w:rPr>
          <w:rFonts w:ascii="Arial" w:hAnsi="Arial" w:cs="Arial"/>
          <w:sz w:val="20"/>
        </w:rPr>
        <w:t>- To have the ability to choose between warning and evacuation tones.</w:t>
      </w:r>
    </w:p>
    <w:p w14:paraId="14063230" w14:textId="77777777" w:rsidR="004B545E" w:rsidRPr="0073778B" w:rsidRDefault="004B545E" w:rsidP="000A713D">
      <w:pPr>
        <w:jc w:val="both"/>
        <w:rPr>
          <w:rFonts w:ascii="Arial" w:hAnsi="Arial" w:cs="Arial"/>
          <w:sz w:val="20"/>
        </w:rPr>
      </w:pPr>
      <w:r w:rsidRPr="0073778B">
        <w:rPr>
          <w:rFonts w:ascii="Arial" w:hAnsi="Arial" w:cs="Arial"/>
          <w:sz w:val="20"/>
        </w:rPr>
        <w:t>- Be fully synchronized with other sirens connected to the control panel.</w:t>
      </w:r>
    </w:p>
    <w:p w14:paraId="4CC01DE6" w14:textId="77777777" w:rsidR="004B545E" w:rsidRPr="0073778B" w:rsidRDefault="004B545E" w:rsidP="000A713D">
      <w:pPr>
        <w:jc w:val="both"/>
        <w:rPr>
          <w:rFonts w:ascii="Arial" w:hAnsi="Arial" w:cs="Arial"/>
          <w:sz w:val="20"/>
        </w:rPr>
      </w:pPr>
      <w:r w:rsidRPr="0073778B">
        <w:rPr>
          <w:rFonts w:ascii="Arial" w:hAnsi="Arial" w:cs="Arial"/>
          <w:sz w:val="20"/>
        </w:rPr>
        <w:t>- To have 3 settings for selecting the volume from the panel.</w:t>
      </w:r>
    </w:p>
    <w:p w14:paraId="0147DED2" w14:textId="77777777" w:rsidR="004B545E" w:rsidRPr="0073778B" w:rsidRDefault="004B545E" w:rsidP="000A713D">
      <w:pPr>
        <w:jc w:val="both"/>
        <w:rPr>
          <w:rFonts w:ascii="Arial" w:hAnsi="Arial" w:cs="Arial"/>
          <w:sz w:val="20"/>
        </w:rPr>
      </w:pPr>
      <w:r w:rsidRPr="0073778B">
        <w:rPr>
          <w:rFonts w:ascii="Arial" w:hAnsi="Arial" w:cs="Arial"/>
          <w:sz w:val="20"/>
        </w:rPr>
        <w:t>- To be able to provide a power of at least 99dBA at 1m.</w:t>
      </w:r>
    </w:p>
    <w:p w14:paraId="3D3BBEBC" w14:textId="77777777" w:rsidR="004B545E" w:rsidRPr="0073778B" w:rsidRDefault="004B545E" w:rsidP="000A713D">
      <w:pPr>
        <w:jc w:val="both"/>
        <w:rPr>
          <w:rFonts w:ascii="Arial" w:hAnsi="Arial" w:cs="Arial"/>
          <w:sz w:val="20"/>
        </w:rPr>
      </w:pPr>
      <w:r w:rsidRPr="0073778B">
        <w:rPr>
          <w:rFonts w:ascii="Arial" w:hAnsi="Arial" w:cs="Arial"/>
          <w:sz w:val="20"/>
        </w:rPr>
        <w:t>- To be painted red with RAL 3000</w:t>
      </w:r>
    </w:p>
    <w:p w14:paraId="3810FEBA" w14:textId="77777777" w:rsidR="004B545E" w:rsidRPr="0073778B" w:rsidRDefault="004B545E" w:rsidP="000A713D">
      <w:pPr>
        <w:jc w:val="both"/>
        <w:rPr>
          <w:rFonts w:ascii="Arial" w:hAnsi="Arial" w:cs="Arial"/>
          <w:sz w:val="20"/>
        </w:rPr>
      </w:pPr>
      <w:r w:rsidRPr="0073778B">
        <w:rPr>
          <w:rFonts w:ascii="Arial" w:hAnsi="Arial" w:cs="Arial"/>
          <w:sz w:val="20"/>
        </w:rPr>
        <w:t>- Operating temperature in the range from -25 ° C to + 70 ° C</w:t>
      </w:r>
    </w:p>
    <w:p w14:paraId="7F08EEFF" w14:textId="77777777" w:rsidR="004B545E" w:rsidRPr="0073778B" w:rsidRDefault="004B545E" w:rsidP="000A713D">
      <w:pPr>
        <w:jc w:val="both"/>
        <w:rPr>
          <w:rFonts w:ascii="Arial" w:hAnsi="Arial" w:cs="Arial"/>
          <w:sz w:val="20"/>
        </w:rPr>
      </w:pPr>
      <w:r w:rsidRPr="0073778B">
        <w:rPr>
          <w:rFonts w:ascii="Arial" w:hAnsi="Arial" w:cs="Arial"/>
          <w:sz w:val="20"/>
        </w:rPr>
        <w:t>- To have a minimum of EMC compatible at 50V/m</w:t>
      </w:r>
    </w:p>
    <w:p w14:paraId="14C5AD24" w14:textId="77777777" w:rsidR="004B545E" w:rsidRPr="00991500" w:rsidRDefault="004B545E" w:rsidP="000A713D">
      <w:pPr>
        <w:jc w:val="both"/>
        <w:rPr>
          <w:rFonts w:ascii="Arial" w:hAnsi="Arial" w:cs="Arial"/>
          <w:sz w:val="22"/>
        </w:rPr>
      </w:pPr>
    </w:p>
    <w:p w14:paraId="7E900555" w14:textId="77777777" w:rsidR="004B545E" w:rsidRPr="00991500" w:rsidRDefault="004B545E" w:rsidP="000A713D">
      <w:pPr>
        <w:jc w:val="both"/>
        <w:rPr>
          <w:rFonts w:ascii="Arial" w:hAnsi="Arial" w:cs="Arial"/>
          <w:b/>
          <w:sz w:val="22"/>
        </w:rPr>
      </w:pPr>
      <w:r w:rsidRPr="00991500">
        <w:rPr>
          <w:rFonts w:ascii="Arial" w:hAnsi="Arial" w:cs="Arial"/>
          <w:b/>
          <w:sz w:val="22"/>
        </w:rPr>
        <w:t>ADDRESSABLE SOUNDER WITH STROBE - OUTDOOR</w:t>
      </w:r>
    </w:p>
    <w:p w14:paraId="7629841D" w14:textId="77777777" w:rsidR="004B545E" w:rsidRPr="0073778B" w:rsidRDefault="004B545E" w:rsidP="000A713D">
      <w:pPr>
        <w:jc w:val="both"/>
        <w:rPr>
          <w:rFonts w:ascii="Arial" w:hAnsi="Arial" w:cs="Arial"/>
          <w:sz w:val="20"/>
        </w:rPr>
      </w:pPr>
      <w:r w:rsidRPr="0073778B">
        <w:rPr>
          <w:rFonts w:ascii="Arial" w:hAnsi="Arial" w:cs="Arial"/>
          <w:sz w:val="20"/>
        </w:rPr>
        <w:t>Supply and installation of flasher alarm sirens shall be addressable units connected and powered directly on a loop. They should meet the requirements and be approved by EN54-3 and EN54-17. In addition they should:</w:t>
      </w:r>
    </w:p>
    <w:p w14:paraId="31BE3EA7" w14:textId="77777777" w:rsidR="004B545E" w:rsidRPr="0073778B" w:rsidRDefault="004B545E" w:rsidP="000A713D">
      <w:pPr>
        <w:jc w:val="both"/>
        <w:rPr>
          <w:rFonts w:ascii="Arial" w:hAnsi="Arial" w:cs="Arial"/>
          <w:sz w:val="20"/>
        </w:rPr>
      </w:pPr>
      <w:r w:rsidRPr="0073778B">
        <w:rPr>
          <w:rFonts w:ascii="Arial" w:hAnsi="Arial" w:cs="Arial"/>
          <w:sz w:val="20"/>
        </w:rPr>
        <w:t>Supply and installation of flasher alarm sirens shall be addressable units connected and powered directly on a loop. They should meet the requirements and be approved by EN54-3 and EN54-17. In addition they should:</w:t>
      </w:r>
    </w:p>
    <w:p w14:paraId="6A7658B8" w14:textId="77777777" w:rsidR="004B545E" w:rsidRPr="0073778B" w:rsidRDefault="004B545E" w:rsidP="000A713D">
      <w:pPr>
        <w:jc w:val="both"/>
        <w:rPr>
          <w:rFonts w:ascii="Arial" w:hAnsi="Arial" w:cs="Arial"/>
          <w:sz w:val="20"/>
        </w:rPr>
      </w:pPr>
      <w:r w:rsidRPr="0073778B">
        <w:rPr>
          <w:rFonts w:ascii="Arial" w:hAnsi="Arial" w:cs="Arial"/>
          <w:sz w:val="20"/>
        </w:rPr>
        <w:t>- Operating temperature in the range from -25 ° C to + 65 ° C</w:t>
      </w:r>
    </w:p>
    <w:p w14:paraId="593672B1" w14:textId="77777777" w:rsidR="004B545E" w:rsidRPr="0073778B" w:rsidRDefault="004B545E" w:rsidP="000A713D">
      <w:pPr>
        <w:jc w:val="both"/>
        <w:rPr>
          <w:rFonts w:ascii="Arial" w:hAnsi="Arial" w:cs="Arial"/>
          <w:sz w:val="20"/>
        </w:rPr>
      </w:pPr>
      <w:r w:rsidRPr="0073778B">
        <w:rPr>
          <w:rFonts w:ascii="Arial" w:hAnsi="Arial" w:cs="Arial"/>
          <w:sz w:val="20"/>
        </w:rPr>
        <w:t>- To be painted in orange transparent color</w:t>
      </w:r>
    </w:p>
    <w:p w14:paraId="18DAE711" w14:textId="77777777" w:rsidR="004B545E" w:rsidRPr="0073778B" w:rsidRDefault="004B545E" w:rsidP="000A713D">
      <w:pPr>
        <w:jc w:val="both"/>
        <w:rPr>
          <w:rFonts w:ascii="Arial" w:hAnsi="Arial" w:cs="Arial"/>
          <w:sz w:val="20"/>
        </w:rPr>
      </w:pPr>
      <w:r w:rsidRPr="0073778B">
        <w:rPr>
          <w:rFonts w:ascii="Arial" w:hAnsi="Arial" w:cs="Arial"/>
          <w:sz w:val="20"/>
        </w:rPr>
        <w:t>- Have a built-in short-circuit isolator in the event of a short-circuit on the loop, the siren / signal must continue to sound.</w:t>
      </w:r>
    </w:p>
    <w:p w14:paraId="20DF26D5" w14:textId="77777777" w:rsidR="004B545E" w:rsidRPr="0073778B" w:rsidRDefault="004B545E" w:rsidP="000A713D">
      <w:pPr>
        <w:jc w:val="both"/>
        <w:rPr>
          <w:rFonts w:ascii="Arial" w:hAnsi="Arial" w:cs="Arial"/>
          <w:sz w:val="20"/>
        </w:rPr>
      </w:pPr>
      <w:r w:rsidRPr="0073778B">
        <w:rPr>
          <w:rFonts w:ascii="Arial" w:hAnsi="Arial" w:cs="Arial"/>
          <w:sz w:val="20"/>
        </w:rPr>
        <w:t>- Have locking capability to prevent unauthorized removal.</w:t>
      </w:r>
    </w:p>
    <w:p w14:paraId="2BE180F0" w14:textId="77777777" w:rsidR="004B545E" w:rsidRPr="0073778B" w:rsidRDefault="004B545E" w:rsidP="000A713D">
      <w:pPr>
        <w:jc w:val="both"/>
        <w:rPr>
          <w:rFonts w:ascii="Arial" w:hAnsi="Arial" w:cs="Arial"/>
          <w:sz w:val="20"/>
        </w:rPr>
      </w:pPr>
      <w:r w:rsidRPr="0073778B">
        <w:rPr>
          <w:rFonts w:ascii="Arial" w:hAnsi="Arial" w:cs="Arial"/>
          <w:sz w:val="20"/>
        </w:rPr>
        <w:t>- To have 11 programmable tones to choose from the panel.</w:t>
      </w:r>
    </w:p>
    <w:p w14:paraId="051C3C93" w14:textId="77777777" w:rsidR="004B545E" w:rsidRPr="0073778B" w:rsidRDefault="004B545E" w:rsidP="000A713D">
      <w:pPr>
        <w:jc w:val="both"/>
        <w:rPr>
          <w:rFonts w:ascii="Arial" w:hAnsi="Arial" w:cs="Arial"/>
          <w:sz w:val="20"/>
        </w:rPr>
      </w:pPr>
      <w:r w:rsidRPr="0073778B">
        <w:rPr>
          <w:rFonts w:ascii="Arial" w:hAnsi="Arial" w:cs="Arial"/>
          <w:sz w:val="20"/>
        </w:rPr>
        <w:t>- To have the ability to choose between warning and evacuation tones.</w:t>
      </w:r>
    </w:p>
    <w:p w14:paraId="274C8E86" w14:textId="77777777" w:rsidR="004B545E" w:rsidRPr="0073778B" w:rsidRDefault="004B545E" w:rsidP="000A713D">
      <w:pPr>
        <w:jc w:val="both"/>
        <w:rPr>
          <w:rFonts w:ascii="Arial" w:hAnsi="Arial" w:cs="Arial"/>
          <w:sz w:val="20"/>
        </w:rPr>
      </w:pPr>
      <w:r w:rsidRPr="0073778B">
        <w:rPr>
          <w:rFonts w:ascii="Arial" w:hAnsi="Arial" w:cs="Arial"/>
          <w:sz w:val="20"/>
        </w:rPr>
        <w:t>- Be fully synchronized with other sirens connected to the control panel.</w:t>
      </w:r>
    </w:p>
    <w:p w14:paraId="3F046A38" w14:textId="77777777" w:rsidR="004B545E" w:rsidRPr="0073778B" w:rsidRDefault="004B545E" w:rsidP="000A713D">
      <w:pPr>
        <w:jc w:val="both"/>
        <w:rPr>
          <w:rFonts w:ascii="Arial" w:hAnsi="Arial" w:cs="Arial"/>
          <w:sz w:val="20"/>
        </w:rPr>
      </w:pPr>
      <w:r w:rsidRPr="0073778B">
        <w:rPr>
          <w:rFonts w:ascii="Arial" w:hAnsi="Arial" w:cs="Arial"/>
          <w:sz w:val="20"/>
        </w:rPr>
        <w:t>- To have 3 settings for selecting the volume from the panel.</w:t>
      </w:r>
    </w:p>
    <w:p w14:paraId="276BC162" w14:textId="77777777" w:rsidR="004B545E" w:rsidRPr="0073778B" w:rsidRDefault="004B545E" w:rsidP="000A713D">
      <w:pPr>
        <w:jc w:val="both"/>
        <w:rPr>
          <w:rFonts w:ascii="Arial" w:hAnsi="Arial" w:cs="Arial"/>
          <w:sz w:val="20"/>
        </w:rPr>
      </w:pPr>
      <w:r w:rsidRPr="0073778B">
        <w:rPr>
          <w:rFonts w:ascii="Arial" w:hAnsi="Arial" w:cs="Arial"/>
          <w:sz w:val="20"/>
        </w:rPr>
        <w:t>- To be able to provide a power of at least 99dBA at 1m.</w:t>
      </w:r>
    </w:p>
    <w:p w14:paraId="6BE69AAD" w14:textId="77777777" w:rsidR="004B545E" w:rsidRPr="0073778B" w:rsidRDefault="004B545E" w:rsidP="000A713D">
      <w:pPr>
        <w:jc w:val="both"/>
        <w:rPr>
          <w:rFonts w:ascii="Arial" w:hAnsi="Arial" w:cs="Arial"/>
          <w:sz w:val="20"/>
        </w:rPr>
      </w:pPr>
      <w:r w:rsidRPr="0073778B">
        <w:rPr>
          <w:rFonts w:ascii="Arial" w:hAnsi="Arial" w:cs="Arial"/>
          <w:sz w:val="20"/>
        </w:rPr>
        <w:t>- To have a maximum output of at least 3.2cd</w:t>
      </w:r>
    </w:p>
    <w:p w14:paraId="08C8C308" w14:textId="77777777" w:rsidR="004B545E" w:rsidRPr="0073778B" w:rsidRDefault="004B545E" w:rsidP="000A713D">
      <w:pPr>
        <w:jc w:val="both"/>
        <w:rPr>
          <w:rFonts w:ascii="Arial" w:hAnsi="Arial" w:cs="Arial"/>
          <w:sz w:val="20"/>
        </w:rPr>
      </w:pPr>
      <w:r w:rsidRPr="0073778B">
        <w:rPr>
          <w:rFonts w:ascii="Arial" w:hAnsi="Arial" w:cs="Arial"/>
          <w:sz w:val="20"/>
        </w:rPr>
        <w:t>- To be painted in orange transparent color</w:t>
      </w:r>
    </w:p>
    <w:p w14:paraId="18EEB7D7" w14:textId="77777777" w:rsidR="004B545E" w:rsidRPr="0073778B" w:rsidRDefault="004B545E" w:rsidP="000A713D">
      <w:pPr>
        <w:jc w:val="both"/>
        <w:rPr>
          <w:rFonts w:ascii="Arial" w:hAnsi="Arial" w:cs="Arial"/>
          <w:sz w:val="20"/>
        </w:rPr>
      </w:pPr>
      <w:r w:rsidRPr="0073778B">
        <w:rPr>
          <w:rFonts w:ascii="Arial" w:hAnsi="Arial" w:cs="Arial"/>
          <w:sz w:val="20"/>
        </w:rPr>
        <w:t>- To have a working temperature range</w:t>
      </w:r>
    </w:p>
    <w:p w14:paraId="190F73D9"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 Minimum EMC compatibility of 50V/m</w:t>
      </w:r>
    </w:p>
    <w:p w14:paraId="00DBFCEA" w14:textId="77777777" w:rsidR="004B545E" w:rsidRPr="00991500" w:rsidRDefault="004B545E" w:rsidP="000A713D">
      <w:pPr>
        <w:jc w:val="both"/>
        <w:rPr>
          <w:rFonts w:ascii="Arial" w:hAnsi="Arial" w:cs="Arial"/>
          <w:sz w:val="22"/>
          <w:lang w:val="en-GB"/>
        </w:rPr>
      </w:pPr>
    </w:p>
    <w:p w14:paraId="12824F83" w14:textId="77777777" w:rsidR="004B545E" w:rsidRPr="00991500" w:rsidRDefault="004B545E" w:rsidP="000A713D">
      <w:pPr>
        <w:jc w:val="both"/>
        <w:rPr>
          <w:rFonts w:ascii="Arial" w:hAnsi="Arial" w:cs="Arial"/>
          <w:b/>
          <w:sz w:val="22"/>
        </w:rPr>
      </w:pPr>
      <w:r w:rsidRPr="00991500">
        <w:rPr>
          <w:rFonts w:ascii="Arial" w:hAnsi="Arial" w:cs="Arial"/>
          <w:b/>
          <w:sz w:val="22"/>
        </w:rPr>
        <w:t>ADDRESSABLE INPUT / OUTPUT MODULE</w:t>
      </w:r>
    </w:p>
    <w:p w14:paraId="2C311867" w14:textId="77777777" w:rsidR="004B545E" w:rsidRPr="0073778B" w:rsidRDefault="004B545E" w:rsidP="000A713D">
      <w:pPr>
        <w:jc w:val="both"/>
        <w:rPr>
          <w:rFonts w:ascii="Arial" w:hAnsi="Arial" w:cs="Arial"/>
          <w:sz w:val="20"/>
        </w:rPr>
      </w:pPr>
      <w:r w:rsidRPr="0073778B">
        <w:rPr>
          <w:rFonts w:ascii="Arial" w:hAnsi="Arial" w:cs="Arial"/>
          <w:sz w:val="20"/>
        </w:rPr>
        <w:t>- Input / output modules should comply with the requirements and be approved by EN54-17. Input / output modules should be connected directly to the loop and require no further power connections. Each input/output module should take one address, but has four separate programmable inputs and four separate programmable outputs. Input / output modules additionally include:</w:t>
      </w:r>
    </w:p>
    <w:p w14:paraId="7281F527" w14:textId="77777777" w:rsidR="004B545E" w:rsidRPr="0073778B" w:rsidRDefault="004B545E" w:rsidP="000A713D">
      <w:pPr>
        <w:jc w:val="both"/>
        <w:rPr>
          <w:rFonts w:ascii="Arial" w:hAnsi="Arial" w:cs="Arial"/>
          <w:sz w:val="20"/>
        </w:rPr>
      </w:pPr>
      <w:r w:rsidRPr="0073778B">
        <w:rPr>
          <w:rFonts w:ascii="Arial" w:hAnsi="Arial" w:cs="Arial"/>
          <w:sz w:val="20"/>
        </w:rPr>
        <w:t>1. Short and open circuit inputs.</w:t>
      </w:r>
    </w:p>
    <w:p w14:paraId="7EA6D788" w14:textId="77777777" w:rsidR="004B545E" w:rsidRPr="0073778B" w:rsidRDefault="004B545E" w:rsidP="000A713D">
      <w:pPr>
        <w:jc w:val="both"/>
        <w:rPr>
          <w:rFonts w:ascii="Arial" w:hAnsi="Arial" w:cs="Arial"/>
          <w:sz w:val="20"/>
        </w:rPr>
      </w:pPr>
      <w:r w:rsidRPr="0073778B">
        <w:rPr>
          <w:rFonts w:ascii="Arial" w:hAnsi="Arial" w:cs="Arial"/>
          <w:sz w:val="20"/>
        </w:rPr>
        <w:t>2. Inputs can be configured for normally open and normally closed operation.</w:t>
      </w:r>
    </w:p>
    <w:p w14:paraId="61A77676" w14:textId="77777777" w:rsidR="004B545E" w:rsidRPr="0073778B" w:rsidRDefault="004B545E" w:rsidP="000A713D">
      <w:pPr>
        <w:jc w:val="both"/>
        <w:rPr>
          <w:rFonts w:ascii="Arial" w:hAnsi="Arial" w:cs="Arial"/>
          <w:sz w:val="20"/>
        </w:rPr>
      </w:pPr>
      <w:r w:rsidRPr="0073778B">
        <w:rPr>
          <w:rFonts w:ascii="Arial" w:hAnsi="Arial" w:cs="Arial"/>
          <w:sz w:val="20"/>
        </w:rPr>
        <w:t>3. Outputs Payment to be rated at 250VAC 4A resistive and 30Vdc 4A clean contacts.</w:t>
      </w:r>
    </w:p>
    <w:p w14:paraId="70788905" w14:textId="77777777" w:rsidR="004B545E" w:rsidRPr="0073778B" w:rsidRDefault="004B545E" w:rsidP="000A713D">
      <w:pPr>
        <w:jc w:val="both"/>
        <w:rPr>
          <w:rFonts w:ascii="Arial" w:hAnsi="Arial" w:cs="Arial"/>
          <w:sz w:val="20"/>
        </w:rPr>
      </w:pPr>
      <w:r w:rsidRPr="0073778B">
        <w:rPr>
          <w:rFonts w:ascii="Arial" w:hAnsi="Arial" w:cs="Arial"/>
          <w:sz w:val="20"/>
        </w:rPr>
        <w:t>4. The outputs have a choice of continuous or pulse operation. Pulse duration to be a choice between 1 and 20 seconds.</w:t>
      </w:r>
    </w:p>
    <w:p w14:paraId="5B2D8431" w14:textId="77777777" w:rsidR="004B545E" w:rsidRPr="0073778B" w:rsidRDefault="004B545E" w:rsidP="000A713D">
      <w:pPr>
        <w:jc w:val="both"/>
        <w:rPr>
          <w:rFonts w:ascii="Arial" w:hAnsi="Arial" w:cs="Arial"/>
          <w:sz w:val="20"/>
        </w:rPr>
      </w:pPr>
      <w:r w:rsidRPr="0073778B">
        <w:rPr>
          <w:rFonts w:ascii="Arial" w:hAnsi="Arial" w:cs="Arial"/>
          <w:sz w:val="20"/>
        </w:rPr>
        <w:t>5. Composite short circuit insulator.</w:t>
      </w:r>
    </w:p>
    <w:p w14:paraId="7C3543E8" w14:textId="77777777" w:rsidR="004B545E" w:rsidRPr="0073778B" w:rsidRDefault="004B545E" w:rsidP="000A713D">
      <w:pPr>
        <w:jc w:val="both"/>
        <w:rPr>
          <w:rFonts w:ascii="Arial" w:hAnsi="Arial" w:cs="Arial"/>
          <w:sz w:val="20"/>
        </w:rPr>
      </w:pPr>
      <w:r w:rsidRPr="0073778B">
        <w:rPr>
          <w:rFonts w:ascii="Arial" w:hAnsi="Arial" w:cs="Arial"/>
          <w:sz w:val="20"/>
        </w:rPr>
        <w:t>- 6. LED indication of normal, fault, test, and activation conditions.</w:t>
      </w:r>
    </w:p>
    <w:p w14:paraId="227B2201" w14:textId="77777777" w:rsidR="004B545E" w:rsidRPr="0073778B" w:rsidRDefault="004B545E" w:rsidP="000A713D">
      <w:pPr>
        <w:jc w:val="both"/>
        <w:rPr>
          <w:rFonts w:ascii="Arial" w:hAnsi="Arial" w:cs="Arial"/>
          <w:sz w:val="20"/>
        </w:rPr>
      </w:pPr>
      <w:r w:rsidRPr="0073778B">
        <w:rPr>
          <w:rFonts w:ascii="Arial" w:hAnsi="Arial" w:cs="Arial"/>
          <w:sz w:val="20"/>
        </w:rPr>
        <w:t>7. Possibility of configuration for safe operation in case of failure.</w:t>
      </w:r>
    </w:p>
    <w:p w14:paraId="68D44A9D" w14:textId="77777777" w:rsidR="004B545E" w:rsidRPr="0073778B" w:rsidRDefault="004B545E" w:rsidP="000A713D">
      <w:pPr>
        <w:jc w:val="both"/>
        <w:rPr>
          <w:rFonts w:ascii="Arial" w:hAnsi="Arial" w:cs="Arial"/>
          <w:sz w:val="20"/>
        </w:rPr>
      </w:pPr>
      <w:r w:rsidRPr="0073778B">
        <w:rPr>
          <w:rFonts w:ascii="Arial" w:hAnsi="Arial" w:cs="Arial"/>
          <w:sz w:val="20"/>
        </w:rPr>
        <w:t>8. Programmable filter activation delay from 0-240 seconds.</w:t>
      </w:r>
    </w:p>
    <w:p w14:paraId="333F6977" w14:textId="77777777" w:rsidR="004B545E" w:rsidRPr="0073778B" w:rsidRDefault="004B545E" w:rsidP="000A713D">
      <w:pPr>
        <w:jc w:val="both"/>
        <w:rPr>
          <w:rFonts w:ascii="Arial" w:hAnsi="Arial" w:cs="Arial"/>
          <w:sz w:val="20"/>
        </w:rPr>
      </w:pPr>
      <w:r w:rsidRPr="0073778B">
        <w:rPr>
          <w:rFonts w:ascii="Arial" w:hAnsi="Arial" w:cs="Arial"/>
          <w:sz w:val="20"/>
        </w:rPr>
        <w:t>9. The modules should be mounted in IP54 housings with a clear cover to indicate the status of the device.</w:t>
      </w:r>
    </w:p>
    <w:p w14:paraId="22BDBA72" w14:textId="77777777" w:rsidR="004B545E" w:rsidRPr="0073778B" w:rsidRDefault="004B545E" w:rsidP="000A713D">
      <w:pPr>
        <w:jc w:val="both"/>
        <w:rPr>
          <w:rFonts w:ascii="Arial" w:hAnsi="Arial" w:cs="Arial"/>
          <w:sz w:val="20"/>
        </w:rPr>
      </w:pPr>
      <w:r w:rsidRPr="0073778B">
        <w:rPr>
          <w:rFonts w:ascii="Arial" w:hAnsi="Arial" w:cs="Arial"/>
          <w:sz w:val="20"/>
        </w:rPr>
        <w:t>10. Where modules are to be placed outside or in other areas, where they are likely to be exposed to moisture or splashed with water they should be mounted in an IP66 enclosure with a clear cover to indicate the status of the device.</w:t>
      </w:r>
    </w:p>
    <w:p w14:paraId="63A67470" w14:textId="03D4DDD0" w:rsidR="004B545E" w:rsidRPr="0073778B" w:rsidRDefault="004B545E" w:rsidP="00BB1841">
      <w:pPr>
        <w:ind w:left="-90"/>
        <w:jc w:val="both"/>
        <w:rPr>
          <w:rFonts w:ascii="Arial" w:hAnsi="Arial" w:cs="Arial"/>
          <w:sz w:val="20"/>
        </w:rPr>
      </w:pPr>
      <w:r w:rsidRPr="0073778B">
        <w:rPr>
          <w:rFonts w:ascii="Arial" w:hAnsi="Arial" w:cs="Arial"/>
          <w:sz w:val="20"/>
        </w:rPr>
        <w:t xml:space="preserve"> </w:t>
      </w:r>
      <w:r w:rsidR="00BB1841">
        <w:rPr>
          <w:rFonts w:ascii="Arial" w:hAnsi="Arial" w:cs="Arial"/>
          <w:sz w:val="20"/>
        </w:rPr>
        <w:t xml:space="preserve"> </w:t>
      </w:r>
      <w:r w:rsidRPr="0073778B">
        <w:rPr>
          <w:rFonts w:ascii="Arial" w:hAnsi="Arial" w:cs="Arial"/>
          <w:sz w:val="20"/>
        </w:rPr>
        <w:t>11. Modules should additionally be suitable for DIN rail mounting.</w:t>
      </w:r>
    </w:p>
    <w:p w14:paraId="03CDE267" w14:textId="77777777" w:rsidR="004B545E" w:rsidRPr="0073778B" w:rsidRDefault="004B545E" w:rsidP="000A713D">
      <w:pPr>
        <w:jc w:val="both"/>
        <w:rPr>
          <w:rFonts w:ascii="Arial" w:hAnsi="Arial" w:cs="Arial"/>
          <w:sz w:val="20"/>
        </w:rPr>
      </w:pPr>
      <w:r w:rsidRPr="0073778B">
        <w:rPr>
          <w:rFonts w:ascii="Arial" w:hAnsi="Arial" w:cs="Arial"/>
          <w:sz w:val="20"/>
        </w:rPr>
        <w:t>12. Operating temperature: -25 ° C to + 60 ° C</w:t>
      </w:r>
    </w:p>
    <w:p w14:paraId="0C734A9C"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13. EMC compatibility: 50V / m</w:t>
      </w:r>
    </w:p>
    <w:p w14:paraId="3E01F732" w14:textId="77777777" w:rsidR="004B545E" w:rsidRPr="00991500" w:rsidRDefault="004B545E" w:rsidP="000A713D">
      <w:pPr>
        <w:jc w:val="both"/>
        <w:rPr>
          <w:rFonts w:ascii="Arial" w:hAnsi="Arial" w:cs="Arial"/>
          <w:sz w:val="22"/>
        </w:rPr>
      </w:pPr>
    </w:p>
    <w:p w14:paraId="6C751FAA" w14:textId="77777777" w:rsidR="004B545E" w:rsidRPr="00991500" w:rsidRDefault="004B545E" w:rsidP="000A713D">
      <w:pPr>
        <w:jc w:val="both"/>
        <w:rPr>
          <w:rFonts w:ascii="Arial" w:hAnsi="Arial" w:cs="Arial"/>
          <w:b/>
          <w:i/>
          <w:sz w:val="22"/>
        </w:rPr>
      </w:pPr>
      <w:r w:rsidRPr="00991500">
        <w:rPr>
          <w:rFonts w:ascii="Arial" w:hAnsi="Arial" w:cs="Arial"/>
          <w:b/>
          <w:i/>
          <w:sz w:val="22"/>
        </w:rPr>
        <w:t>Type of cables and laying method</w:t>
      </w:r>
    </w:p>
    <w:p w14:paraId="644CA92D" w14:textId="77777777" w:rsidR="004B545E" w:rsidRPr="00991500" w:rsidRDefault="004B545E" w:rsidP="000A713D">
      <w:pPr>
        <w:jc w:val="both"/>
        <w:rPr>
          <w:rFonts w:ascii="Arial" w:hAnsi="Arial" w:cs="Arial"/>
          <w:sz w:val="22"/>
        </w:rPr>
      </w:pPr>
      <w:r w:rsidRPr="00991500">
        <w:rPr>
          <w:rFonts w:ascii="Arial" w:hAnsi="Arial" w:cs="Arial"/>
          <w:sz w:val="22"/>
        </w:rPr>
        <w:t xml:space="preserve">- </w:t>
      </w:r>
      <w:r w:rsidRPr="00991500">
        <w:rPr>
          <w:rFonts w:ascii="Arial" w:hAnsi="Arial" w:cs="Arial"/>
          <w:b/>
          <w:sz w:val="22"/>
        </w:rPr>
        <w:t>Type - JE-H(st)H 2x2x0.8 mm</w:t>
      </w:r>
      <w:r w:rsidRPr="00991500">
        <w:rPr>
          <w:rFonts w:ascii="Arial" w:hAnsi="Arial" w:cs="Arial"/>
          <w:sz w:val="22"/>
        </w:rPr>
        <w:t>, ( Halogen Free )</w:t>
      </w:r>
    </w:p>
    <w:p w14:paraId="6C031D41" w14:textId="77777777" w:rsidR="004B545E" w:rsidRPr="00991500" w:rsidRDefault="004B545E" w:rsidP="000A713D">
      <w:pPr>
        <w:jc w:val="both"/>
        <w:rPr>
          <w:rFonts w:ascii="Arial" w:hAnsi="Arial" w:cs="Arial"/>
          <w:sz w:val="22"/>
        </w:rPr>
      </w:pPr>
      <w:r w:rsidRPr="00991500">
        <w:rPr>
          <w:rFonts w:ascii="Arial" w:hAnsi="Arial" w:cs="Arial"/>
          <w:sz w:val="22"/>
        </w:rPr>
        <w:t xml:space="preserve">- </w:t>
      </w:r>
      <w:r w:rsidRPr="00991500">
        <w:rPr>
          <w:rFonts w:ascii="Arial" w:hAnsi="Arial" w:cs="Arial"/>
          <w:b/>
          <w:sz w:val="22"/>
        </w:rPr>
        <w:t>Type JE-H(st)H 2x2x0.8 mm, FE 180 E30/E90</w:t>
      </w:r>
      <w:r w:rsidRPr="00991500">
        <w:rPr>
          <w:rFonts w:ascii="Arial" w:hAnsi="Arial" w:cs="Arial"/>
          <w:sz w:val="22"/>
        </w:rPr>
        <w:t xml:space="preserve"> (Halogen Free)</w:t>
      </w:r>
    </w:p>
    <w:p w14:paraId="0DA2D0EB" w14:textId="2673D64C" w:rsidR="004B545E" w:rsidRPr="00BB1841" w:rsidRDefault="004B545E" w:rsidP="000A713D">
      <w:pPr>
        <w:jc w:val="both"/>
        <w:rPr>
          <w:rFonts w:ascii="Arial" w:hAnsi="Arial" w:cs="Arial"/>
          <w:sz w:val="20"/>
          <w:szCs w:val="20"/>
        </w:rPr>
      </w:pPr>
      <w:r w:rsidRPr="00BB1841">
        <w:rPr>
          <w:rFonts w:ascii="Arial" w:hAnsi="Arial" w:cs="Arial"/>
          <w:sz w:val="20"/>
          <w:szCs w:val="20"/>
        </w:rPr>
        <w:t>The cables are routed in PVC hoses in the ceiling part, in the suspended ceiling, and in PVC</w:t>
      </w:r>
      <w:r w:rsidRPr="00BB1841">
        <w:rPr>
          <w:rFonts w:ascii="Arial" w:hAnsi="Arial" w:cs="Arial"/>
          <w:sz w:val="20"/>
          <w:szCs w:val="20"/>
          <w:lang w:val="mk-MK"/>
        </w:rPr>
        <w:t xml:space="preserve"> </w:t>
      </w:r>
      <w:r w:rsidRPr="00BB1841">
        <w:rPr>
          <w:rFonts w:ascii="Arial" w:hAnsi="Arial" w:cs="Arial"/>
          <w:sz w:val="20"/>
          <w:szCs w:val="20"/>
        </w:rPr>
        <w:t>piped in the wall under the plaster in PVC pipes in pre-made slots in the existing walls. The ends of the cables should be made with appropriate cable terminations. The cables are copper and halogen free as type:</w:t>
      </w:r>
    </w:p>
    <w:p w14:paraId="3A358410" w14:textId="77777777" w:rsidR="004B545E" w:rsidRPr="00BB1841" w:rsidRDefault="004B545E" w:rsidP="000A713D">
      <w:pPr>
        <w:jc w:val="both"/>
        <w:rPr>
          <w:rFonts w:ascii="Arial" w:hAnsi="Arial" w:cs="Arial"/>
          <w:sz w:val="20"/>
          <w:szCs w:val="20"/>
        </w:rPr>
      </w:pPr>
      <w:r w:rsidRPr="00BB1841">
        <w:rPr>
          <w:rFonts w:ascii="Arial" w:hAnsi="Arial" w:cs="Arial"/>
          <w:sz w:val="20"/>
          <w:szCs w:val="20"/>
          <w:lang w:val="en-GB"/>
        </w:rPr>
        <w:t xml:space="preserve">The cables are led partly in PVC ribbed hoses in a plasterboard wall  or in the wall under plaster and partly  on a PVC/metal </w:t>
      </w:r>
      <w:r w:rsidRPr="00BB1841">
        <w:rPr>
          <w:rFonts w:ascii="Arial" w:hAnsi="Arial" w:cs="Arial"/>
          <w:sz w:val="20"/>
          <w:szCs w:val="20"/>
        </w:rPr>
        <w:t>carrier</w:t>
      </w:r>
      <w:r w:rsidRPr="00BB1841">
        <w:rPr>
          <w:rFonts w:ascii="Arial" w:hAnsi="Arial" w:cs="Arial"/>
          <w:sz w:val="20"/>
          <w:szCs w:val="20"/>
          <w:lang w:val="en-GB"/>
        </w:rPr>
        <w:t xml:space="preserve"> for ceiling/wall. The cables are halogen free.</w:t>
      </w:r>
    </w:p>
    <w:p w14:paraId="32183899"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The price of the cable should also include: making slots in plaster with appropriate dimensions, making holes in an existing brick/concrete wall, laying the cable, fixing.</w:t>
      </w:r>
    </w:p>
    <w:p w14:paraId="664016CD"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The price of the cable should also include PVC carrier for cable JE-H(st)H 2x2x0.8 mm,  and metal carrier for cable</w:t>
      </w:r>
      <w:r w:rsidRPr="00BB1841">
        <w:rPr>
          <w:rFonts w:ascii="Arial" w:hAnsi="Arial" w:cs="Arial"/>
          <w:b/>
          <w:sz w:val="20"/>
          <w:szCs w:val="20"/>
        </w:rPr>
        <w:t xml:space="preserve"> </w:t>
      </w:r>
      <w:r w:rsidRPr="00BB1841">
        <w:rPr>
          <w:rFonts w:ascii="Arial" w:hAnsi="Arial" w:cs="Arial"/>
          <w:sz w:val="20"/>
          <w:szCs w:val="20"/>
        </w:rPr>
        <w:t>JE-H(st)H 2x2x0.8 mm, FE 180 E30/E90</w:t>
      </w:r>
    </w:p>
    <w:p w14:paraId="43B7B2C7" w14:textId="77777777" w:rsidR="004B545E" w:rsidRPr="0073778B" w:rsidRDefault="004B545E" w:rsidP="000A713D">
      <w:pPr>
        <w:jc w:val="both"/>
        <w:rPr>
          <w:rFonts w:ascii="Arial" w:hAnsi="Arial" w:cs="Arial"/>
          <w:sz w:val="20"/>
        </w:rPr>
      </w:pPr>
    </w:p>
    <w:p w14:paraId="7952633E" w14:textId="77777777" w:rsidR="004B545E" w:rsidRPr="00991500" w:rsidRDefault="004B545E" w:rsidP="000A713D">
      <w:pPr>
        <w:jc w:val="both"/>
        <w:rPr>
          <w:rFonts w:ascii="Arial" w:hAnsi="Arial" w:cs="Arial"/>
          <w:b/>
          <w:sz w:val="22"/>
        </w:rPr>
      </w:pPr>
      <w:r w:rsidRPr="00991500">
        <w:rPr>
          <w:rFonts w:ascii="Arial" w:hAnsi="Arial" w:cs="Arial"/>
          <w:b/>
          <w:sz w:val="22"/>
        </w:rPr>
        <w:t>FIRE SYSTEM MONITORING SOFTWARE, TECHNICAL DOCUMENTATION, DETECTION SYSTEM INTEGRATION, COMMISSIONING</w:t>
      </w:r>
    </w:p>
    <w:p w14:paraId="68B63164" w14:textId="2EE87240" w:rsidR="004B545E" w:rsidRPr="0073778B" w:rsidRDefault="004B545E" w:rsidP="000A713D">
      <w:pPr>
        <w:jc w:val="both"/>
        <w:rPr>
          <w:rFonts w:ascii="Arial" w:hAnsi="Arial" w:cs="Arial"/>
          <w:sz w:val="20"/>
        </w:rPr>
      </w:pPr>
      <w:r w:rsidRPr="0073778B">
        <w:rPr>
          <w:rFonts w:ascii="Arial" w:hAnsi="Arial" w:cs="Arial"/>
          <w:sz w:val="20"/>
        </w:rPr>
        <w:t>Procurement and installation of appropriate to the selected equipment, software. The system should be suitable to be controlled by a remote computer using software that can be dialed with the connected panel to enable remote inquiry and operation. The software should be set up to appear as a direct copy of the control panel and be capable of displaying all information and controlling all features of the panel itself.</w:t>
      </w:r>
    </w:p>
    <w:p w14:paraId="5F472D9E" w14:textId="77777777" w:rsidR="004B545E" w:rsidRPr="0073778B" w:rsidRDefault="004B545E" w:rsidP="000A713D">
      <w:pPr>
        <w:jc w:val="both"/>
        <w:rPr>
          <w:rFonts w:ascii="Arial" w:hAnsi="Arial" w:cs="Arial"/>
          <w:sz w:val="20"/>
        </w:rPr>
      </w:pPr>
      <w:r w:rsidRPr="0073778B">
        <w:rPr>
          <w:rFonts w:ascii="Arial" w:hAnsi="Arial" w:cs="Arial"/>
          <w:sz w:val="20"/>
        </w:rPr>
        <w:t>The entire system will be inspected and tested to ensure that it operates in accordance with this specification and country requirements. Especially that:</w:t>
      </w:r>
    </w:p>
    <w:p w14:paraId="48ADF1EC" w14:textId="77777777" w:rsidR="004B545E" w:rsidRPr="0073778B" w:rsidRDefault="004B545E" w:rsidP="000A713D">
      <w:pPr>
        <w:jc w:val="both"/>
        <w:rPr>
          <w:rFonts w:ascii="Arial" w:hAnsi="Arial" w:cs="Arial"/>
          <w:sz w:val="20"/>
        </w:rPr>
      </w:pPr>
      <w:r w:rsidRPr="0073778B">
        <w:rPr>
          <w:rFonts w:ascii="Arial" w:hAnsi="Arial" w:cs="Arial"/>
          <w:sz w:val="20"/>
        </w:rPr>
        <w:t>1. All manual call points and automatic fire detectors are functioning properly.</w:t>
      </w:r>
    </w:p>
    <w:p w14:paraId="5426B74F" w14:textId="77777777" w:rsidR="004B545E" w:rsidRPr="0073778B" w:rsidRDefault="004B545E" w:rsidP="000A713D">
      <w:pPr>
        <w:jc w:val="both"/>
        <w:rPr>
          <w:rFonts w:ascii="Arial" w:hAnsi="Arial" w:cs="Arial"/>
          <w:sz w:val="20"/>
        </w:rPr>
      </w:pPr>
      <w:r w:rsidRPr="0073778B">
        <w:rPr>
          <w:rFonts w:ascii="Arial" w:hAnsi="Arial" w:cs="Arial"/>
          <w:sz w:val="20"/>
        </w:rPr>
        <w:t>2. All devices carry an accurate identification label.</w:t>
      </w:r>
    </w:p>
    <w:p w14:paraId="6C5343F6" w14:textId="77777777" w:rsidR="004B545E" w:rsidRPr="0073778B" w:rsidRDefault="004B545E" w:rsidP="000A713D">
      <w:pPr>
        <w:jc w:val="both"/>
        <w:rPr>
          <w:rFonts w:ascii="Arial" w:hAnsi="Arial" w:cs="Arial"/>
          <w:sz w:val="20"/>
        </w:rPr>
      </w:pPr>
      <w:r w:rsidRPr="0073778B">
        <w:rPr>
          <w:rFonts w:ascii="Arial" w:hAnsi="Arial" w:cs="Arial"/>
          <w:sz w:val="20"/>
        </w:rPr>
        <w:t>3. All manual call points and automatic fire detectors, when operating, result in correct text and zone marking on all indicating equipment.</w:t>
      </w:r>
    </w:p>
    <w:p w14:paraId="516334A5" w14:textId="77777777" w:rsidR="004B545E" w:rsidRPr="0073778B" w:rsidRDefault="004B545E" w:rsidP="000A713D">
      <w:pPr>
        <w:jc w:val="both"/>
        <w:rPr>
          <w:rFonts w:ascii="Arial" w:hAnsi="Arial" w:cs="Arial"/>
          <w:sz w:val="20"/>
        </w:rPr>
      </w:pPr>
      <w:r w:rsidRPr="0073778B">
        <w:rPr>
          <w:rFonts w:ascii="Arial" w:hAnsi="Arial" w:cs="Arial"/>
          <w:sz w:val="20"/>
        </w:rPr>
        <w:t>4. The sound pressure level meets the requirements of the country.</w:t>
      </w:r>
    </w:p>
    <w:p w14:paraId="65E77694" w14:textId="77777777" w:rsidR="004B545E" w:rsidRPr="0073778B" w:rsidRDefault="004B545E" w:rsidP="000A713D">
      <w:pPr>
        <w:jc w:val="both"/>
        <w:rPr>
          <w:rFonts w:ascii="Arial" w:hAnsi="Arial" w:cs="Arial"/>
          <w:sz w:val="20"/>
        </w:rPr>
      </w:pPr>
      <w:r w:rsidRPr="0073778B">
        <w:rPr>
          <w:rFonts w:ascii="Arial" w:hAnsi="Arial" w:cs="Arial"/>
          <w:sz w:val="20"/>
        </w:rPr>
        <w:t>5. The connection to the ARC (Fire Service) is working properly.</w:t>
      </w:r>
    </w:p>
    <w:p w14:paraId="7BBD0765" w14:textId="77777777" w:rsidR="004B545E" w:rsidRPr="0073778B" w:rsidRDefault="004B545E" w:rsidP="000A713D">
      <w:pPr>
        <w:jc w:val="both"/>
        <w:rPr>
          <w:rFonts w:ascii="Arial" w:hAnsi="Arial" w:cs="Arial"/>
          <w:sz w:val="20"/>
        </w:rPr>
      </w:pPr>
      <w:r w:rsidRPr="0073778B">
        <w:rPr>
          <w:rFonts w:ascii="Arial" w:hAnsi="Arial" w:cs="Arial"/>
          <w:sz w:val="20"/>
        </w:rPr>
        <w:t>6. System causes and effects meet the requirements of this specification.</w:t>
      </w:r>
    </w:p>
    <w:p w14:paraId="1DD1A2A8" w14:textId="77777777" w:rsidR="004B545E" w:rsidRPr="0073778B" w:rsidRDefault="004B545E" w:rsidP="000A713D">
      <w:pPr>
        <w:jc w:val="both"/>
        <w:rPr>
          <w:rFonts w:ascii="Arial" w:hAnsi="Arial" w:cs="Arial"/>
          <w:sz w:val="20"/>
        </w:rPr>
      </w:pPr>
      <w:r w:rsidRPr="0073778B">
        <w:rPr>
          <w:rFonts w:ascii="Arial" w:hAnsi="Arial" w:cs="Arial"/>
          <w:sz w:val="20"/>
        </w:rPr>
        <w:t>7. All manual call points and automatic fire detectors meet the requirements of the country.</w:t>
      </w:r>
    </w:p>
    <w:p w14:paraId="0E59CF57" w14:textId="77777777" w:rsidR="004B545E" w:rsidRPr="0073778B" w:rsidRDefault="004B545E" w:rsidP="000A713D">
      <w:pPr>
        <w:jc w:val="both"/>
        <w:rPr>
          <w:rFonts w:ascii="Arial" w:hAnsi="Arial" w:cs="Arial"/>
          <w:sz w:val="20"/>
        </w:rPr>
      </w:pPr>
      <w:r w:rsidRPr="0073778B">
        <w:rPr>
          <w:rFonts w:ascii="Arial" w:hAnsi="Arial" w:cs="Arial"/>
          <w:sz w:val="20"/>
        </w:rPr>
        <w:t>8. All auxiliary functions such as lift-returns, boiler shut-off and mechanisms for etc.9. All fault indicators and their relevant circuits are verified by simulating appropriate fault conditions.</w:t>
      </w:r>
    </w:p>
    <w:p w14:paraId="2673FAF3" w14:textId="5838187B" w:rsidR="004B545E" w:rsidRDefault="004B545E" w:rsidP="000A713D">
      <w:pPr>
        <w:jc w:val="both"/>
        <w:rPr>
          <w:rFonts w:ascii="Arial" w:hAnsi="Arial" w:cs="Arial"/>
          <w:sz w:val="20"/>
        </w:rPr>
      </w:pPr>
      <w:r w:rsidRPr="0073778B">
        <w:rPr>
          <w:rFonts w:ascii="Arial" w:hAnsi="Arial" w:cs="Arial"/>
          <w:sz w:val="20"/>
        </w:rPr>
        <w:t>10. Read and record all insulation resistance, ground continuity and circuit impedance.</w:t>
      </w:r>
    </w:p>
    <w:p w14:paraId="7B0FF9A0" w14:textId="77777777" w:rsidR="00BB1841" w:rsidRPr="0073778B" w:rsidRDefault="00BB1841" w:rsidP="000A713D">
      <w:pPr>
        <w:jc w:val="both"/>
        <w:rPr>
          <w:rFonts w:ascii="Arial" w:hAnsi="Arial" w:cs="Arial"/>
          <w:sz w:val="20"/>
        </w:rPr>
      </w:pPr>
    </w:p>
    <w:p w14:paraId="4A6EF48C" w14:textId="77777777" w:rsidR="004B545E" w:rsidRPr="0073778B" w:rsidRDefault="004B545E" w:rsidP="000A713D">
      <w:pPr>
        <w:jc w:val="both"/>
        <w:rPr>
          <w:rFonts w:ascii="Arial" w:hAnsi="Arial" w:cs="Arial"/>
          <w:sz w:val="20"/>
        </w:rPr>
      </w:pPr>
      <w:r w:rsidRPr="0073778B">
        <w:rPr>
          <w:rFonts w:ascii="Arial" w:hAnsi="Arial" w:cs="Arial"/>
          <w:sz w:val="20"/>
        </w:rPr>
        <w:t>After the completion of the system, the contractor will submit the following documentation:</w:t>
      </w:r>
    </w:p>
    <w:p w14:paraId="1DA88883" w14:textId="77777777" w:rsidR="004B545E" w:rsidRPr="0073778B" w:rsidRDefault="004B545E" w:rsidP="000A713D">
      <w:pPr>
        <w:jc w:val="both"/>
        <w:rPr>
          <w:rFonts w:ascii="Arial" w:hAnsi="Arial" w:cs="Arial"/>
          <w:sz w:val="20"/>
        </w:rPr>
      </w:pPr>
      <w:r w:rsidRPr="0073778B">
        <w:rPr>
          <w:rFonts w:ascii="Arial" w:hAnsi="Arial" w:cs="Arial"/>
          <w:sz w:val="20"/>
        </w:rPr>
        <w:t>1. One set of drawings for record system and wiring details in printed and CAD format.</w:t>
      </w:r>
    </w:p>
    <w:p w14:paraId="6589C169" w14:textId="77777777" w:rsidR="004B545E" w:rsidRPr="0073778B" w:rsidRDefault="004B545E" w:rsidP="000A713D">
      <w:pPr>
        <w:jc w:val="both"/>
        <w:rPr>
          <w:rFonts w:ascii="Arial" w:hAnsi="Arial" w:cs="Arial"/>
          <w:sz w:val="20"/>
        </w:rPr>
      </w:pPr>
      <w:r w:rsidRPr="0073778B">
        <w:rPr>
          <w:rFonts w:ascii="Arial" w:hAnsi="Arial" w:cs="Arial"/>
          <w:sz w:val="20"/>
        </w:rPr>
        <w:t>2. Two sets of system management, installation and maintenance manuals.</w:t>
      </w:r>
    </w:p>
    <w:p w14:paraId="70CDBF58" w14:textId="77777777" w:rsidR="004B545E" w:rsidRPr="0073778B" w:rsidRDefault="004B545E" w:rsidP="000A713D">
      <w:pPr>
        <w:jc w:val="both"/>
        <w:rPr>
          <w:rFonts w:ascii="Arial" w:hAnsi="Arial" w:cs="Arial"/>
          <w:sz w:val="20"/>
        </w:rPr>
      </w:pPr>
      <w:r w:rsidRPr="0073778B">
        <w:rPr>
          <w:rFonts w:ascii="Arial" w:hAnsi="Arial" w:cs="Arial"/>
          <w:sz w:val="20"/>
        </w:rPr>
        <w:t>3. Complete registers of embedded devices, their programmed parameters, texts and tasks.</w:t>
      </w:r>
    </w:p>
    <w:p w14:paraId="203289E2" w14:textId="77777777" w:rsidR="004B545E" w:rsidRPr="0073778B" w:rsidRDefault="004B545E" w:rsidP="000A713D">
      <w:pPr>
        <w:jc w:val="both"/>
        <w:rPr>
          <w:rFonts w:ascii="Arial" w:hAnsi="Arial" w:cs="Arial"/>
          <w:sz w:val="20"/>
        </w:rPr>
      </w:pPr>
      <w:r w:rsidRPr="0073778B">
        <w:rPr>
          <w:rFonts w:ascii="Arial" w:hAnsi="Arial" w:cs="Arial"/>
          <w:sz w:val="20"/>
        </w:rPr>
        <w:t>4. Documentation of all programmed causes and effects.</w:t>
      </w:r>
    </w:p>
    <w:p w14:paraId="4DE060C4" w14:textId="77777777" w:rsidR="004B545E" w:rsidRPr="0073778B" w:rsidRDefault="004B545E" w:rsidP="000A713D">
      <w:pPr>
        <w:jc w:val="both"/>
        <w:rPr>
          <w:rFonts w:ascii="Arial" w:hAnsi="Arial" w:cs="Arial"/>
          <w:sz w:val="20"/>
        </w:rPr>
      </w:pPr>
      <w:r w:rsidRPr="0073778B">
        <w:rPr>
          <w:rFonts w:ascii="Arial" w:hAnsi="Arial" w:cs="Arial"/>
          <w:sz w:val="20"/>
        </w:rPr>
        <w:t>5. Documentation of the topology of the actual field of conducted wires.</w:t>
      </w:r>
    </w:p>
    <w:p w14:paraId="33ED2BDA" w14:textId="77777777" w:rsidR="004B545E" w:rsidRPr="0073778B" w:rsidRDefault="004B545E" w:rsidP="000A713D">
      <w:pPr>
        <w:jc w:val="both"/>
        <w:rPr>
          <w:rFonts w:ascii="Arial" w:hAnsi="Arial" w:cs="Arial"/>
          <w:sz w:val="20"/>
        </w:rPr>
      </w:pPr>
      <w:r w:rsidRPr="0073778B">
        <w:rPr>
          <w:rFonts w:ascii="Arial" w:hAnsi="Arial" w:cs="Arial"/>
          <w:sz w:val="20"/>
        </w:rPr>
        <w:t>6. A copy of the system programming in CD or floppy disk format.</w:t>
      </w:r>
    </w:p>
    <w:p w14:paraId="2CB80C35" w14:textId="77777777" w:rsidR="004B545E" w:rsidRPr="0073778B" w:rsidRDefault="004B545E" w:rsidP="000A713D">
      <w:pPr>
        <w:jc w:val="both"/>
        <w:rPr>
          <w:rFonts w:ascii="Arial" w:hAnsi="Arial" w:cs="Arial"/>
          <w:sz w:val="20"/>
        </w:rPr>
      </w:pPr>
      <w:r w:rsidRPr="0073778B">
        <w:rPr>
          <w:rFonts w:ascii="Arial" w:hAnsi="Arial" w:cs="Arial"/>
          <w:sz w:val="20"/>
        </w:rPr>
        <w:t>7. System ledger.</w:t>
      </w:r>
    </w:p>
    <w:p w14:paraId="2BB92812" w14:textId="77777777" w:rsidR="004B545E" w:rsidRPr="00991500" w:rsidRDefault="004B545E" w:rsidP="000A713D">
      <w:pPr>
        <w:jc w:val="both"/>
        <w:rPr>
          <w:rFonts w:ascii="Arial" w:hAnsi="Arial" w:cs="Arial"/>
          <w:sz w:val="22"/>
          <w:lang w:val="mk-MK"/>
        </w:rPr>
      </w:pPr>
    </w:p>
    <w:p w14:paraId="7942F3B5" w14:textId="77777777" w:rsidR="004B545E" w:rsidRPr="00991500" w:rsidRDefault="004B545E" w:rsidP="000A713D">
      <w:pPr>
        <w:jc w:val="both"/>
        <w:rPr>
          <w:rFonts w:ascii="Arial" w:hAnsi="Arial" w:cs="Arial"/>
          <w:b/>
          <w:i/>
          <w:sz w:val="22"/>
        </w:rPr>
      </w:pPr>
      <w:r w:rsidRPr="00991500">
        <w:rPr>
          <w:rFonts w:ascii="Arial" w:hAnsi="Arial" w:cs="Arial"/>
          <w:b/>
          <w:i/>
          <w:sz w:val="22"/>
        </w:rPr>
        <w:t>Measurement, testing, training and certificates</w:t>
      </w:r>
    </w:p>
    <w:p w14:paraId="188C574D" w14:textId="77777777" w:rsidR="004B545E" w:rsidRPr="0073778B" w:rsidRDefault="004B545E" w:rsidP="000A713D">
      <w:pPr>
        <w:jc w:val="both"/>
        <w:rPr>
          <w:rFonts w:ascii="Arial" w:hAnsi="Arial" w:cs="Arial"/>
          <w:sz w:val="20"/>
        </w:rPr>
      </w:pPr>
      <w:r w:rsidRPr="0073778B">
        <w:rPr>
          <w:rFonts w:ascii="Arial" w:hAnsi="Arial" w:cs="Arial"/>
          <w:sz w:val="20"/>
        </w:rPr>
        <w:t>1. The contractor is obliged to provide full system management training and accountability to at least two people nominated by the clients.</w:t>
      </w:r>
    </w:p>
    <w:p w14:paraId="5AFDD1DA" w14:textId="77777777" w:rsidR="004B545E" w:rsidRPr="0073778B" w:rsidRDefault="004B545E" w:rsidP="000A713D">
      <w:pPr>
        <w:jc w:val="both"/>
        <w:rPr>
          <w:rFonts w:ascii="Arial" w:hAnsi="Arial" w:cs="Arial"/>
          <w:sz w:val="20"/>
        </w:rPr>
      </w:pPr>
      <w:r w:rsidRPr="0073778B">
        <w:rPr>
          <w:rFonts w:ascii="Arial" w:hAnsi="Arial" w:cs="Arial"/>
          <w:sz w:val="20"/>
        </w:rPr>
        <w:t>Upon completion the contractor will provide the following certificates in accordance with the country's regulation:</w:t>
      </w:r>
    </w:p>
    <w:p w14:paraId="566890D4" w14:textId="77777777" w:rsidR="004B545E" w:rsidRPr="0073778B" w:rsidRDefault="004B545E" w:rsidP="000A713D">
      <w:pPr>
        <w:jc w:val="both"/>
        <w:rPr>
          <w:rFonts w:ascii="Arial" w:hAnsi="Arial" w:cs="Arial"/>
          <w:sz w:val="20"/>
        </w:rPr>
      </w:pPr>
      <w:r w:rsidRPr="0073778B">
        <w:rPr>
          <w:rFonts w:ascii="Arial" w:hAnsi="Arial" w:cs="Arial"/>
          <w:sz w:val="20"/>
        </w:rPr>
        <w:t>1. Design certificate.</w:t>
      </w:r>
    </w:p>
    <w:p w14:paraId="0488FFCB" w14:textId="77777777" w:rsidR="004B545E" w:rsidRPr="0073778B" w:rsidRDefault="004B545E" w:rsidP="000A713D">
      <w:pPr>
        <w:jc w:val="both"/>
        <w:rPr>
          <w:rFonts w:ascii="Arial" w:hAnsi="Arial" w:cs="Arial"/>
          <w:sz w:val="20"/>
        </w:rPr>
      </w:pPr>
      <w:r w:rsidRPr="0073778B">
        <w:rPr>
          <w:rFonts w:ascii="Arial" w:hAnsi="Arial" w:cs="Arial"/>
          <w:sz w:val="20"/>
        </w:rPr>
        <w:t>2. Installation certificate.</w:t>
      </w:r>
    </w:p>
    <w:p w14:paraId="16C9BC01" w14:textId="77777777" w:rsidR="004B545E" w:rsidRPr="0073778B" w:rsidRDefault="004B545E" w:rsidP="000A713D">
      <w:pPr>
        <w:jc w:val="both"/>
        <w:rPr>
          <w:rFonts w:ascii="Arial" w:hAnsi="Arial" w:cs="Arial"/>
          <w:sz w:val="20"/>
        </w:rPr>
      </w:pPr>
      <w:r w:rsidRPr="0073778B">
        <w:rPr>
          <w:rFonts w:ascii="Arial" w:hAnsi="Arial" w:cs="Arial"/>
          <w:sz w:val="20"/>
        </w:rPr>
        <w:t>3. Confirmation of commissioning.</w:t>
      </w:r>
    </w:p>
    <w:p w14:paraId="543E411D" w14:textId="77777777" w:rsidR="004B545E" w:rsidRPr="0073778B" w:rsidRDefault="004B545E" w:rsidP="000A713D">
      <w:pPr>
        <w:jc w:val="both"/>
        <w:rPr>
          <w:rFonts w:ascii="Arial" w:hAnsi="Arial" w:cs="Arial"/>
          <w:sz w:val="20"/>
        </w:rPr>
      </w:pPr>
      <w:r w:rsidRPr="0073778B">
        <w:rPr>
          <w:rFonts w:ascii="Arial" w:hAnsi="Arial" w:cs="Arial"/>
          <w:sz w:val="20"/>
        </w:rPr>
        <w:t>4. Certificate of Acceptance</w:t>
      </w:r>
    </w:p>
    <w:p w14:paraId="7354CBB3" w14:textId="77777777" w:rsidR="004B545E" w:rsidRPr="0073778B" w:rsidRDefault="004B545E" w:rsidP="000A713D">
      <w:pPr>
        <w:jc w:val="both"/>
        <w:rPr>
          <w:rFonts w:ascii="Arial" w:hAnsi="Arial" w:cs="Arial"/>
          <w:sz w:val="20"/>
        </w:rPr>
      </w:pPr>
      <w:r w:rsidRPr="0073778B">
        <w:rPr>
          <w:rFonts w:ascii="Arial" w:hAnsi="Arial" w:cs="Arial"/>
          <w:sz w:val="20"/>
        </w:rPr>
        <w:t>5. Examination of the entire firefighting installation and equipment by a licensed company and obtaining a certificate of correctness and functionality</w:t>
      </w:r>
    </w:p>
    <w:p w14:paraId="17178DE3" w14:textId="77777777" w:rsidR="004B545E" w:rsidRDefault="004B545E" w:rsidP="000A713D">
      <w:pPr>
        <w:jc w:val="both"/>
        <w:rPr>
          <w:rFonts w:ascii="Arial" w:hAnsi="Arial" w:cs="Arial"/>
          <w:sz w:val="20"/>
        </w:rPr>
      </w:pPr>
    </w:p>
    <w:p w14:paraId="7DAAFAAE" w14:textId="77777777" w:rsidR="00D345F5" w:rsidRPr="00D345F5" w:rsidRDefault="00D345F5" w:rsidP="000A713D">
      <w:pPr>
        <w:jc w:val="both"/>
        <w:rPr>
          <w:rFonts w:ascii="Arial" w:hAnsi="Arial" w:cs="Arial"/>
          <w:b/>
          <w:sz w:val="20"/>
        </w:rPr>
      </w:pPr>
      <w:r w:rsidRPr="00D345F5">
        <w:rPr>
          <w:rFonts w:ascii="Arial" w:hAnsi="Arial" w:cs="Arial"/>
          <w:b/>
          <w:sz w:val="20"/>
        </w:rPr>
        <w:t>Fire Fighting extinguishing devices</w:t>
      </w:r>
    </w:p>
    <w:p w14:paraId="235FCE6A" w14:textId="77777777" w:rsidR="00D345F5" w:rsidRDefault="00D345F5" w:rsidP="000A713D">
      <w:pPr>
        <w:jc w:val="both"/>
        <w:rPr>
          <w:rFonts w:ascii="Arial" w:hAnsi="Arial" w:cs="Arial"/>
          <w:sz w:val="20"/>
        </w:rPr>
      </w:pPr>
      <w:r>
        <w:rPr>
          <w:rFonts w:ascii="Arial" w:hAnsi="Arial" w:cs="Arial"/>
          <w:sz w:val="20"/>
        </w:rPr>
        <w:t>Reference</w:t>
      </w:r>
    </w:p>
    <w:p w14:paraId="2D7E6CE2" w14:textId="77777777" w:rsidR="00D345F5" w:rsidRDefault="00D345F5" w:rsidP="000A713D">
      <w:pPr>
        <w:jc w:val="both"/>
        <w:rPr>
          <w:rFonts w:ascii="Arial" w:hAnsi="Arial" w:cs="Arial"/>
          <w:sz w:val="20"/>
        </w:rPr>
      </w:pPr>
      <w:r w:rsidRPr="00D345F5">
        <w:rPr>
          <w:rFonts w:ascii="Arial" w:hAnsi="Arial" w:cs="Arial"/>
          <w:sz w:val="20"/>
        </w:rPr>
        <w:t>ЕН 3-7+А1:2008, ЕН 3-8:2007, ЕН 3-10:2010</w:t>
      </w:r>
    </w:p>
    <w:p w14:paraId="6623F2AA" w14:textId="77777777" w:rsidR="00D345F5" w:rsidRPr="00D345F5" w:rsidRDefault="00D345F5" w:rsidP="000A713D">
      <w:pPr>
        <w:jc w:val="both"/>
        <w:rPr>
          <w:rFonts w:ascii="Arial" w:hAnsi="Arial" w:cs="Arial"/>
          <w:sz w:val="20"/>
        </w:rPr>
      </w:pPr>
      <w:r>
        <w:rPr>
          <w:rFonts w:ascii="Arial" w:hAnsi="Arial" w:cs="Arial"/>
          <w:sz w:val="20"/>
        </w:rPr>
        <w:t>CE and ISO 9001:2009 certificates</w:t>
      </w:r>
    </w:p>
    <w:p w14:paraId="0C21586D" w14:textId="77777777" w:rsidR="00D345F5" w:rsidRDefault="00D345F5" w:rsidP="000A713D">
      <w:pPr>
        <w:jc w:val="both"/>
        <w:rPr>
          <w:rFonts w:ascii="Arial" w:hAnsi="Arial" w:cs="Arial"/>
          <w:sz w:val="20"/>
        </w:rPr>
      </w:pPr>
      <w:r>
        <w:rPr>
          <w:rFonts w:ascii="Arial" w:hAnsi="Arial" w:cs="Arial"/>
          <w:sz w:val="20"/>
        </w:rPr>
        <w:t>Fire Fighting apparatus S9 shall be used in the initial extuingishing of a indication of fire. It shall be under constant pressure and shall be refilled in for next use.The pressure shall be visible on the manometer on the valve.</w:t>
      </w:r>
    </w:p>
    <w:p w14:paraId="7649F9F4" w14:textId="77777777" w:rsidR="00D345F5" w:rsidRDefault="00D345F5" w:rsidP="000A713D">
      <w:pPr>
        <w:jc w:val="both"/>
        <w:rPr>
          <w:rFonts w:ascii="Arial" w:hAnsi="Arial" w:cs="Arial"/>
          <w:sz w:val="20"/>
        </w:rPr>
      </w:pPr>
      <w:r>
        <w:rPr>
          <w:rFonts w:ascii="Arial" w:hAnsi="Arial" w:cs="Arial"/>
          <w:sz w:val="20"/>
        </w:rPr>
        <w:t>Fire Fighting apparatuse CO</w:t>
      </w:r>
      <w:r w:rsidRPr="00D345F5">
        <w:rPr>
          <w:rFonts w:ascii="Arial" w:hAnsi="Arial" w:cs="Arial"/>
          <w:sz w:val="20"/>
          <w:vertAlign w:val="subscript"/>
        </w:rPr>
        <w:t>2</w:t>
      </w:r>
      <w:r>
        <w:rPr>
          <w:rFonts w:ascii="Arial" w:hAnsi="Arial" w:cs="Arial"/>
          <w:sz w:val="20"/>
        </w:rPr>
        <w:t>-5 kg shall be used for extinguishing initial fires of class B, C and for electrical equipment under a voltage of 1 000 V. The device shall be refilling, if necessary</w:t>
      </w:r>
    </w:p>
    <w:p w14:paraId="0F06F3DD" w14:textId="77777777" w:rsidR="00D345F5" w:rsidRPr="0073778B" w:rsidRDefault="00D345F5" w:rsidP="000A713D">
      <w:pPr>
        <w:jc w:val="both"/>
        <w:rPr>
          <w:rFonts w:ascii="Arial" w:hAnsi="Arial" w:cs="Arial"/>
          <w:sz w:val="20"/>
        </w:rPr>
      </w:pPr>
    </w:p>
    <w:p w14:paraId="18C62042" w14:textId="77777777" w:rsidR="004B545E" w:rsidRPr="00991500" w:rsidRDefault="004B545E" w:rsidP="000A713D">
      <w:pPr>
        <w:jc w:val="both"/>
        <w:rPr>
          <w:rFonts w:ascii="Arial" w:hAnsi="Arial" w:cs="Arial"/>
          <w:b/>
          <w:sz w:val="22"/>
        </w:rPr>
      </w:pPr>
      <w:r w:rsidRPr="00991500">
        <w:rPr>
          <w:rFonts w:ascii="Arial" w:hAnsi="Arial" w:cs="Arial"/>
          <w:b/>
          <w:sz w:val="22"/>
        </w:rPr>
        <w:t>E.3.2 VIDEO SURVEILLANCE SYSTEM - CCTV SYSTEM</w:t>
      </w:r>
    </w:p>
    <w:p w14:paraId="03D03595" w14:textId="10FDB05C" w:rsidR="004B545E" w:rsidRPr="0073778B" w:rsidRDefault="004B545E" w:rsidP="000A713D">
      <w:pPr>
        <w:jc w:val="both"/>
        <w:rPr>
          <w:rFonts w:ascii="Arial" w:hAnsi="Arial" w:cs="Arial"/>
          <w:sz w:val="20"/>
        </w:rPr>
      </w:pPr>
      <w:r w:rsidRPr="0073778B">
        <w:rPr>
          <w:rFonts w:ascii="Arial" w:hAnsi="Arial" w:cs="Arial"/>
          <w:sz w:val="20"/>
        </w:rPr>
        <w:t>The system must be based on IP cameras, connected through an independent IP network for video surveillance and monitoring</w:t>
      </w:r>
    </w:p>
    <w:p w14:paraId="65A4520B" w14:textId="77777777" w:rsidR="004B545E" w:rsidRPr="0073778B" w:rsidRDefault="004B545E" w:rsidP="000A713D">
      <w:pPr>
        <w:jc w:val="both"/>
        <w:rPr>
          <w:rFonts w:ascii="Arial" w:hAnsi="Arial" w:cs="Arial"/>
          <w:sz w:val="20"/>
        </w:rPr>
      </w:pPr>
      <w:r w:rsidRPr="0073778B">
        <w:rPr>
          <w:rFonts w:ascii="Arial" w:hAnsi="Arial" w:cs="Arial"/>
          <w:sz w:val="20"/>
        </w:rPr>
        <w:t>This system should be able to store 31 days of recorded material from these cameras, and 15 days with the highest resolution (1920x1080) and full intensity of frames, while the rest of the days with the highest resolution but with reduced intensity of frames – DOI frames of H. 624 compression, not less than 2fvs. All recordings in the event of an alarm must be stored in non-reduced format (full frame intensity) for as many days as will be agreed with the user.</w:t>
      </w:r>
    </w:p>
    <w:p w14:paraId="6BEC63AF" w14:textId="77777777" w:rsidR="004B545E" w:rsidRPr="00991500" w:rsidRDefault="004B545E" w:rsidP="000A713D">
      <w:pPr>
        <w:jc w:val="both"/>
        <w:rPr>
          <w:rFonts w:ascii="Arial" w:hAnsi="Arial" w:cs="Arial"/>
          <w:sz w:val="22"/>
        </w:rPr>
      </w:pPr>
    </w:p>
    <w:p w14:paraId="66B91BCB" w14:textId="77777777" w:rsidR="004B545E" w:rsidRPr="00991500" w:rsidRDefault="004B545E" w:rsidP="000A713D">
      <w:pPr>
        <w:jc w:val="both"/>
        <w:rPr>
          <w:rFonts w:ascii="Arial" w:hAnsi="Arial" w:cs="Arial"/>
          <w:b/>
          <w:sz w:val="22"/>
        </w:rPr>
      </w:pPr>
      <w:r w:rsidRPr="00991500">
        <w:rPr>
          <w:rFonts w:ascii="Arial" w:hAnsi="Arial" w:cs="Arial"/>
          <w:b/>
          <w:sz w:val="22"/>
        </w:rPr>
        <w:t>NETWORK VIDEO RECORDER – NVR</w:t>
      </w:r>
    </w:p>
    <w:p w14:paraId="666C3840" w14:textId="77777777" w:rsidR="004B545E" w:rsidRPr="0073778B" w:rsidRDefault="004B545E" w:rsidP="000A713D">
      <w:pPr>
        <w:jc w:val="both"/>
        <w:rPr>
          <w:rFonts w:ascii="Arial" w:hAnsi="Arial" w:cs="Arial"/>
          <w:sz w:val="20"/>
        </w:rPr>
      </w:pPr>
      <w:r w:rsidRPr="0073778B">
        <w:rPr>
          <w:rFonts w:ascii="Arial" w:hAnsi="Arial" w:cs="Arial"/>
          <w:sz w:val="20"/>
        </w:rPr>
        <w:t>Delivery and installation of a video recorder with the following features:</w:t>
      </w:r>
    </w:p>
    <w:p w14:paraId="60B6D29A" w14:textId="77777777" w:rsidR="004B545E" w:rsidRPr="0073778B" w:rsidRDefault="004B545E" w:rsidP="000A713D">
      <w:pPr>
        <w:jc w:val="both"/>
        <w:rPr>
          <w:rFonts w:ascii="Arial" w:hAnsi="Arial" w:cs="Arial"/>
          <w:sz w:val="20"/>
        </w:rPr>
      </w:pPr>
      <w:r w:rsidRPr="0073778B">
        <w:rPr>
          <w:rFonts w:ascii="Arial" w:hAnsi="Arial" w:cs="Arial"/>
          <w:sz w:val="20"/>
        </w:rPr>
        <w:t>All-in-one video recorder, network video surveillance system overview and control, 42-channel recording capability with 8 pre-licensed channels. Processor Intel i3-8100 processor, Chipset Intel Q370, Memory installed 8 GB SO</w:t>
      </w:r>
      <w:r w:rsidRPr="0073778B">
        <w:rPr>
          <w:rFonts w:ascii="MS Gothic" w:eastAsia="MS Gothic" w:hAnsi="MS Gothic" w:cs="MS Gothic" w:hint="eastAsia"/>
          <w:sz w:val="20"/>
        </w:rPr>
        <w:t>‑</w:t>
      </w:r>
      <w:r w:rsidRPr="0073778B">
        <w:rPr>
          <w:rFonts w:ascii="Arial" w:hAnsi="Arial" w:cs="Arial"/>
          <w:sz w:val="20"/>
        </w:rPr>
        <w:t>DIMM, Network ports 2 x RJ45 Gigabit Ethernet LAN, 4 trays: 3.5</w:t>
      </w:r>
      <w:r w:rsidRPr="0073778B">
        <w:rPr>
          <w:rFonts w:ascii="MS Gothic" w:eastAsia="MS Gothic" w:hAnsi="MS Gothic" w:cs="MS Gothic" w:hint="eastAsia"/>
          <w:sz w:val="20"/>
        </w:rPr>
        <w:t>‑</w:t>
      </w:r>
      <w:r w:rsidRPr="0073778B">
        <w:rPr>
          <w:rFonts w:ascii="Arial" w:hAnsi="Arial" w:cs="Arial"/>
          <w:sz w:val="20"/>
        </w:rPr>
        <w:t>inch SATA.</w:t>
      </w:r>
    </w:p>
    <w:p w14:paraId="60BA589A" w14:textId="77777777" w:rsidR="004B545E" w:rsidRPr="00991500" w:rsidRDefault="004B545E" w:rsidP="000A713D">
      <w:pPr>
        <w:jc w:val="both"/>
        <w:rPr>
          <w:rFonts w:ascii="Arial" w:hAnsi="Arial" w:cs="Arial"/>
          <w:sz w:val="22"/>
          <w:lang w:val="en-GB"/>
        </w:rPr>
      </w:pPr>
    </w:p>
    <w:p w14:paraId="67E5F30B" w14:textId="77777777" w:rsidR="00D345F5" w:rsidRDefault="00D345F5" w:rsidP="000A713D">
      <w:pPr>
        <w:jc w:val="both"/>
        <w:rPr>
          <w:rFonts w:ascii="Arial" w:hAnsi="Arial" w:cs="Arial"/>
          <w:b/>
          <w:sz w:val="22"/>
        </w:rPr>
      </w:pPr>
    </w:p>
    <w:p w14:paraId="7BA9EACC" w14:textId="77777777" w:rsidR="004B545E" w:rsidRPr="00991500" w:rsidRDefault="004B545E" w:rsidP="000A713D">
      <w:pPr>
        <w:jc w:val="both"/>
        <w:rPr>
          <w:rFonts w:ascii="Arial" w:hAnsi="Arial" w:cs="Arial"/>
          <w:b/>
          <w:sz w:val="22"/>
        </w:rPr>
      </w:pPr>
      <w:r w:rsidRPr="00991500">
        <w:rPr>
          <w:rFonts w:ascii="Arial" w:hAnsi="Arial" w:cs="Arial"/>
          <w:b/>
          <w:sz w:val="22"/>
        </w:rPr>
        <w:t xml:space="preserve">NETWORK SWITCH – PoE </w:t>
      </w:r>
    </w:p>
    <w:p w14:paraId="40A19357" w14:textId="77777777" w:rsidR="004B545E" w:rsidRPr="0073778B" w:rsidRDefault="004B545E" w:rsidP="000A713D">
      <w:pPr>
        <w:jc w:val="both"/>
        <w:rPr>
          <w:rFonts w:ascii="Arial" w:hAnsi="Arial" w:cs="Arial"/>
          <w:sz w:val="20"/>
        </w:rPr>
      </w:pPr>
      <w:r w:rsidRPr="0073778B">
        <w:rPr>
          <w:rFonts w:ascii="Arial" w:hAnsi="Arial" w:cs="Arial"/>
          <w:sz w:val="20"/>
        </w:rPr>
        <w:t xml:space="preserve">Supply and installation of  PoE switch. </w:t>
      </w:r>
    </w:p>
    <w:p w14:paraId="119E3492" w14:textId="77777777" w:rsidR="004B545E" w:rsidRPr="0073778B" w:rsidRDefault="004B545E" w:rsidP="000A713D">
      <w:pPr>
        <w:jc w:val="both"/>
        <w:rPr>
          <w:rFonts w:ascii="Arial" w:hAnsi="Arial" w:cs="Arial"/>
          <w:sz w:val="20"/>
        </w:rPr>
      </w:pPr>
      <w:r w:rsidRPr="0073778B">
        <w:rPr>
          <w:rFonts w:ascii="Arial" w:hAnsi="Arial" w:cs="Arial"/>
          <w:sz w:val="20"/>
        </w:rPr>
        <w:t>10/100/1000BASE-T Gigabit Ethernet ports, 2 extra Gigabit TP ports and 2 1000BASE-X SFP interfaces with the inner power system. With a total of 185 watts of PoE budget</w:t>
      </w:r>
    </w:p>
    <w:p w14:paraId="7D536ED8" w14:textId="77777777" w:rsidR="004B545E" w:rsidRPr="00991500" w:rsidRDefault="004B545E" w:rsidP="000A713D">
      <w:pPr>
        <w:jc w:val="both"/>
        <w:rPr>
          <w:rFonts w:ascii="Arial" w:hAnsi="Arial" w:cs="Arial"/>
          <w:sz w:val="22"/>
          <w:lang w:val="en-GB"/>
        </w:rPr>
      </w:pPr>
    </w:p>
    <w:p w14:paraId="04D06250" w14:textId="77777777" w:rsidR="004B545E" w:rsidRPr="00991500" w:rsidRDefault="004B545E" w:rsidP="000A713D">
      <w:pPr>
        <w:jc w:val="both"/>
        <w:rPr>
          <w:rFonts w:ascii="Arial" w:hAnsi="Arial" w:cs="Arial"/>
          <w:b/>
          <w:sz w:val="22"/>
        </w:rPr>
      </w:pPr>
      <w:r w:rsidRPr="00991500">
        <w:rPr>
          <w:rFonts w:ascii="Arial" w:hAnsi="Arial" w:cs="Arial"/>
          <w:b/>
          <w:sz w:val="22"/>
        </w:rPr>
        <w:t>MEMORY HARD DISK – HDD</w:t>
      </w:r>
    </w:p>
    <w:p w14:paraId="495844B2" w14:textId="77777777" w:rsidR="004B545E" w:rsidRPr="00991500" w:rsidRDefault="004B545E" w:rsidP="000A713D">
      <w:pPr>
        <w:jc w:val="both"/>
        <w:rPr>
          <w:rFonts w:ascii="Arial" w:hAnsi="Arial" w:cs="Arial"/>
          <w:sz w:val="22"/>
          <w:vertAlign w:val="superscript"/>
        </w:rPr>
      </w:pPr>
      <w:r w:rsidRPr="0073778B">
        <w:rPr>
          <w:rFonts w:ascii="Arial" w:hAnsi="Arial" w:cs="Arial"/>
          <w:sz w:val="20"/>
        </w:rPr>
        <w:t xml:space="preserve">Supply and installation in a digital video recorder, setup </w:t>
      </w:r>
      <w:r w:rsidRPr="00991500">
        <w:rPr>
          <w:rFonts w:ascii="Arial" w:hAnsi="Arial" w:cs="Arial"/>
          <w:sz w:val="22"/>
        </w:rPr>
        <w:t xml:space="preserve">and warranty support of a professional 4x4TB HDD, intended for work 24/7 Sill Tram </w:t>
      </w:r>
      <w:r w:rsidRPr="00991500">
        <w:rPr>
          <w:rFonts w:ascii="Arial" w:hAnsi="Arial" w:cs="Arial"/>
          <w:sz w:val="22"/>
          <w:vertAlign w:val="superscript"/>
        </w:rPr>
        <w:t>TM</w:t>
      </w:r>
    </w:p>
    <w:p w14:paraId="5A502BE4" w14:textId="77777777" w:rsidR="004B545E" w:rsidRPr="00991500" w:rsidRDefault="004B545E" w:rsidP="000A713D">
      <w:pPr>
        <w:jc w:val="both"/>
        <w:rPr>
          <w:rFonts w:ascii="Arial" w:hAnsi="Arial" w:cs="Arial"/>
          <w:b/>
          <w:sz w:val="22"/>
        </w:rPr>
      </w:pPr>
    </w:p>
    <w:p w14:paraId="50B0B1C1" w14:textId="77777777" w:rsidR="004B545E" w:rsidRPr="00991500" w:rsidRDefault="004B545E" w:rsidP="000A713D">
      <w:pPr>
        <w:jc w:val="both"/>
        <w:rPr>
          <w:rFonts w:ascii="Arial" w:hAnsi="Arial" w:cs="Arial"/>
          <w:b/>
          <w:sz w:val="22"/>
        </w:rPr>
      </w:pPr>
      <w:r w:rsidRPr="00991500">
        <w:rPr>
          <w:rFonts w:ascii="Arial" w:hAnsi="Arial" w:cs="Arial"/>
          <w:b/>
          <w:sz w:val="22"/>
        </w:rPr>
        <w:t>IP CAMERA TYPE 1</w:t>
      </w:r>
    </w:p>
    <w:p w14:paraId="25A0107B" w14:textId="77777777" w:rsidR="004B545E" w:rsidRPr="0073778B" w:rsidRDefault="004B545E" w:rsidP="000A713D">
      <w:pPr>
        <w:jc w:val="both"/>
        <w:rPr>
          <w:rFonts w:ascii="Arial" w:hAnsi="Arial" w:cs="Arial"/>
          <w:sz w:val="20"/>
        </w:rPr>
      </w:pPr>
      <w:r w:rsidRPr="0073778B">
        <w:rPr>
          <w:rFonts w:ascii="Arial" w:hAnsi="Arial" w:cs="Arial"/>
          <w:sz w:val="20"/>
        </w:rPr>
        <w:t>Delivery and installation of a video recorder with the following features:</w:t>
      </w:r>
    </w:p>
    <w:p w14:paraId="08A51095" w14:textId="77777777" w:rsidR="004B545E" w:rsidRPr="0073778B" w:rsidRDefault="004B545E" w:rsidP="000A713D">
      <w:pPr>
        <w:jc w:val="both"/>
        <w:rPr>
          <w:rFonts w:ascii="Arial" w:hAnsi="Arial" w:cs="Arial"/>
          <w:sz w:val="20"/>
        </w:rPr>
      </w:pPr>
      <w:r w:rsidRPr="0073778B">
        <w:rPr>
          <w:rFonts w:ascii="Arial" w:hAnsi="Arial" w:cs="Arial"/>
          <w:sz w:val="20"/>
        </w:rPr>
        <w:t>Delivery and installation of an indoor dome camera for indoor installation with the following features:</w:t>
      </w:r>
    </w:p>
    <w:p w14:paraId="3F79EC0F" w14:textId="77777777" w:rsidR="004B545E" w:rsidRPr="0073778B" w:rsidRDefault="004B545E" w:rsidP="00BB1841">
      <w:pPr>
        <w:jc w:val="both"/>
        <w:rPr>
          <w:rFonts w:ascii="Arial" w:hAnsi="Arial" w:cs="Arial"/>
          <w:sz w:val="20"/>
        </w:rPr>
      </w:pPr>
      <w:r w:rsidRPr="0073778B">
        <w:rPr>
          <w:rFonts w:ascii="Arial" w:hAnsi="Arial" w:cs="Arial"/>
          <w:sz w:val="20"/>
        </w:rPr>
        <w:t>5MP resolution, 1/2.9 inch CMOS, Color 0.5 lx, High Dynamic Range 120 dB WDR, Lens type 2.8 mm fixed, F1.6, Distance 15 m, H.265; H.264; M- JPEG, 20 fps, HDR, 3072 x 1728 (5.3 MP), 25 fps, HDR, 2720 x 1530 (4.1 MP), Noise reduction, Intelligent defog, Privacy Masking, ONVIF Profile S; ONVIF Profile G; ONVIF Profile T: GB/T 28181, TLS1.0/1.2, AES128, AES256, Water/dust protection IP42, POE IEEE 802.3af / 802.3 at Type 1, Class 3 12 VDC ±30%, The camera is intended for recording the internal hall</w:t>
      </w:r>
    </w:p>
    <w:p w14:paraId="4361E3AD" w14:textId="77777777" w:rsidR="004B545E" w:rsidRPr="00991500" w:rsidRDefault="004B545E" w:rsidP="000A713D">
      <w:pPr>
        <w:jc w:val="both"/>
        <w:rPr>
          <w:rFonts w:ascii="Arial" w:hAnsi="Arial" w:cs="Arial"/>
          <w:sz w:val="22"/>
        </w:rPr>
      </w:pPr>
    </w:p>
    <w:p w14:paraId="1D6830BA" w14:textId="77777777" w:rsidR="004B545E" w:rsidRPr="00991500" w:rsidRDefault="004B545E" w:rsidP="000A713D">
      <w:pPr>
        <w:jc w:val="both"/>
        <w:rPr>
          <w:rFonts w:ascii="Arial" w:hAnsi="Arial" w:cs="Arial"/>
          <w:b/>
          <w:sz w:val="22"/>
        </w:rPr>
      </w:pPr>
      <w:r w:rsidRPr="00991500">
        <w:rPr>
          <w:rFonts w:ascii="Arial" w:hAnsi="Arial" w:cs="Arial"/>
          <w:b/>
          <w:sz w:val="22"/>
        </w:rPr>
        <w:t>IP CAMERA TYPE 2</w:t>
      </w:r>
    </w:p>
    <w:p w14:paraId="412210FC" w14:textId="77777777" w:rsidR="004B545E" w:rsidRPr="0073778B" w:rsidRDefault="004B545E" w:rsidP="000A713D">
      <w:pPr>
        <w:jc w:val="both"/>
        <w:rPr>
          <w:rFonts w:ascii="Arial" w:hAnsi="Arial" w:cs="Arial"/>
          <w:sz w:val="20"/>
        </w:rPr>
      </w:pPr>
      <w:r w:rsidRPr="0073778B">
        <w:rPr>
          <w:rFonts w:ascii="Arial" w:hAnsi="Arial" w:cs="Arial"/>
          <w:sz w:val="20"/>
        </w:rPr>
        <w:t>Delivery and installation of a camera for outdoor installation with the following features:</w:t>
      </w:r>
    </w:p>
    <w:p w14:paraId="52F25CFA" w14:textId="77777777" w:rsidR="004B545E" w:rsidRPr="0073778B" w:rsidRDefault="004B545E" w:rsidP="000A713D">
      <w:pPr>
        <w:jc w:val="both"/>
        <w:rPr>
          <w:rFonts w:ascii="Arial" w:hAnsi="Arial" w:cs="Arial"/>
          <w:sz w:val="20"/>
        </w:rPr>
      </w:pPr>
      <w:r w:rsidRPr="0073778B">
        <w:rPr>
          <w:rFonts w:ascii="Arial" w:hAnsi="Arial" w:cs="Arial"/>
          <w:sz w:val="20"/>
        </w:rPr>
        <w:t>CMOS 1/2.9", resolution 3072 (O) x 1728 (V) 5.3Mpx, Color 0.379 lx, 120 dB WDR, compression H.265; H.264; M-JPEG, IR range up to 30m, recording with 20 fps, HDR, 3072 x 1728 (5.3 MP), 25 fps, HDR, 2720 x 1530 (4.1 MP), Backlight compensation, Noise reduction, Intelligent defog, Motorized Lens type 3.2 to 10 mm, Privacy Masking, Memory card slot micro SDHC / micro SDXC SD card slot, Audio line in , Audio line out, Alarm input, Alarm output, Ingress protection IP66, ONVIF Profile S; ONVIF Profile G; ONVIF Profile T: GB/T 28181, POE IEEE 802.3af / 802.3 at Type 1, Class 3 12 VDC ±30%.</w:t>
      </w:r>
    </w:p>
    <w:p w14:paraId="36E5BCF6" w14:textId="77777777" w:rsidR="004B545E" w:rsidRPr="00991500" w:rsidRDefault="004B545E" w:rsidP="000A713D">
      <w:pPr>
        <w:jc w:val="both"/>
        <w:rPr>
          <w:rFonts w:ascii="Arial" w:hAnsi="Arial" w:cs="Arial"/>
          <w:sz w:val="22"/>
          <w:lang w:val="en-GB"/>
        </w:rPr>
      </w:pPr>
    </w:p>
    <w:p w14:paraId="268EF08D" w14:textId="77777777" w:rsidR="004B545E" w:rsidRPr="00991500" w:rsidRDefault="004B545E" w:rsidP="000A713D">
      <w:pPr>
        <w:jc w:val="both"/>
        <w:rPr>
          <w:rFonts w:ascii="Arial" w:hAnsi="Arial" w:cs="Arial"/>
          <w:b/>
          <w:sz w:val="22"/>
          <w:lang w:val="en-GB"/>
        </w:rPr>
      </w:pPr>
      <w:r w:rsidRPr="00991500">
        <w:rPr>
          <w:rFonts w:ascii="Arial" w:hAnsi="Arial" w:cs="Arial"/>
          <w:b/>
          <w:sz w:val="22"/>
          <w:lang w:val="en-GB"/>
        </w:rPr>
        <w:t xml:space="preserve">PACH PANEL </w:t>
      </w:r>
    </w:p>
    <w:p w14:paraId="54AF1A20" w14:textId="77777777" w:rsidR="004B545E" w:rsidRPr="0073778B" w:rsidRDefault="004B545E" w:rsidP="000A713D">
      <w:pPr>
        <w:jc w:val="both"/>
        <w:rPr>
          <w:rFonts w:ascii="Arial" w:hAnsi="Arial" w:cs="Arial"/>
          <w:sz w:val="20"/>
        </w:rPr>
      </w:pPr>
      <w:r w:rsidRPr="0073778B">
        <w:rPr>
          <w:rFonts w:ascii="Arial" w:hAnsi="Arial" w:cs="Arial"/>
          <w:sz w:val="20"/>
          <w:lang w:val="mk-MK"/>
        </w:rPr>
        <w:t>Delivery and installation of a full patch panel with 24 x RJ45 ports for connecting the cameras to the NVR</w:t>
      </w:r>
    </w:p>
    <w:p w14:paraId="5C8A33B6" w14:textId="77777777" w:rsidR="004B545E" w:rsidRPr="00991500" w:rsidRDefault="004B545E" w:rsidP="000A713D">
      <w:pPr>
        <w:jc w:val="both"/>
        <w:rPr>
          <w:rFonts w:ascii="Arial" w:hAnsi="Arial" w:cs="Arial"/>
          <w:sz w:val="22"/>
        </w:rPr>
      </w:pPr>
    </w:p>
    <w:p w14:paraId="3CEEB126" w14:textId="77777777" w:rsidR="004B545E" w:rsidRPr="00991500" w:rsidRDefault="004B545E" w:rsidP="000A713D">
      <w:pPr>
        <w:jc w:val="both"/>
        <w:rPr>
          <w:rFonts w:ascii="Arial" w:hAnsi="Arial" w:cs="Arial"/>
          <w:b/>
          <w:sz w:val="22"/>
        </w:rPr>
      </w:pPr>
      <w:r w:rsidRPr="00991500">
        <w:rPr>
          <w:rFonts w:ascii="Arial" w:hAnsi="Arial" w:cs="Arial"/>
          <w:b/>
          <w:sz w:val="22"/>
        </w:rPr>
        <w:t>CONECTORI RJ45 Cat 6a</w:t>
      </w:r>
    </w:p>
    <w:p w14:paraId="2C0EC517" w14:textId="77777777" w:rsidR="004B545E" w:rsidRPr="00991500" w:rsidRDefault="004B545E" w:rsidP="000A713D">
      <w:pPr>
        <w:jc w:val="both"/>
        <w:rPr>
          <w:rFonts w:ascii="Arial" w:hAnsi="Arial" w:cs="Arial"/>
          <w:sz w:val="22"/>
        </w:rPr>
      </w:pPr>
      <w:r w:rsidRPr="00991500">
        <w:rPr>
          <w:rFonts w:ascii="Arial" w:hAnsi="Arial" w:cs="Arial"/>
          <w:sz w:val="22"/>
        </w:rPr>
        <w:t>Delivery and installation of RJ45 Cat6a connector for cable termination and camera connection</w:t>
      </w:r>
    </w:p>
    <w:p w14:paraId="4DABC55E" w14:textId="77777777" w:rsidR="004B545E" w:rsidRPr="00991500" w:rsidRDefault="004B545E" w:rsidP="000A713D">
      <w:pPr>
        <w:jc w:val="both"/>
        <w:rPr>
          <w:rFonts w:ascii="Arial" w:hAnsi="Arial" w:cs="Arial"/>
          <w:sz w:val="22"/>
        </w:rPr>
      </w:pPr>
    </w:p>
    <w:p w14:paraId="51BF81F6" w14:textId="77777777" w:rsidR="004B545E" w:rsidRPr="00991500" w:rsidRDefault="004B545E" w:rsidP="000A713D">
      <w:pPr>
        <w:jc w:val="both"/>
        <w:rPr>
          <w:rFonts w:ascii="Arial" w:hAnsi="Arial" w:cs="Arial"/>
          <w:b/>
          <w:sz w:val="22"/>
        </w:rPr>
      </w:pPr>
      <w:r w:rsidRPr="00991500">
        <w:rPr>
          <w:rFonts w:ascii="Arial" w:hAnsi="Arial" w:cs="Arial"/>
          <w:b/>
          <w:sz w:val="22"/>
        </w:rPr>
        <w:t>CCTV MONITOR</w:t>
      </w:r>
    </w:p>
    <w:p w14:paraId="3AE999E7" w14:textId="77777777" w:rsidR="004B545E" w:rsidRPr="0073778B" w:rsidRDefault="004B545E" w:rsidP="000A713D">
      <w:pPr>
        <w:jc w:val="both"/>
        <w:rPr>
          <w:rFonts w:ascii="Arial" w:hAnsi="Arial" w:cs="Arial"/>
          <w:sz w:val="20"/>
        </w:rPr>
      </w:pPr>
      <w:r w:rsidRPr="0073778B">
        <w:rPr>
          <w:rFonts w:ascii="Arial" w:hAnsi="Arial" w:cs="Arial"/>
          <w:sz w:val="20"/>
        </w:rPr>
        <w:t>Supply and installation of LCD 24 "monitor, 1920x1080 Full-HD resolution with HDMI port CCTV LED monitor 42 "(107cm); 1920x1080 Full-HD resolution, 3000: 1 contrast, 2 ambient temperature, storage -20 to +60 ° C</w:t>
      </w:r>
    </w:p>
    <w:p w14:paraId="2EC1FD19" w14:textId="77777777" w:rsidR="0073778B" w:rsidRDefault="0073778B" w:rsidP="000A713D">
      <w:pPr>
        <w:jc w:val="both"/>
        <w:rPr>
          <w:rFonts w:ascii="Arial" w:hAnsi="Arial" w:cs="Arial"/>
          <w:b/>
          <w:sz w:val="22"/>
        </w:rPr>
      </w:pPr>
    </w:p>
    <w:p w14:paraId="63177B2D" w14:textId="77777777" w:rsidR="004B545E" w:rsidRPr="00991500" w:rsidRDefault="004B545E" w:rsidP="000A713D">
      <w:pPr>
        <w:jc w:val="both"/>
        <w:rPr>
          <w:rFonts w:ascii="Arial" w:hAnsi="Arial" w:cs="Arial"/>
          <w:b/>
          <w:sz w:val="22"/>
        </w:rPr>
      </w:pPr>
      <w:r w:rsidRPr="00991500">
        <w:rPr>
          <w:rFonts w:ascii="Arial" w:hAnsi="Arial" w:cs="Arial"/>
          <w:b/>
          <w:sz w:val="22"/>
        </w:rPr>
        <w:t>POWER SUPPLY</w:t>
      </w:r>
    </w:p>
    <w:p w14:paraId="16DD580C" w14:textId="77777777" w:rsidR="004B545E" w:rsidRPr="00991500" w:rsidRDefault="004B545E" w:rsidP="000A713D">
      <w:pPr>
        <w:jc w:val="both"/>
        <w:rPr>
          <w:rFonts w:ascii="Arial" w:hAnsi="Arial" w:cs="Arial"/>
          <w:sz w:val="22"/>
        </w:rPr>
      </w:pPr>
      <w:r w:rsidRPr="00991500">
        <w:rPr>
          <w:rFonts w:ascii="Arial" w:hAnsi="Arial" w:cs="Arial"/>
          <w:sz w:val="22"/>
        </w:rPr>
        <w:t>Description</w:t>
      </w:r>
    </w:p>
    <w:p w14:paraId="44879103" w14:textId="77777777" w:rsidR="004B545E" w:rsidRPr="0073778B" w:rsidRDefault="004B545E" w:rsidP="000A713D">
      <w:pPr>
        <w:jc w:val="both"/>
        <w:rPr>
          <w:rFonts w:ascii="Arial" w:hAnsi="Arial" w:cs="Arial"/>
          <w:sz w:val="20"/>
        </w:rPr>
      </w:pPr>
      <w:r w:rsidRPr="0073778B">
        <w:rPr>
          <w:rFonts w:ascii="Arial" w:hAnsi="Arial" w:cs="Arial"/>
          <w:sz w:val="20"/>
        </w:rPr>
        <w:t xml:space="preserve">  Supply and installation of mains power supply 220/12 V, 10A.</w:t>
      </w:r>
    </w:p>
    <w:p w14:paraId="1FD2F2F6" w14:textId="77777777" w:rsidR="004B545E" w:rsidRPr="00991500" w:rsidRDefault="004B545E" w:rsidP="000A713D">
      <w:pPr>
        <w:jc w:val="both"/>
        <w:rPr>
          <w:rFonts w:ascii="Arial" w:hAnsi="Arial" w:cs="Arial"/>
          <w:b/>
          <w:sz w:val="22"/>
        </w:rPr>
      </w:pPr>
    </w:p>
    <w:p w14:paraId="7ABF9D28" w14:textId="77777777" w:rsidR="004B545E" w:rsidRPr="00991500" w:rsidRDefault="004B545E" w:rsidP="000A713D">
      <w:pPr>
        <w:jc w:val="both"/>
        <w:rPr>
          <w:rFonts w:ascii="Arial" w:hAnsi="Arial" w:cs="Arial"/>
          <w:b/>
          <w:sz w:val="22"/>
        </w:rPr>
      </w:pPr>
      <w:r w:rsidRPr="00991500">
        <w:rPr>
          <w:rFonts w:ascii="Arial" w:hAnsi="Arial" w:cs="Arial"/>
          <w:b/>
          <w:sz w:val="22"/>
        </w:rPr>
        <w:t>CABLE</w:t>
      </w:r>
    </w:p>
    <w:p w14:paraId="23FD06E9" w14:textId="77777777" w:rsidR="004B545E" w:rsidRPr="0073778B" w:rsidRDefault="004B545E" w:rsidP="000A713D">
      <w:pPr>
        <w:jc w:val="both"/>
        <w:rPr>
          <w:rFonts w:ascii="Arial" w:hAnsi="Arial" w:cs="Arial"/>
          <w:sz w:val="20"/>
        </w:rPr>
      </w:pPr>
      <w:r w:rsidRPr="0073778B">
        <w:rPr>
          <w:rFonts w:ascii="Arial" w:hAnsi="Arial" w:cs="Arial"/>
          <w:sz w:val="20"/>
        </w:rPr>
        <w:t>Procurement and installation of cables:</w:t>
      </w:r>
    </w:p>
    <w:p w14:paraId="3CFEEA64" w14:textId="77777777" w:rsidR="004B545E" w:rsidRPr="0073778B" w:rsidRDefault="004B545E" w:rsidP="000A713D">
      <w:pPr>
        <w:jc w:val="both"/>
        <w:rPr>
          <w:rFonts w:ascii="Arial" w:hAnsi="Arial" w:cs="Arial"/>
          <w:b/>
          <w:sz w:val="20"/>
        </w:rPr>
      </w:pPr>
      <w:r w:rsidRPr="0073778B">
        <w:rPr>
          <w:rFonts w:ascii="Arial" w:hAnsi="Arial" w:cs="Arial"/>
          <w:b/>
          <w:sz w:val="20"/>
        </w:rPr>
        <w:t>- Type – LSHF U/FTP 4x2 x 0.51 mm Cat6a, ( Halogen Free )</w:t>
      </w:r>
    </w:p>
    <w:p w14:paraId="1A72DEB0" w14:textId="77777777" w:rsidR="004B545E" w:rsidRPr="0073778B" w:rsidRDefault="004B545E" w:rsidP="000A713D">
      <w:pPr>
        <w:jc w:val="both"/>
        <w:rPr>
          <w:rFonts w:ascii="Arial" w:hAnsi="Arial" w:cs="Arial"/>
          <w:b/>
          <w:sz w:val="20"/>
        </w:rPr>
      </w:pPr>
    </w:p>
    <w:p w14:paraId="43D5D00B" w14:textId="6F6386D2" w:rsidR="004B545E" w:rsidRPr="0073778B" w:rsidRDefault="004B545E" w:rsidP="000A713D">
      <w:pPr>
        <w:jc w:val="both"/>
        <w:rPr>
          <w:rFonts w:ascii="Arial" w:hAnsi="Arial" w:cs="Arial"/>
          <w:sz w:val="20"/>
          <w:lang w:val="en-GB"/>
        </w:rPr>
      </w:pPr>
      <w:r w:rsidRPr="0073778B">
        <w:rPr>
          <w:rFonts w:ascii="Arial" w:hAnsi="Arial" w:cs="Arial"/>
          <w:sz w:val="20"/>
          <w:lang w:val="en-GB"/>
        </w:rPr>
        <w:t xml:space="preserve">The cables are led partly on metal perforated PNK </w:t>
      </w:r>
      <w:r w:rsidRPr="0073778B">
        <w:rPr>
          <w:rFonts w:ascii="Arial" w:hAnsi="Arial" w:cs="Arial"/>
          <w:sz w:val="18"/>
          <w:lang w:val="en-GB"/>
        </w:rPr>
        <w:t xml:space="preserve">cable tray </w:t>
      </w:r>
      <w:r w:rsidRPr="0073778B">
        <w:rPr>
          <w:rFonts w:ascii="Arial" w:hAnsi="Arial" w:cs="Arial"/>
          <w:sz w:val="20"/>
          <w:lang w:val="en-GB"/>
        </w:rPr>
        <w:t xml:space="preserve">, </w:t>
      </w:r>
      <w:r w:rsidRPr="0073778B">
        <w:rPr>
          <w:rFonts w:ascii="Arial" w:hAnsi="Arial" w:cs="Arial"/>
          <w:sz w:val="18"/>
          <w:lang w:val="en-GB"/>
        </w:rPr>
        <w:t>partly in PVC ribbed hoses in a plasterboard wall</w:t>
      </w:r>
      <w:r w:rsidRPr="0073778B">
        <w:rPr>
          <w:rFonts w:ascii="Arial" w:hAnsi="Arial" w:cs="Arial"/>
          <w:sz w:val="20"/>
          <w:lang w:val="en-GB"/>
        </w:rPr>
        <w:t xml:space="preserve">  or in the wall under plaster, included connectors on both sides of the link. The cables are halogen free.</w:t>
      </w:r>
    </w:p>
    <w:p w14:paraId="7C9B021F" w14:textId="77777777" w:rsidR="004B545E" w:rsidRPr="0073778B" w:rsidRDefault="004B545E" w:rsidP="000A713D">
      <w:pPr>
        <w:jc w:val="both"/>
        <w:rPr>
          <w:rFonts w:ascii="Arial" w:hAnsi="Arial" w:cs="Arial"/>
          <w:sz w:val="20"/>
        </w:rPr>
      </w:pPr>
      <w:r w:rsidRPr="0073778B">
        <w:rPr>
          <w:rFonts w:ascii="Arial" w:hAnsi="Arial" w:cs="Arial"/>
          <w:sz w:val="20"/>
        </w:rPr>
        <w:t>The price of the cable should</w:t>
      </w:r>
      <w:r w:rsidRPr="0073778B">
        <w:rPr>
          <w:rFonts w:ascii="Arial" w:hAnsi="Arial" w:cs="Arial"/>
          <w:sz w:val="20"/>
          <w:lang w:val="mk-MK"/>
        </w:rPr>
        <w:t xml:space="preserve"> </w:t>
      </w:r>
      <w:r w:rsidRPr="0073778B">
        <w:rPr>
          <w:rFonts w:ascii="Arial" w:hAnsi="Arial" w:cs="Arial"/>
          <w:sz w:val="20"/>
        </w:rPr>
        <w:t>include</w:t>
      </w:r>
      <w:r w:rsidRPr="0073778B">
        <w:rPr>
          <w:rFonts w:ascii="Arial" w:hAnsi="Arial" w:cs="Arial"/>
          <w:sz w:val="20"/>
          <w:lang w:val="mk-MK"/>
        </w:rPr>
        <w:t xml:space="preserve"> connector RJ45 Cat 6, at both ends of the cable</w:t>
      </w:r>
      <w:r w:rsidR="0073778B">
        <w:rPr>
          <w:rFonts w:ascii="Arial" w:hAnsi="Arial" w:cs="Arial"/>
          <w:sz w:val="20"/>
        </w:rPr>
        <w:t xml:space="preserve"> </w:t>
      </w:r>
      <w:r w:rsidRPr="0073778B">
        <w:rPr>
          <w:rFonts w:ascii="Arial" w:hAnsi="Arial" w:cs="Arial"/>
          <w:sz w:val="20"/>
        </w:rPr>
        <w:t xml:space="preserve">also include: making slots in plaster with appropriate dimensions, making holes </w:t>
      </w:r>
      <w:r w:rsidR="0073778B">
        <w:rPr>
          <w:rFonts w:ascii="Arial" w:hAnsi="Arial" w:cs="Arial"/>
          <w:sz w:val="20"/>
        </w:rPr>
        <w:t xml:space="preserve"> </w:t>
      </w:r>
      <w:r w:rsidRPr="0073778B">
        <w:rPr>
          <w:rFonts w:ascii="Arial" w:hAnsi="Arial" w:cs="Arial"/>
          <w:sz w:val="20"/>
        </w:rPr>
        <w:t>in an existing brick/concrete wall, laying the cable, fixing</w:t>
      </w:r>
    </w:p>
    <w:p w14:paraId="61AD4E14" w14:textId="77777777" w:rsidR="004B545E" w:rsidRPr="00991500" w:rsidRDefault="004B545E" w:rsidP="000A713D">
      <w:pPr>
        <w:jc w:val="both"/>
        <w:rPr>
          <w:rFonts w:ascii="Arial" w:hAnsi="Arial" w:cs="Arial"/>
          <w:sz w:val="22"/>
          <w:lang w:val="mk-MK"/>
        </w:rPr>
      </w:pPr>
    </w:p>
    <w:p w14:paraId="509947FB" w14:textId="77777777" w:rsidR="004B545E" w:rsidRPr="00991500" w:rsidRDefault="004B545E" w:rsidP="000A713D">
      <w:pPr>
        <w:jc w:val="both"/>
        <w:rPr>
          <w:rFonts w:ascii="Arial" w:hAnsi="Arial" w:cs="Arial"/>
          <w:b/>
          <w:i/>
          <w:sz w:val="22"/>
        </w:rPr>
      </w:pPr>
      <w:r w:rsidRPr="00991500">
        <w:rPr>
          <w:rFonts w:ascii="Arial" w:hAnsi="Arial" w:cs="Arial"/>
          <w:b/>
          <w:i/>
          <w:sz w:val="22"/>
        </w:rPr>
        <w:t>Measurement, testing, training and certificates</w:t>
      </w:r>
    </w:p>
    <w:p w14:paraId="236B458C" w14:textId="77777777" w:rsidR="004B545E" w:rsidRPr="00230DF0" w:rsidRDefault="004B545E" w:rsidP="000A713D">
      <w:pPr>
        <w:jc w:val="both"/>
        <w:rPr>
          <w:rFonts w:ascii="Arial" w:hAnsi="Arial" w:cs="Arial"/>
          <w:sz w:val="20"/>
        </w:rPr>
      </w:pPr>
      <w:r w:rsidRPr="00230DF0">
        <w:rPr>
          <w:rFonts w:ascii="Arial" w:hAnsi="Arial" w:cs="Arial"/>
          <w:sz w:val="20"/>
        </w:rPr>
        <w:t>1. The contractor is obliged to provide full system management training and accountability to at least two people nominated by the clients.</w:t>
      </w:r>
    </w:p>
    <w:p w14:paraId="6557CBC5" w14:textId="77777777" w:rsidR="004B545E" w:rsidRPr="00230DF0" w:rsidRDefault="004B545E" w:rsidP="000A713D">
      <w:pPr>
        <w:jc w:val="both"/>
        <w:rPr>
          <w:rFonts w:ascii="Arial" w:hAnsi="Arial" w:cs="Arial"/>
          <w:sz w:val="20"/>
        </w:rPr>
      </w:pPr>
      <w:r w:rsidRPr="00230DF0">
        <w:rPr>
          <w:rFonts w:ascii="Arial" w:hAnsi="Arial" w:cs="Arial"/>
          <w:sz w:val="20"/>
        </w:rPr>
        <w:t>Upon completion the contractor will provide the following certificates in accordance with the country's regulation:</w:t>
      </w:r>
    </w:p>
    <w:p w14:paraId="74314271" w14:textId="77777777" w:rsidR="004B545E" w:rsidRPr="00230DF0" w:rsidRDefault="004B545E" w:rsidP="000A713D">
      <w:pPr>
        <w:jc w:val="both"/>
        <w:rPr>
          <w:rFonts w:ascii="Arial" w:hAnsi="Arial" w:cs="Arial"/>
          <w:sz w:val="20"/>
        </w:rPr>
      </w:pPr>
      <w:r w:rsidRPr="00230DF0">
        <w:rPr>
          <w:rFonts w:ascii="Arial" w:hAnsi="Arial" w:cs="Arial"/>
          <w:sz w:val="20"/>
        </w:rPr>
        <w:t>1. Design certificate.</w:t>
      </w:r>
    </w:p>
    <w:p w14:paraId="20CEEF40" w14:textId="77777777" w:rsidR="004B545E" w:rsidRPr="00230DF0" w:rsidRDefault="004B545E" w:rsidP="000A713D">
      <w:pPr>
        <w:jc w:val="both"/>
        <w:rPr>
          <w:rFonts w:ascii="Arial" w:hAnsi="Arial" w:cs="Arial"/>
          <w:sz w:val="20"/>
        </w:rPr>
      </w:pPr>
      <w:r w:rsidRPr="00230DF0">
        <w:rPr>
          <w:rFonts w:ascii="Arial" w:hAnsi="Arial" w:cs="Arial"/>
          <w:sz w:val="20"/>
        </w:rPr>
        <w:t>2. Installation certificate.</w:t>
      </w:r>
    </w:p>
    <w:p w14:paraId="3DBD2A04" w14:textId="77777777" w:rsidR="004B545E" w:rsidRPr="00230DF0" w:rsidRDefault="004B545E" w:rsidP="000A713D">
      <w:pPr>
        <w:jc w:val="both"/>
        <w:rPr>
          <w:rFonts w:ascii="Arial" w:hAnsi="Arial" w:cs="Arial"/>
          <w:sz w:val="20"/>
        </w:rPr>
      </w:pPr>
      <w:r w:rsidRPr="00230DF0">
        <w:rPr>
          <w:rFonts w:ascii="Arial" w:hAnsi="Arial" w:cs="Arial"/>
          <w:sz w:val="20"/>
        </w:rPr>
        <w:t>3. Confirmation of commissioning.</w:t>
      </w:r>
    </w:p>
    <w:p w14:paraId="1D01A509" w14:textId="77777777" w:rsidR="004B545E" w:rsidRPr="00230DF0" w:rsidRDefault="004B545E" w:rsidP="000A713D">
      <w:pPr>
        <w:jc w:val="both"/>
        <w:rPr>
          <w:rFonts w:ascii="Arial" w:hAnsi="Arial" w:cs="Arial"/>
          <w:sz w:val="20"/>
        </w:rPr>
      </w:pPr>
      <w:r w:rsidRPr="00230DF0">
        <w:rPr>
          <w:rFonts w:ascii="Arial" w:hAnsi="Arial" w:cs="Arial"/>
          <w:sz w:val="20"/>
        </w:rPr>
        <w:t>4. Certificate of Acceptance</w:t>
      </w:r>
    </w:p>
    <w:p w14:paraId="63250BFB" w14:textId="77777777" w:rsidR="004B545E" w:rsidRPr="00230DF0" w:rsidRDefault="004B545E" w:rsidP="000A713D">
      <w:pPr>
        <w:jc w:val="both"/>
        <w:rPr>
          <w:rFonts w:ascii="Arial" w:hAnsi="Arial" w:cs="Arial"/>
          <w:sz w:val="20"/>
        </w:rPr>
      </w:pPr>
      <w:r w:rsidRPr="00230DF0">
        <w:rPr>
          <w:rFonts w:ascii="Arial" w:hAnsi="Arial" w:cs="Arial"/>
          <w:sz w:val="20"/>
        </w:rPr>
        <w:t>5. Examination of the entire network video installation and equipment, testing the link by a licensed company and obtaining a certificate of correctness and functionality</w:t>
      </w:r>
    </w:p>
    <w:p w14:paraId="1F49817D" w14:textId="77777777" w:rsidR="004B545E" w:rsidRPr="00991500" w:rsidRDefault="004B545E" w:rsidP="000A713D">
      <w:pPr>
        <w:jc w:val="both"/>
        <w:rPr>
          <w:rFonts w:ascii="Arial" w:hAnsi="Arial" w:cs="Arial"/>
          <w:sz w:val="22"/>
        </w:rPr>
      </w:pPr>
    </w:p>
    <w:p w14:paraId="61F96210"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E .3.</w:t>
      </w:r>
      <w:r w:rsidRPr="00991500">
        <w:rPr>
          <w:rFonts w:ascii="Arial" w:hAnsi="Arial" w:cs="Arial"/>
          <w:b/>
          <w:sz w:val="22"/>
        </w:rPr>
        <w:t xml:space="preserve">3. </w:t>
      </w:r>
      <w:r w:rsidRPr="00991500">
        <w:rPr>
          <w:rFonts w:ascii="Arial" w:hAnsi="Arial" w:cs="Arial"/>
          <w:b/>
          <w:sz w:val="22"/>
          <w:lang w:val="mk-MK"/>
        </w:rPr>
        <w:t>TELEPHONE AND COMPUTER INSTALLATION</w:t>
      </w:r>
    </w:p>
    <w:p w14:paraId="3733EEDB"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 xml:space="preserve">RACK CABINET 19”, </w:t>
      </w:r>
      <w:r w:rsidRPr="00991500">
        <w:rPr>
          <w:rFonts w:ascii="Arial" w:hAnsi="Arial" w:cs="Arial"/>
          <w:b/>
          <w:sz w:val="22"/>
        </w:rPr>
        <w:t>42</w:t>
      </w:r>
      <w:r w:rsidRPr="00991500">
        <w:rPr>
          <w:rFonts w:ascii="Arial" w:hAnsi="Arial" w:cs="Arial"/>
          <w:b/>
          <w:sz w:val="22"/>
          <w:lang w:val="mk-MK"/>
        </w:rPr>
        <w:t xml:space="preserve"> U</w:t>
      </w:r>
    </w:p>
    <w:p w14:paraId="5E5F28BD"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Delivery and installation of a 42U</w:t>
      </w:r>
      <w:r w:rsidRPr="00230DF0">
        <w:rPr>
          <w:rFonts w:ascii="Arial" w:hAnsi="Arial" w:cs="Arial"/>
          <w:sz w:val="20"/>
        </w:rPr>
        <w:t xml:space="preserve">, 19”, </w:t>
      </w:r>
      <w:r w:rsidRPr="00230DF0">
        <w:rPr>
          <w:rFonts w:ascii="Arial" w:hAnsi="Arial" w:cs="Arial"/>
          <w:sz w:val="20"/>
          <w:lang w:val="mk-MK"/>
        </w:rPr>
        <w:t xml:space="preserve"> free-standing rack cabinet, with the following features:</w:t>
      </w:r>
    </w:p>
    <w:p w14:paraId="03AACB0E"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 xml:space="preserve">Dimension: </w:t>
      </w:r>
      <w:r w:rsidRPr="00230DF0">
        <w:rPr>
          <w:rFonts w:ascii="Arial" w:hAnsi="Arial" w:cs="Arial"/>
          <w:sz w:val="20"/>
        </w:rPr>
        <w:t>8</w:t>
      </w:r>
      <w:r w:rsidRPr="00230DF0">
        <w:rPr>
          <w:rFonts w:ascii="Arial" w:hAnsi="Arial" w:cs="Arial"/>
          <w:sz w:val="20"/>
          <w:lang w:val="mk-MK"/>
        </w:rPr>
        <w:t>00 x 800 x 2050 (+/- 2mm)Material: Metal</w:t>
      </w:r>
      <w:r w:rsidRPr="00230DF0">
        <w:rPr>
          <w:rFonts w:ascii="Arial" w:hAnsi="Arial" w:cs="Arial"/>
          <w:sz w:val="20"/>
        </w:rPr>
        <w:t xml:space="preserve"> </w:t>
      </w:r>
      <w:r w:rsidRPr="00230DF0">
        <w:rPr>
          <w:rFonts w:ascii="Arial" w:hAnsi="Arial" w:cs="Arial"/>
          <w:sz w:val="20"/>
          <w:lang w:val="mk-MK"/>
        </w:rPr>
        <w:t>Front door: Glass and lock</w:t>
      </w:r>
    </w:p>
    <w:p w14:paraId="4A3C9D3F" w14:textId="77777777" w:rsidR="004B545E" w:rsidRPr="00230DF0" w:rsidRDefault="004B545E" w:rsidP="000A713D">
      <w:pPr>
        <w:jc w:val="both"/>
        <w:rPr>
          <w:rFonts w:ascii="Arial" w:hAnsi="Arial" w:cs="Arial"/>
          <w:sz w:val="20"/>
        </w:rPr>
      </w:pPr>
      <w:r w:rsidRPr="00230DF0">
        <w:rPr>
          <w:rFonts w:ascii="Arial" w:hAnsi="Arial" w:cs="Arial"/>
          <w:sz w:val="20"/>
          <w:lang w:val="mk-MK"/>
        </w:rPr>
        <w:t xml:space="preserve">Color: Black RAL9004 electrostatic paint. The cabinet should be equipped with </w:t>
      </w:r>
      <w:r w:rsidRPr="00230DF0">
        <w:rPr>
          <w:rFonts w:ascii="Arial" w:hAnsi="Arial" w:cs="Arial"/>
          <w:sz w:val="20"/>
        </w:rPr>
        <w:t>:</w:t>
      </w:r>
    </w:p>
    <w:p w14:paraId="12694677" w14:textId="77777777" w:rsidR="004B545E" w:rsidRPr="00230DF0" w:rsidRDefault="004B545E" w:rsidP="000A713D">
      <w:pPr>
        <w:jc w:val="both"/>
        <w:rPr>
          <w:rFonts w:ascii="Arial" w:hAnsi="Arial" w:cs="Arial"/>
          <w:sz w:val="20"/>
        </w:rPr>
      </w:pPr>
    </w:p>
    <w:p w14:paraId="6BC10F21"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rPr>
        <w:t>1 .F.O. Patch Panel, 19", 1U, 24-ports, SC/PC, SM, full, psc1</w:t>
      </w:r>
    </w:p>
    <w:p w14:paraId="686E6543"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rPr>
        <w:t xml:space="preserve">2.  19" metal empty patch panel 1U, 24xGG-45/s connection point Cat.6a, with cable holders and </w:t>
      </w:r>
    </w:p>
    <w:p w14:paraId="6E2FBA57"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rPr>
        <w:t xml:space="preserve">      mark  psc . 5</w:t>
      </w:r>
    </w:p>
    <w:p w14:paraId="380C973D"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rPr>
        <w:t>3 .Patch cord, Fiber Optic, SC/PC - SC/PC, Single Mode, 50/125um, duplex, L=1,5m. pcs. 24</w:t>
      </w:r>
    </w:p>
    <w:p w14:paraId="5612CDE9"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rPr>
        <w:t>4. Delivery and mounting of a connector RJ-45, U/FTP,Cat6a, Keystone Jack pcs .152</w:t>
      </w:r>
    </w:p>
    <w:p w14:paraId="2A7239D0"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lang w:val="mk-MK"/>
        </w:rPr>
        <w:t>6</w:t>
      </w:r>
      <w:r w:rsidRPr="00230DF0">
        <w:rPr>
          <w:rFonts w:ascii="Arial" w:eastAsiaTheme="minorHAnsi" w:hAnsi="Arial" w:cs="Arial"/>
          <w:sz w:val="20"/>
        </w:rPr>
        <w:t>.19" patch cord organizer, PVC duct, 1U panel for managing cables (patch cords). pcs. 5</w:t>
      </w:r>
    </w:p>
    <w:p w14:paraId="7B20B60D" w14:textId="77777777" w:rsidR="004B545E" w:rsidRPr="00230DF0" w:rsidRDefault="004B545E" w:rsidP="000A713D">
      <w:pPr>
        <w:spacing w:line="276" w:lineRule="auto"/>
        <w:jc w:val="both"/>
        <w:rPr>
          <w:rFonts w:ascii="Arial" w:eastAsiaTheme="minorHAnsi" w:hAnsi="Arial" w:cs="Arial"/>
          <w:sz w:val="20"/>
        </w:rPr>
      </w:pPr>
      <w:r w:rsidRPr="00230DF0">
        <w:rPr>
          <w:rFonts w:ascii="Arial" w:eastAsiaTheme="minorHAnsi" w:hAnsi="Arial" w:cs="Arial"/>
          <w:sz w:val="20"/>
          <w:lang w:val="mk-MK"/>
        </w:rPr>
        <w:t>7</w:t>
      </w:r>
      <w:r w:rsidRPr="00230DF0">
        <w:rPr>
          <w:rFonts w:ascii="Arial" w:eastAsiaTheme="minorHAnsi" w:hAnsi="Arial" w:cs="Arial"/>
          <w:sz w:val="20"/>
        </w:rPr>
        <w:t>.</w:t>
      </w:r>
      <w:r w:rsidRPr="00230DF0">
        <w:rPr>
          <w:rFonts w:ascii="Arial" w:hAnsi="Arial" w:cs="Arial"/>
          <w:sz w:val="20"/>
        </w:rPr>
        <w:t xml:space="preserve"> </w:t>
      </w:r>
      <w:r w:rsidRPr="00230DF0">
        <w:rPr>
          <w:rFonts w:ascii="Arial" w:eastAsiaTheme="minorHAnsi" w:hAnsi="Arial" w:cs="Arial"/>
          <w:sz w:val="20"/>
        </w:rPr>
        <w:t>Power strip with 9 sockets and surge protection pcs. 1</w:t>
      </w:r>
    </w:p>
    <w:p w14:paraId="30F51A98" w14:textId="77777777" w:rsidR="004B545E" w:rsidRPr="00991500" w:rsidRDefault="004B545E" w:rsidP="000A713D">
      <w:pPr>
        <w:spacing w:line="276" w:lineRule="auto"/>
        <w:jc w:val="both"/>
        <w:rPr>
          <w:rFonts w:ascii="Arial" w:eastAsiaTheme="minorHAnsi" w:hAnsi="Arial" w:cs="Arial"/>
          <w:sz w:val="22"/>
        </w:rPr>
      </w:pPr>
      <w:r w:rsidRPr="00230DF0">
        <w:rPr>
          <w:rFonts w:ascii="Arial" w:eastAsiaTheme="minorHAnsi" w:hAnsi="Arial" w:cs="Arial"/>
          <w:sz w:val="20"/>
        </w:rPr>
        <w:t>8.</w:t>
      </w:r>
      <w:r w:rsidRPr="00230DF0">
        <w:rPr>
          <w:rFonts w:ascii="Arial" w:hAnsi="Arial" w:cs="Arial"/>
          <w:sz w:val="20"/>
        </w:rPr>
        <w:t xml:space="preserve"> </w:t>
      </w:r>
      <w:r w:rsidRPr="00230DF0">
        <w:rPr>
          <w:rFonts w:ascii="Arial" w:eastAsiaTheme="minorHAnsi" w:hAnsi="Arial" w:cs="Arial"/>
          <w:sz w:val="20"/>
        </w:rPr>
        <w:t>Panel with 4 fans and a thermostat for installation in a cabinet pcs. 1</w:t>
      </w:r>
    </w:p>
    <w:p w14:paraId="4609F516" w14:textId="77777777" w:rsidR="004B545E" w:rsidRPr="00230DF0" w:rsidRDefault="004B545E" w:rsidP="000A713D">
      <w:pPr>
        <w:spacing w:line="276" w:lineRule="auto"/>
        <w:jc w:val="both"/>
        <w:rPr>
          <w:rFonts w:ascii="Arial" w:eastAsiaTheme="minorHAnsi" w:hAnsi="Arial" w:cs="Arial"/>
          <w:sz w:val="20"/>
        </w:rPr>
      </w:pPr>
      <w:r w:rsidRPr="00991500">
        <w:rPr>
          <w:rFonts w:ascii="Arial" w:eastAsiaTheme="minorHAnsi" w:hAnsi="Arial" w:cs="Arial"/>
          <w:sz w:val="22"/>
        </w:rPr>
        <w:t xml:space="preserve">9. </w:t>
      </w:r>
      <w:r w:rsidRPr="00230DF0">
        <w:rPr>
          <w:rFonts w:ascii="Arial" w:eastAsiaTheme="minorHAnsi" w:hAnsi="Arial" w:cs="Arial"/>
          <w:sz w:val="20"/>
        </w:rPr>
        <w:t>Metal shelf for installation in a wardrobe pcs. 2</w:t>
      </w:r>
    </w:p>
    <w:p w14:paraId="070C2BDB" w14:textId="77777777" w:rsidR="004B545E" w:rsidRPr="00991500" w:rsidRDefault="004B545E" w:rsidP="000A713D">
      <w:pPr>
        <w:jc w:val="both"/>
        <w:rPr>
          <w:rFonts w:ascii="Arial" w:eastAsiaTheme="minorHAnsi" w:hAnsi="Arial" w:cs="Arial"/>
          <w:color w:val="FF0000"/>
          <w:sz w:val="22"/>
        </w:rPr>
      </w:pPr>
    </w:p>
    <w:p w14:paraId="78FB2262" w14:textId="77777777" w:rsidR="004B545E" w:rsidRPr="00991500" w:rsidRDefault="004B545E" w:rsidP="000A713D">
      <w:pPr>
        <w:jc w:val="both"/>
        <w:rPr>
          <w:rFonts w:ascii="Arial" w:hAnsi="Arial" w:cs="Arial"/>
          <w:sz w:val="22"/>
          <w:lang w:val="mk-MK"/>
        </w:rPr>
      </w:pPr>
      <w:r w:rsidRPr="00991500">
        <w:rPr>
          <w:rFonts w:ascii="Arial" w:hAnsi="Arial" w:cs="Arial"/>
          <w:sz w:val="22"/>
        </w:rPr>
        <w:t xml:space="preserve"> </w:t>
      </w:r>
    </w:p>
    <w:p w14:paraId="556301C9" w14:textId="77777777" w:rsidR="004B545E" w:rsidRPr="00991500" w:rsidRDefault="004B545E" w:rsidP="000A713D">
      <w:pPr>
        <w:jc w:val="both"/>
        <w:rPr>
          <w:rFonts w:ascii="Arial" w:hAnsi="Arial" w:cs="Arial"/>
          <w:sz w:val="22"/>
          <w:lang w:val="mk-MK"/>
        </w:rPr>
      </w:pPr>
      <w:r w:rsidRPr="00991500">
        <w:rPr>
          <w:rFonts w:ascii="Arial" w:hAnsi="Arial" w:cs="Arial"/>
          <w:b/>
          <w:sz w:val="22"/>
          <w:lang w:val="mk-MK"/>
        </w:rPr>
        <w:t>TYPE 1 COMPUTER SOCKET</w:t>
      </w:r>
      <w:r w:rsidRPr="00991500">
        <w:rPr>
          <w:rFonts w:ascii="Arial" w:hAnsi="Arial" w:cs="Arial"/>
          <w:sz w:val="22"/>
          <w:lang w:val="mk-MK"/>
        </w:rPr>
        <w:t xml:space="preserve"> Description</w:t>
      </w:r>
    </w:p>
    <w:p w14:paraId="52486358" w14:textId="77777777" w:rsidR="004B545E" w:rsidRPr="00991500" w:rsidRDefault="004B545E" w:rsidP="000A713D">
      <w:pPr>
        <w:jc w:val="both"/>
        <w:rPr>
          <w:rFonts w:ascii="Arial" w:hAnsi="Arial" w:cs="Arial"/>
          <w:b/>
          <w:i/>
          <w:sz w:val="22"/>
        </w:rPr>
      </w:pPr>
      <w:r w:rsidRPr="00991500">
        <w:rPr>
          <w:rFonts w:ascii="Arial" w:hAnsi="Arial" w:cs="Arial"/>
          <w:b/>
          <w:i/>
          <w:sz w:val="22"/>
          <w:lang w:val="mk-MK"/>
        </w:rPr>
        <w:t xml:space="preserve">Modular set with 1x1M computer / phone </w:t>
      </w:r>
      <w:r w:rsidRPr="00991500">
        <w:rPr>
          <w:rFonts w:ascii="Arial" w:hAnsi="Arial" w:cs="Arial"/>
          <w:b/>
          <w:i/>
          <w:sz w:val="22"/>
        </w:rPr>
        <w:t xml:space="preserve">socket </w:t>
      </w:r>
      <w:r w:rsidRPr="00991500">
        <w:rPr>
          <w:rFonts w:ascii="Arial" w:hAnsi="Arial" w:cs="Arial"/>
          <w:b/>
          <w:i/>
          <w:sz w:val="22"/>
          <w:lang w:val="mk-MK"/>
        </w:rPr>
        <w:t xml:space="preserve"> RJ 45 Cat 6a for wall mounting</w:t>
      </w:r>
    </w:p>
    <w:p w14:paraId="3E181351"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 xml:space="preserve">The modular set includes - one RJ 45 Cat6a 1M modular headset, Ф 60 </w:t>
      </w:r>
      <w:r w:rsidRPr="00230DF0">
        <w:rPr>
          <w:rFonts w:ascii="Arial" w:hAnsi="Arial" w:cs="Arial"/>
          <w:sz w:val="20"/>
        </w:rPr>
        <w:t>PVC box</w:t>
      </w:r>
      <w:r w:rsidRPr="00230DF0">
        <w:rPr>
          <w:rFonts w:ascii="Arial" w:hAnsi="Arial" w:cs="Arial"/>
          <w:sz w:val="20"/>
          <w:lang w:val="mk-MK"/>
        </w:rPr>
        <w:t xml:space="preserve">, 1M </w:t>
      </w:r>
      <w:r w:rsidRPr="00230DF0">
        <w:rPr>
          <w:rFonts w:ascii="Arial" w:hAnsi="Arial" w:cs="Arial"/>
          <w:sz w:val="20"/>
        </w:rPr>
        <w:t>carrier</w:t>
      </w:r>
      <w:r w:rsidRPr="00230DF0">
        <w:rPr>
          <w:rFonts w:ascii="Arial" w:hAnsi="Arial" w:cs="Arial"/>
          <w:sz w:val="20"/>
          <w:lang w:val="mk-MK"/>
        </w:rPr>
        <w:t xml:space="preserve"> and 1M mask, kit with connector RJ45 Cat6а</w:t>
      </w:r>
    </w:p>
    <w:p w14:paraId="3CA9D6EE" w14:textId="77777777" w:rsidR="004B545E" w:rsidRPr="00991500" w:rsidRDefault="004B545E" w:rsidP="000A713D">
      <w:pPr>
        <w:jc w:val="both"/>
        <w:rPr>
          <w:rFonts w:ascii="Arial" w:hAnsi="Arial" w:cs="Arial"/>
          <w:sz w:val="22"/>
        </w:rPr>
      </w:pPr>
    </w:p>
    <w:p w14:paraId="5AA72D65" w14:textId="77777777" w:rsidR="004B545E" w:rsidRPr="00991500" w:rsidRDefault="004B545E" w:rsidP="000A713D">
      <w:pPr>
        <w:jc w:val="both"/>
        <w:rPr>
          <w:rFonts w:ascii="Arial" w:hAnsi="Arial" w:cs="Arial"/>
          <w:b/>
          <w:i/>
          <w:sz w:val="22"/>
        </w:rPr>
      </w:pPr>
      <w:r w:rsidRPr="00991500">
        <w:rPr>
          <w:rFonts w:ascii="Arial" w:hAnsi="Arial" w:cs="Arial"/>
          <w:b/>
          <w:i/>
          <w:sz w:val="22"/>
          <w:lang w:val="mk-MK"/>
        </w:rPr>
        <w:t xml:space="preserve">Modular set with 2x1M computer / phone </w:t>
      </w:r>
      <w:r w:rsidRPr="00991500">
        <w:rPr>
          <w:rFonts w:ascii="Arial" w:hAnsi="Arial" w:cs="Arial"/>
          <w:b/>
          <w:i/>
          <w:sz w:val="22"/>
        </w:rPr>
        <w:t xml:space="preserve">socket </w:t>
      </w:r>
      <w:r w:rsidRPr="00991500">
        <w:rPr>
          <w:rFonts w:ascii="Arial" w:hAnsi="Arial" w:cs="Arial"/>
          <w:b/>
          <w:i/>
          <w:sz w:val="22"/>
          <w:lang w:val="mk-MK"/>
        </w:rPr>
        <w:t xml:space="preserve"> RJ 45 Cat 6a for wall mounting</w:t>
      </w:r>
    </w:p>
    <w:p w14:paraId="5A8559BA"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 xml:space="preserve">The modular set includes - one RJ 45 Cat6a 2M modular headset, Ф 60 </w:t>
      </w:r>
      <w:r w:rsidRPr="00230DF0">
        <w:rPr>
          <w:rFonts w:ascii="Arial" w:hAnsi="Arial" w:cs="Arial"/>
          <w:sz w:val="20"/>
        </w:rPr>
        <w:t>PVC box</w:t>
      </w:r>
      <w:r w:rsidRPr="00230DF0">
        <w:rPr>
          <w:rFonts w:ascii="Arial" w:hAnsi="Arial" w:cs="Arial"/>
          <w:sz w:val="20"/>
          <w:lang w:val="mk-MK"/>
        </w:rPr>
        <w:t xml:space="preserve">, 1M </w:t>
      </w:r>
      <w:r w:rsidRPr="00230DF0">
        <w:rPr>
          <w:rFonts w:ascii="Arial" w:hAnsi="Arial" w:cs="Arial"/>
          <w:sz w:val="20"/>
        </w:rPr>
        <w:t>carrier</w:t>
      </w:r>
      <w:r w:rsidRPr="00230DF0">
        <w:rPr>
          <w:rFonts w:ascii="Arial" w:hAnsi="Arial" w:cs="Arial"/>
          <w:sz w:val="20"/>
          <w:lang w:val="mk-MK"/>
        </w:rPr>
        <w:t xml:space="preserve"> and 1M mask, kit with connector RJ45 Cat 6а</w:t>
      </w:r>
    </w:p>
    <w:p w14:paraId="48D00CD6" w14:textId="77777777" w:rsidR="004B545E" w:rsidRPr="00991500" w:rsidRDefault="004B545E" w:rsidP="000A713D">
      <w:pPr>
        <w:jc w:val="both"/>
        <w:rPr>
          <w:rFonts w:ascii="Arial" w:hAnsi="Arial" w:cs="Arial"/>
          <w:sz w:val="22"/>
          <w:lang w:val="mk-MK"/>
        </w:rPr>
      </w:pPr>
    </w:p>
    <w:p w14:paraId="70894688" w14:textId="77777777" w:rsidR="004B545E" w:rsidRPr="00991500" w:rsidRDefault="004B545E" w:rsidP="000A713D">
      <w:pPr>
        <w:jc w:val="both"/>
        <w:rPr>
          <w:rFonts w:ascii="Arial" w:hAnsi="Arial" w:cs="Arial"/>
          <w:b/>
          <w:sz w:val="22"/>
        </w:rPr>
      </w:pPr>
      <w:r w:rsidRPr="00991500">
        <w:rPr>
          <w:rFonts w:ascii="Arial" w:hAnsi="Arial" w:cs="Arial"/>
          <w:b/>
          <w:sz w:val="22"/>
          <w:lang w:val="mk-MK"/>
        </w:rPr>
        <w:t xml:space="preserve">CABLE </w:t>
      </w:r>
    </w:p>
    <w:p w14:paraId="5D63B29C" w14:textId="77777777" w:rsidR="004B545E" w:rsidRPr="00230DF0" w:rsidRDefault="004B545E" w:rsidP="000A713D">
      <w:pPr>
        <w:jc w:val="both"/>
        <w:rPr>
          <w:rFonts w:ascii="Arial" w:hAnsi="Arial" w:cs="Arial"/>
          <w:b/>
          <w:sz w:val="20"/>
        </w:rPr>
      </w:pPr>
      <w:r w:rsidRPr="00230DF0">
        <w:rPr>
          <w:rFonts w:ascii="Arial" w:hAnsi="Arial" w:cs="Arial"/>
          <w:b/>
          <w:sz w:val="20"/>
          <w:lang w:val="mk-MK"/>
        </w:rPr>
        <w:t>- Type – LS</w:t>
      </w:r>
      <w:r w:rsidRPr="00230DF0">
        <w:rPr>
          <w:rFonts w:ascii="Arial" w:hAnsi="Arial" w:cs="Arial"/>
          <w:b/>
          <w:sz w:val="20"/>
        </w:rPr>
        <w:t>HF</w:t>
      </w:r>
      <w:r w:rsidRPr="00230DF0">
        <w:rPr>
          <w:rFonts w:ascii="Arial" w:hAnsi="Arial" w:cs="Arial"/>
          <w:b/>
          <w:sz w:val="20"/>
          <w:lang w:val="mk-MK"/>
        </w:rPr>
        <w:t xml:space="preserve"> </w:t>
      </w:r>
      <w:r w:rsidRPr="00230DF0">
        <w:rPr>
          <w:rFonts w:ascii="Arial" w:hAnsi="Arial" w:cs="Arial"/>
          <w:b/>
          <w:sz w:val="20"/>
        </w:rPr>
        <w:t>U/</w:t>
      </w:r>
      <w:r w:rsidRPr="00230DF0">
        <w:rPr>
          <w:rFonts w:ascii="Arial" w:hAnsi="Arial" w:cs="Arial"/>
          <w:b/>
          <w:sz w:val="20"/>
          <w:lang w:val="mk-MK"/>
        </w:rPr>
        <w:t>FTP 4x2 x 0.51 mm Cat6a, ( Halogen Free )</w:t>
      </w:r>
    </w:p>
    <w:p w14:paraId="54C7F764" w14:textId="1E3C7914" w:rsidR="004B545E" w:rsidRPr="00BB1841" w:rsidRDefault="004B545E" w:rsidP="00BB1841">
      <w:pPr>
        <w:rPr>
          <w:rFonts w:ascii="Arial" w:hAnsi="Arial" w:cs="Arial"/>
          <w:sz w:val="20"/>
          <w:szCs w:val="20"/>
          <w:lang w:val="en-GB"/>
        </w:rPr>
      </w:pPr>
      <w:r w:rsidRPr="00BB1841">
        <w:rPr>
          <w:rFonts w:ascii="Arial" w:hAnsi="Arial" w:cs="Arial"/>
          <w:sz w:val="20"/>
          <w:szCs w:val="20"/>
          <w:lang w:val="en-GB"/>
        </w:rPr>
        <w:t>The cables are led partly on metal perforated PNK cable tray , partly in PVC ribbed hoses in a plasterboard wall  or in the wall under plaster and in PVC ribbed hoses in</w:t>
      </w:r>
      <w:r w:rsidR="00BB1841">
        <w:rPr>
          <w:rFonts w:ascii="Arial" w:hAnsi="Arial" w:cs="Arial"/>
          <w:sz w:val="20"/>
          <w:szCs w:val="20"/>
          <w:lang w:val="en-GB"/>
        </w:rPr>
        <w:t xml:space="preserve"> </w:t>
      </w:r>
      <w:r w:rsidRPr="00BB1841">
        <w:rPr>
          <w:rFonts w:ascii="Arial" w:hAnsi="Arial" w:cs="Arial"/>
          <w:sz w:val="20"/>
          <w:szCs w:val="20"/>
          <w:lang w:val="en-GB"/>
        </w:rPr>
        <w:t>concrete floor. The cables are halogen free.</w:t>
      </w:r>
    </w:p>
    <w:p w14:paraId="166AA6AD" w14:textId="77777777" w:rsidR="004B545E" w:rsidRPr="00BB1841" w:rsidRDefault="004B545E" w:rsidP="000A713D">
      <w:pPr>
        <w:jc w:val="both"/>
        <w:rPr>
          <w:rFonts w:ascii="Arial" w:hAnsi="Arial" w:cs="Arial"/>
          <w:sz w:val="20"/>
          <w:szCs w:val="20"/>
        </w:rPr>
      </w:pPr>
      <w:r w:rsidRPr="00BB1841">
        <w:rPr>
          <w:rFonts w:ascii="Arial" w:hAnsi="Arial" w:cs="Arial"/>
          <w:sz w:val="20"/>
          <w:szCs w:val="20"/>
          <w:lang w:val="mk-MK"/>
        </w:rPr>
        <w:t>The price of the cable should also include: making slots in plaster with appropriate dimensions, making holes in an existing brick/concrete wall, laying the cable, fixing</w:t>
      </w:r>
    </w:p>
    <w:p w14:paraId="1488EB2E" w14:textId="77777777" w:rsidR="004B545E" w:rsidRPr="00991500" w:rsidRDefault="004B545E" w:rsidP="000A713D">
      <w:pPr>
        <w:jc w:val="both"/>
        <w:rPr>
          <w:rFonts w:ascii="Arial" w:hAnsi="Arial" w:cs="Arial"/>
          <w:sz w:val="22"/>
        </w:rPr>
      </w:pPr>
    </w:p>
    <w:p w14:paraId="63B2FD41" w14:textId="77777777" w:rsidR="004B545E" w:rsidRPr="00991500" w:rsidRDefault="004B545E" w:rsidP="000A713D">
      <w:pPr>
        <w:jc w:val="both"/>
        <w:rPr>
          <w:rFonts w:ascii="Arial" w:hAnsi="Arial" w:cs="Arial"/>
          <w:b/>
          <w:sz w:val="22"/>
        </w:rPr>
      </w:pPr>
      <w:r w:rsidRPr="00991500">
        <w:rPr>
          <w:rFonts w:ascii="Arial" w:hAnsi="Arial" w:cs="Arial"/>
          <w:b/>
          <w:sz w:val="22"/>
          <w:lang w:val="mk-MK"/>
        </w:rPr>
        <w:t xml:space="preserve">Type – </w:t>
      </w:r>
      <w:r w:rsidRPr="00991500">
        <w:rPr>
          <w:rFonts w:ascii="Arial" w:hAnsi="Arial" w:cs="Arial"/>
          <w:b/>
          <w:sz w:val="22"/>
        </w:rPr>
        <w:t>RU213/U</w:t>
      </w:r>
      <w:r w:rsidRPr="00991500">
        <w:rPr>
          <w:rFonts w:ascii="Arial" w:hAnsi="Arial" w:cs="Arial"/>
          <w:b/>
          <w:sz w:val="22"/>
          <w:lang w:val="mk-MK"/>
        </w:rPr>
        <w:t>,</w:t>
      </w:r>
      <w:r w:rsidRPr="00991500">
        <w:rPr>
          <w:rFonts w:ascii="Arial" w:hAnsi="Arial" w:cs="Arial"/>
          <w:b/>
          <w:sz w:val="22"/>
        </w:rPr>
        <w:t>50Ohm</w:t>
      </w:r>
    </w:p>
    <w:p w14:paraId="64AA93A2" w14:textId="77777777" w:rsidR="004B545E" w:rsidRPr="00230DF0" w:rsidRDefault="004B545E" w:rsidP="000A713D">
      <w:pPr>
        <w:spacing w:line="276" w:lineRule="auto"/>
        <w:jc w:val="both"/>
        <w:rPr>
          <w:rFonts w:ascii="Arial" w:eastAsiaTheme="minorHAnsi" w:hAnsi="Arial" w:cs="Arial"/>
          <w:sz w:val="20"/>
          <w:szCs w:val="20"/>
        </w:rPr>
      </w:pPr>
      <w:r w:rsidRPr="00230DF0">
        <w:rPr>
          <w:rFonts w:ascii="Arial" w:eastAsiaTheme="minorHAnsi" w:hAnsi="Arial" w:cs="Arial"/>
          <w:sz w:val="20"/>
          <w:szCs w:val="20"/>
        </w:rPr>
        <w:t>Coaxial Cable Solid Polyethylene Insulation, Bare Copper Braid Low Smoke Halogen Free (LSHF) Black Sheath. Construction Conductor Material : Bare Copper Conductor Size : 7/0.75 mm Dielectric : Solid Polyethylene (SPE) Diameter of Dielectric : 7.25 mm Screen Material : Bare Copper Wire Braid (≥97% Coverage) Outer Sheath Material : Low Smoke Halogen Free (LSHF) Outer Sheath Colour : Black Electrical Characteristics Impedance : 50 Ω ± 3 Capacitance : 100 pF /m ± 3 Velocity of Propagation : 66 % ± 3 Max. Conductor Resistance : ≤ 6.0 Ω /km Max. Screen Resistance : ≤ 4.4 Ω /km Voltage Rating : 30V</w:t>
      </w:r>
    </w:p>
    <w:p w14:paraId="7EEE92B4" w14:textId="77777777" w:rsidR="004B545E" w:rsidRPr="00230DF0" w:rsidRDefault="004B545E" w:rsidP="000A713D">
      <w:pPr>
        <w:spacing w:line="276" w:lineRule="auto"/>
        <w:jc w:val="both"/>
        <w:rPr>
          <w:rFonts w:ascii="Arial" w:eastAsiaTheme="minorHAnsi" w:hAnsi="Arial" w:cs="Arial"/>
          <w:sz w:val="20"/>
          <w:szCs w:val="20"/>
        </w:rPr>
      </w:pPr>
      <w:r w:rsidRPr="00230DF0">
        <w:rPr>
          <w:rFonts w:ascii="Arial" w:eastAsiaTheme="minorHAnsi" w:hAnsi="Arial" w:cs="Arial"/>
          <w:sz w:val="20"/>
          <w:szCs w:val="20"/>
        </w:rPr>
        <w:t>Physical Characteristics Overall Diameter : 10.3 mm (±0.10mm) Min. Bend Radius : 10 x OD Temperature Rating : -20°C to +70°C Weight : 166 kg/km</w:t>
      </w:r>
    </w:p>
    <w:p w14:paraId="217EEFF7" w14:textId="77777777" w:rsidR="004B545E" w:rsidRPr="00F053D0" w:rsidRDefault="004B545E" w:rsidP="000A713D">
      <w:pPr>
        <w:spacing w:line="276" w:lineRule="auto"/>
        <w:jc w:val="both"/>
        <w:rPr>
          <w:rFonts w:ascii="Arial" w:eastAsiaTheme="minorHAnsi" w:hAnsi="Arial" w:cs="Arial"/>
          <w:sz w:val="20"/>
          <w:szCs w:val="20"/>
          <w:lang w:val="fr-FR"/>
        </w:rPr>
      </w:pPr>
      <w:r w:rsidRPr="00F053D0">
        <w:rPr>
          <w:rFonts w:ascii="Arial" w:eastAsiaTheme="minorHAnsi" w:hAnsi="Arial" w:cs="Arial"/>
          <w:sz w:val="20"/>
          <w:szCs w:val="20"/>
          <w:lang w:val="fr-FR"/>
        </w:rPr>
        <w:t>Standards Flame Retardant : BS EN 60332-1-2 RoHS3 Compliant : Yes CE Compliant : LVD (2014/35/EU), CPR (305/2011) CPR Classification : Eca (EN50575:2014+A1:2016)</w:t>
      </w:r>
    </w:p>
    <w:p w14:paraId="1DC891DA" w14:textId="77777777" w:rsidR="004B545E" w:rsidRPr="00230DF0" w:rsidRDefault="004B545E" w:rsidP="000A713D">
      <w:pPr>
        <w:spacing w:after="200" w:line="276" w:lineRule="auto"/>
        <w:jc w:val="both"/>
        <w:rPr>
          <w:rFonts w:ascii="Arial" w:hAnsi="Arial" w:cs="Arial"/>
          <w:sz w:val="20"/>
          <w:szCs w:val="20"/>
          <w:lang w:val="en-GB"/>
        </w:rPr>
      </w:pPr>
      <w:r w:rsidRPr="00230DF0">
        <w:rPr>
          <w:rFonts w:ascii="Arial" w:hAnsi="Arial" w:cs="Arial"/>
          <w:sz w:val="20"/>
          <w:szCs w:val="20"/>
          <w:lang w:val="en-GB"/>
        </w:rPr>
        <w:t>The cables are led partly on metal perforated PNK cable tray , partly in PVC ribbed hoses in a plasterboard wall  or in the wall under plaster.</w:t>
      </w:r>
      <w:r w:rsidRPr="00230DF0">
        <w:rPr>
          <w:rFonts w:ascii="Arial" w:eastAsiaTheme="minorHAnsi" w:hAnsi="Arial" w:cs="Arial"/>
          <w:color w:val="5B5B5B"/>
          <w:sz w:val="20"/>
          <w:szCs w:val="20"/>
        </w:rPr>
        <w:t xml:space="preserve"> </w:t>
      </w:r>
      <w:r w:rsidRPr="00230DF0">
        <w:rPr>
          <w:rFonts w:ascii="Arial" w:eastAsiaTheme="minorHAnsi" w:hAnsi="Arial" w:cs="Arial"/>
          <w:sz w:val="20"/>
          <w:szCs w:val="20"/>
        </w:rPr>
        <w:t>The cables on the roof should be laid in metal  plasticized SAPA hose</w:t>
      </w:r>
    </w:p>
    <w:p w14:paraId="329017BC" w14:textId="77777777" w:rsidR="004B545E" w:rsidRPr="00991500" w:rsidRDefault="004B545E" w:rsidP="000A713D">
      <w:pPr>
        <w:jc w:val="both"/>
        <w:rPr>
          <w:rFonts w:ascii="Arial" w:hAnsi="Arial" w:cs="Arial"/>
          <w:b/>
          <w:i/>
          <w:sz w:val="22"/>
        </w:rPr>
      </w:pPr>
      <w:r w:rsidRPr="00991500">
        <w:rPr>
          <w:rFonts w:ascii="Arial" w:hAnsi="Arial" w:cs="Arial"/>
          <w:b/>
          <w:i/>
          <w:sz w:val="22"/>
        </w:rPr>
        <w:t>Measurement, testing, training and certificates</w:t>
      </w:r>
    </w:p>
    <w:p w14:paraId="5CEB6255" w14:textId="77777777" w:rsidR="004B545E" w:rsidRPr="00230DF0" w:rsidRDefault="004B545E" w:rsidP="000A713D">
      <w:pPr>
        <w:jc w:val="both"/>
        <w:rPr>
          <w:rFonts w:ascii="Arial" w:hAnsi="Arial" w:cs="Arial"/>
          <w:sz w:val="20"/>
        </w:rPr>
      </w:pPr>
      <w:r w:rsidRPr="00230DF0">
        <w:rPr>
          <w:rFonts w:ascii="Arial" w:hAnsi="Arial" w:cs="Arial"/>
          <w:sz w:val="20"/>
        </w:rPr>
        <w:t>1. The contractor is obliged to provide full system management training and accountability to at least two people nominated by the clients.</w:t>
      </w:r>
    </w:p>
    <w:p w14:paraId="4D284B51" w14:textId="77777777" w:rsidR="004B545E" w:rsidRPr="00230DF0" w:rsidRDefault="004B545E" w:rsidP="000A713D">
      <w:pPr>
        <w:jc w:val="both"/>
        <w:rPr>
          <w:rFonts w:ascii="Arial" w:hAnsi="Arial" w:cs="Arial"/>
          <w:sz w:val="20"/>
        </w:rPr>
      </w:pPr>
      <w:r w:rsidRPr="00230DF0">
        <w:rPr>
          <w:rFonts w:ascii="Arial" w:hAnsi="Arial" w:cs="Arial"/>
          <w:sz w:val="20"/>
        </w:rPr>
        <w:t>Upon completion the contractor will provide the following certificates in accordance with the country's regulation:</w:t>
      </w:r>
    </w:p>
    <w:p w14:paraId="1DDE469B" w14:textId="77777777" w:rsidR="004B545E" w:rsidRPr="00230DF0" w:rsidRDefault="004B545E" w:rsidP="000A713D">
      <w:pPr>
        <w:jc w:val="both"/>
        <w:rPr>
          <w:rFonts w:ascii="Arial" w:hAnsi="Arial" w:cs="Arial"/>
          <w:sz w:val="20"/>
        </w:rPr>
      </w:pPr>
      <w:r w:rsidRPr="00230DF0">
        <w:rPr>
          <w:rFonts w:ascii="Arial" w:hAnsi="Arial" w:cs="Arial"/>
          <w:sz w:val="20"/>
        </w:rPr>
        <w:t>1. Design certificate.</w:t>
      </w:r>
    </w:p>
    <w:p w14:paraId="73477C86" w14:textId="77777777" w:rsidR="004B545E" w:rsidRPr="00230DF0" w:rsidRDefault="004B545E" w:rsidP="000A713D">
      <w:pPr>
        <w:jc w:val="both"/>
        <w:rPr>
          <w:rFonts w:ascii="Arial" w:hAnsi="Arial" w:cs="Arial"/>
          <w:sz w:val="20"/>
        </w:rPr>
      </w:pPr>
      <w:r w:rsidRPr="00230DF0">
        <w:rPr>
          <w:rFonts w:ascii="Arial" w:hAnsi="Arial" w:cs="Arial"/>
          <w:sz w:val="20"/>
        </w:rPr>
        <w:t>2. Installation certificate.</w:t>
      </w:r>
    </w:p>
    <w:p w14:paraId="1881272E" w14:textId="77777777" w:rsidR="004B545E" w:rsidRPr="00230DF0" w:rsidRDefault="004B545E" w:rsidP="000A713D">
      <w:pPr>
        <w:jc w:val="both"/>
        <w:rPr>
          <w:rFonts w:ascii="Arial" w:hAnsi="Arial" w:cs="Arial"/>
          <w:sz w:val="20"/>
        </w:rPr>
      </w:pPr>
      <w:r w:rsidRPr="00230DF0">
        <w:rPr>
          <w:rFonts w:ascii="Arial" w:hAnsi="Arial" w:cs="Arial"/>
          <w:sz w:val="20"/>
        </w:rPr>
        <w:t>3. Confirmation of commissioning.</w:t>
      </w:r>
    </w:p>
    <w:p w14:paraId="2DC8C4FD" w14:textId="77777777" w:rsidR="004B545E" w:rsidRPr="00230DF0" w:rsidRDefault="004B545E" w:rsidP="000A713D">
      <w:pPr>
        <w:jc w:val="both"/>
        <w:rPr>
          <w:rFonts w:ascii="Arial" w:hAnsi="Arial" w:cs="Arial"/>
          <w:sz w:val="20"/>
        </w:rPr>
      </w:pPr>
      <w:r w:rsidRPr="00230DF0">
        <w:rPr>
          <w:rFonts w:ascii="Arial" w:hAnsi="Arial" w:cs="Arial"/>
          <w:sz w:val="20"/>
        </w:rPr>
        <w:t>4. Certificate of Acceptance</w:t>
      </w:r>
    </w:p>
    <w:p w14:paraId="0A39D702" w14:textId="77777777" w:rsidR="004B545E" w:rsidRPr="00230DF0" w:rsidRDefault="004B545E" w:rsidP="000A713D">
      <w:pPr>
        <w:jc w:val="both"/>
        <w:rPr>
          <w:rFonts w:ascii="Arial" w:hAnsi="Arial" w:cs="Arial"/>
          <w:sz w:val="20"/>
        </w:rPr>
      </w:pPr>
      <w:r w:rsidRPr="00230DF0">
        <w:rPr>
          <w:rFonts w:ascii="Arial" w:hAnsi="Arial" w:cs="Arial"/>
          <w:sz w:val="20"/>
        </w:rPr>
        <w:t>5. Examination of the entire network video installation and equipment, testing the link by a licensed company and obtaining a certificate of correctness and functionality</w:t>
      </w:r>
    </w:p>
    <w:p w14:paraId="67FA2AEF" w14:textId="77777777" w:rsidR="004B545E" w:rsidRPr="00991500" w:rsidRDefault="004B545E" w:rsidP="000A713D">
      <w:pPr>
        <w:jc w:val="both"/>
        <w:rPr>
          <w:rFonts w:ascii="Arial" w:hAnsi="Arial" w:cs="Arial"/>
          <w:b/>
          <w:sz w:val="22"/>
        </w:rPr>
      </w:pPr>
    </w:p>
    <w:p w14:paraId="034E1068"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 xml:space="preserve">E 4. LIGHTNING </w:t>
      </w:r>
      <w:r w:rsidRPr="00991500">
        <w:rPr>
          <w:rFonts w:ascii="Arial" w:hAnsi="Arial" w:cs="Arial"/>
          <w:b/>
          <w:sz w:val="22"/>
        </w:rPr>
        <w:t>ROD INSTALLATION</w:t>
      </w:r>
      <w:r w:rsidRPr="00991500">
        <w:rPr>
          <w:rFonts w:ascii="Arial" w:hAnsi="Arial" w:cs="Arial"/>
          <w:b/>
          <w:sz w:val="22"/>
          <w:lang w:val="mk-MK"/>
        </w:rPr>
        <w:t xml:space="preserve"> AND GROUNDING</w:t>
      </w:r>
    </w:p>
    <w:p w14:paraId="64D829BD"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Standards</w:t>
      </w:r>
    </w:p>
    <w:p w14:paraId="53C62E33" w14:textId="77777777" w:rsidR="004B545E" w:rsidRPr="00991500" w:rsidRDefault="004B545E" w:rsidP="000A713D">
      <w:pPr>
        <w:jc w:val="both"/>
        <w:rPr>
          <w:rFonts w:ascii="Arial" w:hAnsi="Arial" w:cs="Arial"/>
          <w:b/>
          <w:sz w:val="22"/>
          <w:lang w:val="mk-MK"/>
        </w:rPr>
      </w:pPr>
    </w:p>
    <w:p w14:paraId="74E732A4"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Earthing and lightning protection should be in accordance with the latest editions of the following standards:</w:t>
      </w:r>
    </w:p>
    <w:p w14:paraId="648EAECB"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1. IEC 60364 Electrical installations in buildings</w:t>
      </w:r>
    </w:p>
    <w:p w14:paraId="50D48D44"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2. IEC 62305 Protection against atmospheric discharges</w:t>
      </w:r>
    </w:p>
    <w:p w14:paraId="053C5CA6"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3. IEC 61643 Overvoltage protection</w:t>
      </w:r>
    </w:p>
    <w:p w14:paraId="77BAF1D7"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4. MKS N.B4 801 Protection of objects from atmospheric discharges - General conditions</w:t>
      </w:r>
    </w:p>
    <w:p w14:paraId="59DCC562"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5. MKS N.B4 803 Protection of objects from atmospheric discharges – Average annual number of days with thunderstorms</w:t>
      </w:r>
    </w:p>
    <w:p w14:paraId="058D193F" w14:textId="77777777" w:rsidR="004B545E" w:rsidRPr="00230DF0" w:rsidRDefault="004B545E" w:rsidP="000A713D">
      <w:pPr>
        <w:jc w:val="both"/>
        <w:rPr>
          <w:rFonts w:ascii="Arial" w:hAnsi="Arial" w:cs="Arial"/>
          <w:sz w:val="20"/>
          <w:lang w:val="mk-MK"/>
        </w:rPr>
      </w:pPr>
      <w:r w:rsidRPr="00230DF0">
        <w:rPr>
          <w:rFonts w:ascii="Arial" w:hAnsi="Arial" w:cs="Arial"/>
          <w:sz w:val="20"/>
          <w:lang w:val="mk-MK"/>
        </w:rPr>
        <w:t>6. MKS N.B4 804 Protection of objects from atmospheric discharges - Tolerated frequency of atmospheric discharges</w:t>
      </w:r>
    </w:p>
    <w:p w14:paraId="110E34CC" w14:textId="77777777" w:rsidR="004B545E" w:rsidRPr="00991500" w:rsidRDefault="004B545E" w:rsidP="000A713D">
      <w:pPr>
        <w:jc w:val="both"/>
        <w:rPr>
          <w:rFonts w:ascii="Arial" w:hAnsi="Arial" w:cs="Arial"/>
          <w:sz w:val="22"/>
          <w:lang w:val="mk-MK"/>
        </w:rPr>
      </w:pPr>
    </w:p>
    <w:p w14:paraId="690C1E58" w14:textId="77777777" w:rsidR="004B545E" w:rsidRPr="00991500" w:rsidRDefault="004B545E" w:rsidP="000A713D">
      <w:pPr>
        <w:jc w:val="both"/>
        <w:rPr>
          <w:rFonts w:ascii="Arial" w:hAnsi="Arial" w:cs="Arial"/>
          <w:b/>
          <w:sz w:val="22"/>
          <w:lang w:val="mk-MK"/>
        </w:rPr>
      </w:pPr>
      <w:r w:rsidRPr="00991500">
        <w:rPr>
          <w:rFonts w:ascii="Arial" w:hAnsi="Arial" w:cs="Arial"/>
          <w:b/>
          <w:sz w:val="22"/>
          <w:lang w:val="mk-MK"/>
        </w:rPr>
        <w:t>E 4.1 LIGHTNING PROTECTION INSTALLATION</w:t>
      </w:r>
    </w:p>
    <w:p w14:paraId="10F50491" w14:textId="77777777" w:rsidR="004B545E" w:rsidRPr="00230DF0" w:rsidRDefault="004B545E" w:rsidP="000A713D">
      <w:pPr>
        <w:jc w:val="both"/>
        <w:rPr>
          <w:rFonts w:ascii="Arial" w:hAnsi="Arial" w:cs="Arial"/>
          <w:sz w:val="20"/>
        </w:rPr>
      </w:pPr>
      <w:r w:rsidRPr="00230DF0">
        <w:rPr>
          <w:rFonts w:ascii="Arial" w:hAnsi="Arial" w:cs="Arial"/>
          <w:sz w:val="20"/>
        </w:rPr>
        <w:t>-</w:t>
      </w:r>
      <w:r w:rsidRPr="00230DF0">
        <w:rPr>
          <w:rFonts w:ascii="Arial" w:hAnsi="Arial" w:cs="Arial"/>
          <w:sz w:val="20"/>
          <w:lang w:val="mk-MK"/>
        </w:rPr>
        <w:t xml:space="preserve">Procurement and installation of </w:t>
      </w:r>
      <w:r w:rsidRPr="00230DF0">
        <w:rPr>
          <w:rFonts w:ascii="Arial" w:hAnsi="Arial" w:cs="Arial"/>
          <w:sz w:val="20"/>
        </w:rPr>
        <w:t>metal hot-dip galvanized strip FeZn 25x 4 mm with zinc coating Z 500, EN 62561-2. The strip is led on installed roof supports</w:t>
      </w:r>
    </w:p>
    <w:p w14:paraId="22BCE60D" w14:textId="77777777" w:rsidR="004B545E" w:rsidRPr="00230DF0" w:rsidRDefault="004B545E" w:rsidP="000A713D">
      <w:pPr>
        <w:jc w:val="both"/>
        <w:rPr>
          <w:rFonts w:ascii="Arial" w:hAnsi="Arial" w:cs="Arial"/>
          <w:sz w:val="20"/>
        </w:rPr>
      </w:pPr>
      <w:r w:rsidRPr="00230DF0">
        <w:rPr>
          <w:rFonts w:ascii="Arial" w:hAnsi="Arial" w:cs="Arial"/>
          <w:sz w:val="20"/>
        </w:rPr>
        <w:t>-</w:t>
      </w:r>
      <w:r w:rsidRPr="00230DF0">
        <w:rPr>
          <w:rFonts w:ascii="Arial" w:hAnsi="Arial" w:cs="Arial"/>
          <w:sz w:val="20"/>
          <w:lang w:val="mk-MK"/>
        </w:rPr>
        <w:t xml:space="preserve">Procurement and installation </w:t>
      </w:r>
      <w:r w:rsidRPr="00230DF0">
        <w:rPr>
          <w:rFonts w:ascii="Arial" w:hAnsi="Arial" w:cs="Arial"/>
          <w:sz w:val="20"/>
        </w:rPr>
        <w:t>roof tape carrier - straight/twisted</w:t>
      </w:r>
    </w:p>
    <w:p w14:paraId="43D23D1D" w14:textId="77777777" w:rsidR="004B545E" w:rsidRPr="00230DF0" w:rsidRDefault="004B545E" w:rsidP="000A713D">
      <w:pPr>
        <w:jc w:val="both"/>
        <w:rPr>
          <w:rFonts w:ascii="Arial" w:hAnsi="Arial" w:cs="Arial"/>
          <w:sz w:val="20"/>
          <w:lang w:val="en-GB"/>
        </w:rPr>
      </w:pPr>
      <w:r w:rsidRPr="00230DF0">
        <w:rPr>
          <w:rFonts w:ascii="Arial" w:hAnsi="Arial" w:cs="Arial"/>
          <w:sz w:val="20"/>
          <w:lang w:val="en-GB"/>
        </w:rPr>
        <w:t xml:space="preserve"> The payment of works shall be made per piece for the completely executed work</w:t>
      </w:r>
    </w:p>
    <w:p w14:paraId="737F6ACE" w14:textId="77777777" w:rsidR="004B545E" w:rsidRPr="00230DF0" w:rsidRDefault="004B545E" w:rsidP="000A713D">
      <w:pPr>
        <w:jc w:val="both"/>
        <w:rPr>
          <w:rFonts w:ascii="Arial" w:hAnsi="Arial" w:cs="Arial"/>
          <w:sz w:val="20"/>
        </w:rPr>
      </w:pPr>
      <w:r w:rsidRPr="00230DF0">
        <w:rPr>
          <w:rFonts w:ascii="Arial" w:hAnsi="Arial" w:cs="Arial"/>
          <w:sz w:val="20"/>
        </w:rPr>
        <w:t xml:space="preserve">- </w:t>
      </w:r>
      <w:r w:rsidRPr="00230DF0">
        <w:rPr>
          <w:rFonts w:ascii="Arial" w:hAnsi="Arial" w:cs="Arial"/>
          <w:sz w:val="20"/>
          <w:lang w:val="mk-MK"/>
        </w:rPr>
        <w:t xml:space="preserve">Procurement and installation </w:t>
      </w:r>
      <w:r w:rsidRPr="00230DF0">
        <w:rPr>
          <w:rFonts w:ascii="Arial" w:hAnsi="Arial" w:cs="Arial"/>
          <w:sz w:val="20"/>
        </w:rPr>
        <w:t>junction piece, for joining strips with strip</w:t>
      </w:r>
    </w:p>
    <w:p w14:paraId="7A3168E7" w14:textId="77777777" w:rsidR="004B545E" w:rsidRPr="00230DF0" w:rsidRDefault="004B545E" w:rsidP="000A713D">
      <w:pPr>
        <w:jc w:val="both"/>
        <w:rPr>
          <w:rFonts w:ascii="Arial" w:hAnsi="Arial" w:cs="Arial"/>
          <w:sz w:val="20"/>
        </w:rPr>
      </w:pPr>
      <w:r w:rsidRPr="00230DF0">
        <w:rPr>
          <w:rFonts w:ascii="Arial" w:hAnsi="Arial" w:cs="Arial"/>
          <w:sz w:val="20"/>
        </w:rPr>
        <w:t>-Making a joint of tape with metal pole by welding. The joi</w:t>
      </w:r>
      <w:r w:rsidR="00230DF0">
        <w:rPr>
          <w:rFonts w:ascii="Arial" w:hAnsi="Arial" w:cs="Arial"/>
          <w:sz w:val="20"/>
        </w:rPr>
        <w:t xml:space="preserve">nt should be protected with an </w:t>
      </w:r>
      <w:r w:rsidRPr="00230DF0">
        <w:rPr>
          <w:rFonts w:ascii="Arial" w:hAnsi="Arial" w:cs="Arial"/>
          <w:sz w:val="20"/>
        </w:rPr>
        <w:t>application of oily paint.</w:t>
      </w:r>
    </w:p>
    <w:p w14:paraId="549260B9" w14:textId="77777777" w:rsidR="004B545E" w:rsidRPr="00230DF0" w:rsidRDefault="004B545E" w:rsidP="000A713D">
      <w:pPr>
        <w:jc w:val="both"/>
        <w:rPr>
          <w:rFonts w:ascii="Arial" w:hAnsi="Arial" w:cs="Arial"/>
          <w:sz w:val="20"/>
        </w:rPr>
      </w:pPr>
      <w:r w:rsidRPr="00230DF0">
        <w:rPr>
          <w:rFonts w:ascii="Arial" w:hAnsi="Arial" w:cs="Arial"/>
          <w:sz w:val="20"/>
        </w:rPr>
        <w:t>-</w:t>
      </w:r>
      <w:r w:rsidRPr="00230DF0">
        <w:rPr>
          <w:rFonts w:ascii="Arial" w:hAnsi="Arial" w:cs="Arial"/>
          <w:sz w:val="20"/>
          <w:lang w:val="mk-MK"/>
        </w:rPr>
        <w:t xml:space="preserve">Procurement and installation </w:t>
      </w:r>
      <w:r w:rsidRPr="00230DF0">
        <w:rPr>
          <w:rFonts w:ascii="Arial" w:hAnsi="Arial" w:cs="Arial"/>
          <w:sz w:val="20"/>
        </w:rPr>
        <w:t>of circular frame for metal pipe Ф 5/4"</w:t>
      </w:r>
    </w:p>
    <w:p w14:paraId="0E958E53" w14:textId="77777777" w:rsidR="004B545E" w:rsidRPr="00991500" w:rsidRDefault="004B545E" w:rsidP="000A713D">
      <w:pPr>
        <w:jc w:val="both"/>
        <w:rPr>
          <w:rFonts w:ascii="Arial" w:hAnsi="Arial" w:cs="Arial"/>
          <w:b/>
          <w:sz w:val="22"/>
        </w:rPr>
      </w:pPr>
    </w:p>
    <w:p w14:paraId="1A81B5F6" w14:textId="77777777" w:rsidR="004B545E" w:rsidRPr="00991500" w:rsidRDefault="004B545E" w:rsidP="000A713D">
      <w:pPr>
        <w:jc w:val="both"/>
        <w:rPr>
          <w:rFonts w:ascii="Arial" w:hAnsi="Arial" w:cs="Arial"/>
          <w:b/>
          <w:sz w:val="22"/>
        </w:rPr>
      </w:pPr>
      <w:r w:rsidRPr="00991500">
        <w:rPr>
          <w:rFonts w:ascii="Arial" w:hAnsi="Arial" w:cs="Arial"/>
          <w:b/>
          <w:sz w:val="22"/>
        </w:rPr>
        <w:t>E 4.2 GROUNDING</w:t>
      </w:r>
    </w:p>
    <w:tbl>
      <w:tblPr>
        <w:tblW w:w="9911"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1851"/>
        <w:gridCol w:w="723"/>
        <w:gridCol w:w="6036"/>
      </w:tblGrid>
      <w:tr w:rsidR="004B545E" w:rsidRPr="00991500" w14:paraId="5CA51C82" w14:textId="77777777" w:rsidTr="00991500">
        <w:trPr>
          <w:tblHeader/>
        </w:trPr>
        <w:tc>
          <w:tcPr>
            <w:tcW w:w="1301" w:type="dxa"/>
            <w:vAlign w:val="center"/>
          </w:tcPr>
          <w:p w14:paraId="7D2E4D7E" w14:textId="77777777" w:rsidR="004B545E" w:rsidRPr="00230DF0" w:rsidRDefault="004B545E" w:rsidP="000A713D">
            <w:pPr>
              <w:jc w:val="both"/>
              <w:rPr>
                <w:rFonts w:ascii="Arial" w:hAnsi="Arial" w:cs="Arial"/>
                <w:sz w:val="18"/>
              </w:rPr>
            </w:pPr>
            <w:r w:rsidRPr="00230DF0">
              <w:rPr>
                <w:rFonts w:ascii="Arial" w:hAnsi="Arial" w:cs="Arial"/>
                <w:sz w:val="18"/>
                <w:lang w:val="en-GB"/>
              </w:rPr>
              <w:t xml:space="preserve">ICS </w:t>
            </w:r>
            <w:r w:rsidRPr="00230DF0">
              <w:rPr>
                <w:rFonts w:ascii="Arial" w:hAnsi="Arial" w:cs="Arial"/>
                <w:sz w:val="18"/>
              </w:rPr>
              <w:t>Number</w:t>
            </w:r>
          </w:p>
        </w:tc>
        <w:tc>
          <w:tcPr>
            <w:tcW w:w="1851" w:type="dxa"/>
            <w:vAlign w:val="center"/>
          </w:tcPr>
          <w:p w14:paraId="745FE4A3" w14:textId="77777777" w:rsidR="004B545E" w:rsidRPr="00230DF0" w:rsidRDefault="004B545E" w:rsidP="000A713D">
            <w:pPr>
              <w:jc w:val="both"/>
              <w:rPr>
                <w:rFonts w:ascii="Arial" w:hAnsi="Arial" w:cs="Arial"/>
                <w:sz w:val="18"/>
              </w:rPr>
            </w:pPr>
            <w:r w:rsidRPr="00230DF0">
              <w:rPr>
                <w:rFonts w:ascii="Arial" w:hAnsi="Arial" w:cs="Arial"/>
                <w:sz w:val="18"/>
              </w:rPr>
              <w:t>Standard number</w:t>
            </w:r>
          </w:p>
        </w:tc>
        <w:tc>
          <w:tcPr>
            <w:tcW w:w="723" w:type="dxa"/>
            <w:vAlign w:val="center"/>
          </w:tcPr>
          <w:p w14:paraId="1DD349D0" w14:textId="77777777" w:rsidR="004B545E" w:rsidRPr="00230DF0" w:rsidRDefault="004B545E" w:rsidP="000A713D">
            <w:pPr>
              <w:jc w:val="both"/>
              <w:rPr>
                <w:rFonts w:ascii="Arial" w:hAnsi="Arial" w:cs="Arial"/>
                <w:sz w:val="18"/>
              </w:rPr>
            </w:pPr>
            <w:r w:rsidRPr="00230DF0">
              <w:rPr>
                <w:rFonts w:ascii="Arial" w:hAnsi="Arial" w:cs="Arial"/>
                <w:sz w:val="18"/>
              </w:rPr>
              <w:t>Year</w:t>
            </w:r>
          </w:p>
        </w:tc>
        <w:tc>
          <w:tcPr>
            <w:tcW w:w="6036" w:type="dxa"/>
            <w:vAlign w:val="center"/>
          </w:tcPr>
          <w:p w14:paraId="4DC36922" w14:textId="77777777" w:rsidR="004B545E" w:rsidRPr="00230DF0" w:rsidRDefault="004B545E" w:rsidP="000A713D">
            <w:pPr>
              <w:jc w:val="both"/>
              <w:rPr>
                <w:rFonts w:ascii="Arial" w:hAnsi="Arial" w:cs="Arial"/>
                <w:sz w:val="18"/>
              </w:rPr>
            </w:pPr>
            <w:r w:rsidRPr="00230DF0">
              <w:rPr>
                <w:rFonts w:ascii="Arial" w:hAnsi="Arial" w:cs="Arial"/>
                <w:sz w:val="18"/>
              </w:rPr>
              <w:t xml:space="preserve">Title </w:t>
            </w:r>
          </w:p>
        </w:tc>
      </w:tr>
      <w:tr w:rsidR="004B545E" w:rsidRPr="00991500" w14:paraId="27E4F7E0" w14:textId="77777777" w:rsidTr="00991500">
        <w:tc>
          <w:tcPr>
            <w:tcW w:w="1301" w:type="dxa"/>
            <w:vAlign w:val="center"/>
          </w:tcPr>
          <w:p w14:paraId="45439B4A" w14:textId="77777777" w:rsidR="004B545E" w:rsidRPr="00230DF0" w:rsidRDefault="004B545E" w:rsidP="000A713D">
            <w:pPr>
              <w:jc w:val="both"/>
              <w:rPr>
                <w:rFonts w:ascii="Arial" w:hAnsi="Arial" w:cs="Arial"/>
                <w:sz w:val="18"/>
                <w:lang w:val="en-GB"/>
              </w:rPr>
            </w:pPr>
            <w:r w:rsidRPr="00230DF0">
              <w:rPr>
                <w:rFonts w:ascii="Arial" w:hAnsi="Arial" w:cs="Arial"/>
                <w:sz w:val="18"/>
                <w:lang w:val="en-GB"/>
              </w:rPr>
              <w:t>E 1</w:t>
            </w:r>
          </w:p>
        </w:tc>
        <w:tc>
          <w:tcPr>
            <w:tcW w:w="1851" w:type="dxa"/>
            <w:vAlign w:val="center"/>
          </w:tcPr>
          <w:p w14:paraId="4DA94D95" w14:textId="77777777" w:rsidR="004B545E" w:rsidRPr="00230DF0" w:rsidRDefault="004B545E" w:rsidP="000A713D">
            <w:pPr>
              <w:jc w:val="both"/>
              <w:rPr>
                <w:rFonts w:ascii="Arial" w:hAnsi="Arial" w:cs="Arial"/>
                <w:sz w:val="18"/>
                <w:lang w:val="en-GB"/>
              </w:rPr>
            </w:pPr>
            <w:r w:rsidRPr="00230DF0">
              <w:rPr>
                <w:rFonts w:ascii="Arial" w:hAnsi="Arial" w:cs="Arial"/>
                <w:sz w:val="18"/>
                <w:lang w:val="en-GB"/>
              </w:rPr>
              <w:t>MKS C.K5.030</w:t>
            </w:r>
          </w:p>
        </w:tc>
        <w:tc>
          <w:tcPr>
            <w:tcW w:w="723" w:type="dxa"/>
            <w:vAlign w:val="center"/>
          </w:tcPr>
          <w:p w14:paraId="731235F3" w14:textId="77777777" w:rsidR="004B545E" w:rsidRPr="00230DF0" w:rsidRDefault="004B545E" w:rsidP="000A713D">
            <w:pPr>
              <w:jc w:val="both"/>
              <w:rPr>
                <w:rFonts w:ascii="Arial" w:hAnsi="Arial" w:cs="Arial"/>
                <w:sz w:val="18"/>
                <w:lang w:val="en-GB"/>
              </w:rPr>
            </w:pPr>
            <w:r w:rsidRPr="00230DF0">
              <w:rPr>
                <w:rFonts w:ascii="Arial" w:hAnsi="Arial" w:cs="Arial"/>
                <w:sz w:val="18"/>
                <w:lang w:val="en-GB"/>
              </w:rPr>
              <w:t>1972</w:t>
            </w:r>
          </w:p>
        </w:tc>
        <w:tc>
          <w:tcPr>
            <w:tcW w:w="6036" w:type="dxa"/>
          </w:tcPr>
          <w:p w14:paraId="1CACAFE7" w14:textId="77777777" w:rsidR="004B545E" w:rsidRPr="00230DF0" w:rsidRDefault="004B545E" w:rsidP="000A713D">
            <w:pPr>
              <w:jc w:val="both"/>
              <w:rPr>
                <w:rFonts w:ascii="Arial" w:hAnsi="Arial" w:cs="Arial"/>
                <w:sz w:val="18"/>
              </w:rPr>
            </w:pPr>
            <w:r w:rsidRPr="00230DF0">
              <w:rPr>
                <w:rFonts w:ascii="Arial" w:hAnsi="Arial" w:cs="Arial"/>
                <w:sz w:val="18"/>
              </w:rPr>
              <w:t>Galvanized metal earthling strips – Technical requirements for manufacturing and delivery</w:t>
            </w:r>
          </w:p>
        </w:tc>
      </w:tr>
    </w:tbl>
    <w:p w14:paraId="160626BE"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w:t>
      </w:r>
      <w:r w:rsidRPr="00BB1841">
        <w:rPr>
          <w:rFonts w:ascii="Arial" w:hAnsi="Arial" w:cs="Arial"/>
          <w:sz w:val="20"/>
          <w:szCs w:val="20"/>
          <w:lang w:val="mk-MK"/>
        </w:rPr>
        <w:t xml:space="preserve">Procurement and installation of </w:t>
      </w:r>
      <w:r w:rsidRPr="00BB1841">
        <w:rPr>
          <w:rFonts w:ascii="Arial" w:hAnsi="Arial" w:cs="Arial"/>
          <w:sz w:val="20"/>
          <w:szCs w:val="20"/>
        </w:rPr>
        <w:t>metal hot-dip galvanized strip FeZn 30x 4 mm with zinc coating Z 500, EN 62561-2 . The strip is led in a dug trench in the ground</w:t>
      </w:r>
    </w:p>
    <w:p w14:paraId="0508FCC0"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 xml:space="preserve">- </w:t>
      </w:r>
      <w:r w:rsidRPr="00BB1841">
        <w:rPr>
          <w:rFonts w:ascii="Arial" w:hAnsi="Arial" w:cs="Arial"/>
          <w:sz w:val="20"/>
          <w:szCs w:val="20"/>
          <w:lang w:val="mk-MK"/>
        </w:rPr>
        <w:t xml:space="preserve">Procurement and installation </w:t>
      </w:r>
      <w:r w:rsidRPr="00BB1841">
        <w:rPr>
          <w:rFonts w:ascii="Arial" w:hAnsi="Arial" w:cs="Arial"/>
          <w:sz w:val="20"/>
          <w:szCs w:val="20"/>
        </w:rPr>
        <w:t>junction piece, for joining strips with strip</w:t>
      </w:r>
    </w:p>
    <w:p w14:paraId="3C922418" w14:textId="16632629" w:rsidR="004B545E" w:rsidRPr="00BB1841" w:rsidRDefault="004B545E" w:rsidP="000A713D">
      <w:pPr>
        <w:jc w:val="both"/>
        <w:rPr>
          <w:rFonts w:ascii="Arial" w:hAnsi="Arial" w:cs="Arial"/>
          <w:sz w:val="20"/>
          <w:szCs w:val="20"/>
        </w:rPr>
      </w:pPr>
      <w:r w:rsidRPr="00BB1841">
        <w:rPr>
          <w:rFonts w:ascii="Arial" w:hAnsi="Arial" w:cs="Arial"/>
          <w:sz w:val="20"/>
          <w:szCs w:val="20"/>
          <w:lang w:val="en-GB"/>
        </w:rPr>
        <w:t xml:space="preserve"> </w:t>
      </w:r>
      <w:r w:rsidRPr="00BB1841">
        <w:rPr>
          <w:rFonts w:ascii="Arial" w:hAnsi="Arial" w:cs="Arial"/>
          <w:sz w:val="20"/>
          <w:szCs w:val="20"/>
        </w:rPr>
        <w:t>-Making a joint of tape with metal pole by welding. The joint should be protected with an application of oily paint.</w:t>
      </w:r>
    </w:p>
    <w:p w14:paraId="4D7F862F" w14:textId="77777777" w:rsidR="004B545E" w:rsidRPr="00BB1841" w:rsidRDefault="004B545E" w:rsidP="000A713D">
      <w:pPr>
        <w:jc w:val="both"/>
        <w:rPr>
          <w:rFonts w:ascii="Arial" w:hAnsi="Arial" w:cs="Arial"/>
          <w:sz w:val="20"/>
          <w:szCs w:val="20"/>
        </w:rPr>
      </w:pPr>
      <w:r w:rsidRPr="00BB1841">
        <w:rPr>
          <w:rFonts w:ascii="Arial" w:hAnsi="Arial" w:cs="Arial"/>
          <w:sz w:val="20"/>
          <w:szCs w:val="20"/>
        </w:rPr>
        <w:t>-</w:t>
      </w:r>
      <w:r w:rsidRPr="00BB1841">
        <w:rPr>
          <w:rFonts w:ascii="Arial" w:hAnsi="Arial" w:cs="Arial"/>
          <w:sz w:val="20"/>
          <w:szCs w:val="20"/>
          <w:lang w:val="mk-MK"/>
        </w:rPr>
        <w:t xml:space="preserve">Procurement and installation </w:t>
      </w:r>
      <w:r w:rsidRPr="00BB1841">
        <w:rPr>
          <w:rFonts w:ascii="Arial" w:hAnsi="Arial" w:cs="Arial"/>
          <w:sz w:val="20"/>
          <w:szCs w:val="20"/>
        </w:rPr>
        <w:t>measuring joint complete with box for mounting in the wall.</w:t>
      </w:r>
    </w:p>
    <w:p w14:paraId="304B8E45" w14:textId="77777777" w:rsidR="004B545E" w:rsidRPr="00BB1841" w:rsidRDefault="004B545E" w:rsidP="000A713D">
      <w:pPr>
        <w:jc w:val="both"/>
        <w:rPr>
          <w:rFonts w:ascii="Arial" w:hAnsi="Arial" w:cs="Arial"/>
          <w:sz w:val="20"/>
          <w:szCs w:val="20"/>
          <w:lang w:val="en-GB"/>
        </w:rPr>
      </w:pPr>
      <w:r w:rsidRPr="00BB1841">
        <w:rPr>
          <w:rFonts w:ascii="Arial" w:hAnsi="Arial" w:cs="Arial"/>
          <w:sz w:val="20"/>
          <w:szCs w:val="20"/>
          <w:lang w:val="en-GB"/>
        </w:rPr>
        <w:t>The payment of works shall be made per piece for the completely executed work</w:t>
      </w:r>
    </w:p>
    <w:p w14:paraId="5D9DB4B2" w14:textId="77777777" w:rsidR="00230DF0" w:rsidRPr="00F053D0" w:rsidRDefault="00230DF0" w:rsidP="000A713D">
      <w:pPr>
        <w:pStyle w:val="Heading1"/>
        <w:keepLines/>
        <w:tabs>
          <w:tab w:val="num" w:pos="1134"/>
        </w:tabs>
        <w:ind w:left="1134" w:hanging="1134"/>
        <w:jc w:val="both"/>
        <w:rPr>
          <w:rFonts w:cs="Arial"/>
          <w:sz w:val="22"/>
          <w:szCs w:val="24"/>
          <w:lang w:val="en-US"/>
        </w:rPr>
      </w:pPr>
    </w:p>
    <w:p w14:paraId="062A0362" w14:textId="77777777" w:rsidR="004B545E" w:rsidRPr="00230DF0" w:rsidRDefault="004B545E" w:rsidP="000A713D">
      <w:pPr>
        <w:pStyle w:val="Heading1"/>
        <w:keepLines/>
        <w:tabs>
          <w:tab w:val="num" w:pos="1134"/>
        </w:tabs>
        <w:ind w:left="1134" w:hanging="1134"/>
        <w:jc w:val="both"/>
        <w:rPr>
          <w:rFonts w:cs="Arial"/>
          <w:color w:val="auto"/>
          <w:sz w:val="22"/>
          <w:szCs w:val="24"/>
        </w:rPr>
      </w:pPr>
      <w:bookmarkStart w:id="309" w:name="_Toc148354048"/>
      <w:r w:rsidRPr="00230DF0">
        <w:rPr>
          <w:rFonts w:cs="Arial"/>
          <w:color w:val="auto"/>
          <w:sz w:val="22"/>
          <w:szCs w:val="24"/>
        </w:rPr>
        <w:t>E.5. DIESEL GENERATOR</w:t>
      </w:r>
      <w:bookmarkEnd w:id="309"/>
    </w:p>
    <w:p w14:paraId="14D07D9A" w14:textId="77777777" w:rsidR="004B545E" w:rsidRPr="00230DF0" w:rsidRDefault="004B545E" w:rsidP="000A713D">
      <w:pPr>
        <w:pStyle w:val="Heading3"/>
        <w:numPr>
          <w:ilvl w:val="2"/>
          <w:numId w:val="0"/>
        </w:numPr>
        <w:tabs>
          <w:tab w:val="num" w:pos="1134"/>
        </w:tabs>
        <w:ind w:left="1134" w:hanging="1134"/>
        <w:jc w:val="both"/>
        <w:rPr>
          <w:rFonts w:cs="Arial"/>
          <w:b w:val="0"/>
          <w:color w:val="auto"/>
          <w:sz w:val="22"/>
        </w:rPr>
      </w:pPr>
      <w:bookmarkStart w:id="310" w:name="_Toc148354049"/>
      <w:r w:rsidRPr="00230DF0">
        <w:rPr>
          <w:rFonts w:cs="Arial"/>
          <w:color w:val="auto"/>
          <w:sz w:val="22"/>
        </w:rPr>
        <w:t>Composition</w:t>
      </w:r>
      <w:bookmarkEnd w:id="310"/>
    </w:p>
    <w:p w14:paraId="1D6F3CDD" w14:textId="77777777" w:rsidR="004B545E" w:rsidRPr="00230DF0" w:rsidRDefault="004B545E" w:rsidP="000A713D">
      <w:pPr>
        <w:jc w:val="both"/>
        <w:rPr>
          <w:rFonts w:ascii="Arial" w:hAnsi="Arial" w:cs="Arial"/>
          <w:sz w:val="20"/>
        </w:rPr>
      </w:pPr>
      <w:r w:rsidRPr="00230DF0">
        <w:rPr>
          <w:rFonts w:ascii="Arial" w:hAnsi="Arial" w:cs="Arial"/>
          <w:sz w:val="20"/>
        </w:rPr>
        <w:t>The Diesel Generator Units (DG Unit) shall consist of the following;</w:t>
      </w:r>
    </w:p>
    <w:p w14:paraId="4F7E9B70" w14:textId="77777777" w:rsidR="004B545E" w:rsidRPr="00230DF0" w:rsidRDefault="004B545E" w:rsidP="00BB1841">
      <w:pPr>
        <w:numPr>
          <w:ilvl w:val="2"/>
          <w:numId w:val="34"/>
        </w:numPr>
        <w:ind w:left="2257" w:hanging="357"/>
        <w:rPr>
          <w:rFonts w:ascii="Arial" w:hAnsi="Arial" w:cs="Arial"/>
          <w:sz w:val="20"/>
        </w:rPr>
      </w:pPr>
      <w:r w:rsidRPr="00230DF0">
        <w:rPr>
          <w:rFonts w:ascii="Arial" w:hAnsi="Arial" w:cs="Arial"/>
          <w:sz w:val="20"/>
        </w:rPr>
        <w:t>Diesel Generator Set</w:t>
      </w:r>
    </w:p>
    <w:p w14:paraId="471DF785" w14:textId="77777777" w:rsidR="004B545E" w:rsidRPr="00230DF0" w:rsidRDefault="004B545E" w:rsidP="00BB1841">
      <w:pPr>
        <w:numPr>
          <w:ilvl w:val="2"/>
          <w:numId w:val="34"/>
        </w:numPr>
        <w:ind w:left="2257" w:hanging="357"/>
        <w:rPr>
          <w:rFonts w:ascii="Arial" w:hAnsi="Arial" w:cs="Arial"/>
          <w:sz w:val="20"/>
        </w:rPr>
      </w:pPr>
      <w:r w:rsidRPr="00230DF0">
        <w:rPr>
          <w:rFonts w:ascii="Arial" w:hAnsi="Arial" w:cs="Arial"/>
          <w:sz w:val="20"/>
        </w:rPr>
        <w:t>Fuel Tank</w:t>
      </w:r>
    </w:p>
    <w:p w14:paraId="63AD8F5E" w14:textId="77777777" w:rsidR="004B545E" w:rsidRPr="00230DF0" w:rsidRDefault="004B545E" w:rsidP="00BB1841">
      <w:pPr>
        <w:numPr>
          <w:ilvl w:val="2"/>
          <w:numId w:val="34"/>
        </w:numPr>
        <w:ind w:left="2257" w:hanging="357"/>
        <w:rPr>
          <w:rFonts w:ascii="Arial" w:hAnsi="Arial" w:cs="Arial"/>
          <w:sz w:val="20"/>
        </w:rPr>
      </w:pPr>
      <w:r w:rsidRPr="00230DF0">
        <w:rPr>
          <w:rFonts w:ascii="Arial" w:hAnsi="Arial" w:cs="Arial"/>
          <w:sz w:val="20"/>
        </w:rPr>
        <w:t>Exhaust System</w:t>
      </w:r>
    </w:p>
    <w:p w14:paraId="1461F220" w14:textId="77777777" w:rsidR="004B545E" w:rsidRPr="00230DF0" w:rsidRDefault="004B545E" w:rsidP="00BB1841">
      <w:pPr>
        <w:numPr>
          <w:ilvl w:val="2"/>
          <w:numId w:val="34"/>
        </w:numPr>
        <w:ind w:left="2257" w:hanging="357"/>
        <w:rPr>
          <w:rFonts w:ascii="Arial" w:hAnsi="Arial" w:cs="Arial"/>
          <w:sz w:val="20"/>
        </w:rPr>
      </w:pPr>
      <w:r w:rsidRPr="00230DF0">
        <w:rPr>
          <w:rFonts w:ascii="Arial" w:hAnsi="Arial" w:cs="Arial"/>
          <w:sz w:val="20"/>
        </w:rPr>
        <w:t>Outdoor Weather Protective and Sound Attenuating Enclosure</w:t>
      </w:r>
    </w:p>
    <w:p w14:paraId="0C927B76" w14:textId="77777777" w:rsidR="004B545E" w:rsidRPr="00230DF0" w:rsidRDefault="004B545E" w:rsidP="00BB1841">
      <w:pPr>
        <w:numPr>
          <w:ilvl w:val="2"/>
          <w:numId w:val="34"/>
        </w:numPr>
        <w:ind w:left="2257" w:hanging="357"/>
        <w:rPr>
          <w:rFonts w:ascii="Arial" w:hAnsi="Arial" w:cs="Arial"/>
          <w:sz w:val="20"/>
        </w:rPr>
      </w:pPr>
      <w:r w:rsidRPr="00230DF0">
        <w:rPr>
          <w:rFonts w:ascii="Arial" w:hAnsi="Arial" w:cs="Arial"/>
          <w:sz w:val="20"/>
        </w:rPr>
        <w:t>Automatic Transfer Switch (ATS)</w:t>
      </w:r>
    </w:p>
    <w:p w14:paraId="6A971C6E" w14:textId="77777777" w:rsidR="004B545E" w:rsidRPr="00230DF0" w:rsidRDefault="004B545E" w:rsidP="00BB1841">
      <w:pPr>
        <w:numPr>
          <w:ilvl w:val="2"/>
          <w:numId w:val="34"/>
        </w:numPr>
        <w:ind w:left="2257" w:hanging="357"/>
        <w:rPr>
          <w:rFonts w:ascii="Arial" w:hAnsi="Arial" w:cs="Arial"/>
          <w:sz w:val="20"/>
        </w:rPr>
      </w:pPr>
      <w:r w:rsidRPr="00230DF0">
        <w:rPr>
          <w:rFonts w:ascii="Arial" w:hAnsi="Arial" w:cs="Arial"/>
          <w:sz w:val="20"/>
        </w:rPr>
        <w:t>External Fuel Tank</w:t>
      </w:r>
    </w:p>
    <w:p w14:paraId="422A9B80" w14:textId="77777777" w:rsidR="004B545E" w:rsidRPr="00230DF0" w:rsidRDefault="004B545E" w:rsidP="000A713D">
      <w:pPr>
        <w:jc w:val="both"/>
        <w:rPr>
          <w:rFonts w:ascii="Arial" w:hAnsi="Arial" w:cs="Arial"/>
          <w:sz w:val="18"/>
        </w:rPr>
      </w:pPr>
      <w:r w:rsidRPr="00230DF0">
        <w:rPr>
          <w:rFonts w:ascii="Arial" w:hAnsi="Arial" w:cs="Arial"/>
          <w:sz w:val="18"/>
        </w:rPr>
        <w:t>The DG Unit shall be supplied as a complete pre-integrated and pre-assembled unit.</w:t>
      </w:r>
    </w:p>
    <w:p w14:paraId="779C5AC8" w14:textId="77777777" w:rsidR="004B545E" w:rsidRPr="00230DF0" w:rsidRDefault="004B545E" w:rsidP="000A713D">
      <w:pPr>
        <w:jc w:val="both"/>
        <w:rPr>
          <w:rFonts w:ascii="Arial" w:hAnsi="Arial" w:cs="Arial"/>
          <w:sz w:val="20"/>
        </w:rPr>
      </w:pPr>
      <w:r w:rsidRPr="00230DF0">
        <w:rPr>
          <w:rFonts w:ascii="Arial" w:hAnsi="Arial" w:cs="Arial"/>
          <w:sz w:val="20"/>
        </w:rPr>
        <w:t>The DG Unit shall be internationally reputed make. DG units shall be supplied from original suppliers and locally assembled units are not acceptable.</w:t>
      </w:r>
    </w:p>
    <w:p w14:paraId="4453B054" w14:textId="77777777" w:rsidR="004B545E" w:rsidRPr="00230DF0" w:rsidRDefault="004B545E" w:rsidP="000A713D">
      <w:pPr>
        <w:jc w:val="both"/>
        <w:rPr>
          <w:rFonts w:ascii="Arial" w:hAnsi="Arial" w:cs="Arial"/>
          <w:sz w:val="20"/>
        </w:rPr>
      </w:pPr>
      <w:r w:rsidRPr="00230DF0">
        <w:rPr>
          <w:rFonts w:ascii="Arial" w:hAnsi="Arial" w:cs="Arial"/>
          <w:sz w:val="20"/>
        </w:rPr>
        <w:t>The DG unit shall be designed to be operated at following worse case conditions;</w:t>
      </w:r>
    </w:p>
    <w:p w14:paraId="59A06227" w14:textId="77777777" w:rsidR="004B545E" w:rsidRPr="00230DF0" w:rsidRDefault="004B545E" w:rsidP="000A713D">
      <w:pPr>
        <w:jc w:val="both"/>
        <w:rPr>
          <w:rFonts w:ascii="Arial" w:hAnsi="Arial" w:cs="Arial"/>
          <w:sz w:val="20"/>
        </w:rPr>
      </w:pPr>
    </w:p>
    <w:tbl>
      <w:tblPr>
        <w:tblW w:w="0" w:type="auto"/>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252"/>
        <w:gridCol w:w="4253"/>
      </w:tblGrid>
      <w:tr w:rsidR="004B545E" w:rsidRPr="00991500" w14:paraId="5E027E0F" w14:textId="77777777" w:rsidTr="00230DF0">
        <w:trPr>
          <w:trHeight w:val="2451"/>
        </w:trPr>
        <w:tc>
          <w:tcPr>
            <w:tcW w:w="4252" w:type="dxa"/>
          </w:tcPr>
          <w:p w14:paraId="78E251A0" w14:textId="77777777" w:rsidR="004B545E" w:rsidRPr="00230DF0" w:rsidRDefault="004B545E" w:rsidP="000A713D">
            <w:pPr>
              <w:jc w:val="both"/>
              <w:rPr>
                <w:rFonts w:ascii="Arial" w:hAnsi="Arial" w:cs="Arial"/>
                <w:sz w:val="20"/>
              </w:rPr>
            </w:pPr>
            <w:r w:rsidRPr="00230DF0">
              <w:rPr>
                <w:rFonts w:ascii="Arial" w:hAnsi="Arial" w:cs="Arial"/>
                <w:sz w:val="20"/>
              </w:rPr>
              <w:t>Altitude</w:t>
            </w:r>
          </w:p>
          <w:p w14:paraId="1D6250B4" w14:textId="77777777" w:rsidR="004B545E" w:rsidRPr="00230DF0" w:rsidRDefault="004B545E" w:rsidP="000A713D">
            <w:pPr>
              <w:jc w:val="both"/>
              <w:rPr>
                <w:rFonts w:ascii="Arial" w:hAnsi="Arial" w:cs="Arial"/>
                <w:sz w:val="20"/>
              </w:rPr>
            </w:pPr>
            <w:r w:rsidRPr="00230DF0">
              <w:rPr>
                <w:rFonts w:ascii="Arial" w:hAnsi="Arial" w:cs="Arial"/>
                <w:sz w:val="20"/>
              </w:rPr>
              <w:t>Ambient temperatures – Outdoor:</w:t>
            </w:r>
          </w:p>
          <w:p w14:paraId="5FBEBA51" w14:textId="77777777" w:rsidR="004B545E" w:rsidRPr="00230DF0" w:rsidRDefault="004B545E" w:rsidP="000A713D">
            <w:pPr>
              <w:jc w:val="both"/>
              <w:rPr>
                <w:rFonts w:ascii="Arial" w:hAnsi="Arial" w:cs="Arial"/>
                <w:sz w:val="20"/>
              </w:rPr>
            </w:pPr>
            <w:r w:rsidRPr="00230DF0">
              <w:rPr>
                <w:rFonts w:ascii="Arial" w:hAnsi="Arial" w:cs="Arial"/>
                <w:sz w:val="20"/>
              </w:rPr>
              <w:t>Maximum outdoor</w:t>
            </w:r>
          </w:p>
          <w:p w14:paraId="32FEA6B8" w14:textId="77777777" w:rsidR="004B545E" w:rsidRPr="00230DF0" w:rsidRDefault="004B545E" w:rsidP="000A713D">
            <w:pPr>
              <w:jc w:val="both"/>
              <w:rPr>
                <w:rFonts w:ascii="Arial" w:hAnsi="Arial" w:cs="Arial"/>
                <w:sz w:val="20"/>
              </w:rPr>
            </w:pPr>
            <w:r w:rsidRPr="00230DF0">
              <w:rPr>
                <w:rFonts w:ascii="Arial" w:hAnsi="Arial" w:cs="Arial"/>
                <w:sz w:val="20"/>
              </w:rPr>
              <w:t>Maximum outdoor daily average Maximum outdoor yearly average Minimum outdoor</w:t>
            </w:r>
          </w:p>
          <w:p w14:paraId="6E4EACE5" w14:textId="77777777" w:rsidR="004B545E" w:rsidRPr="00230DF0" w:rsidRDefault="004B545E" w:rsidP="000A713D">
            <w:pPr>
              <w:jc w:val="both"/>
              <w:rPr>
                <w:rFonts w:ascii="Arial" w:hAnsi="Arial" w:cs="Arial"/>
                <w:sz w:val="20"/>
              </w:rPr>
            </w:pPr>
            <w:r w:rsidRPr="00230DF0">
              <w:rPr>
                <w:rFonts w:ascii="Arial" w:hAnsi="Arial" w:cs="Arial"/>
                <w:sz w:val="20"/>
              </w:rPr>
              <w:t>Highest one day variation</w:t>
            </w:r>
          </w:p>
          <w:p w14:paraId="5B4BB50A" w14:textId="77777777" w:rsidR="004B545E" w:rsidRPr="00230DF0" w:rsidRDefault="004B545E" w:rsidP="000A713D">
            <w:pPr>
              <w:jc w:val="both"/>
              <w:rPr>
                <w:rFonts w:ascii="Arial" w:hAnsi="Arial" w:cs="Arial"/>
                <w:sz w:val="20"/>
              </w:rPr>
            </w:pPr>
          </w:p>
          <w:p w14:paraId="026D378C" w14:textId="77777777" w:rsidR="004B545E" w:rsidRPr="00230DF0" w:rsidRDefault="004B545E" w:rsidP="000A713D">
            <w:pPr>
              <w:jc w:val="both"/>
              <w:rPr>
                <w:rFonts w:ascii="Arial" w:hAnsi="Arial" w:cs="Arial"/>
                <w:sz w:val="20"/>
              </w:rPr>
            </w:pPr>
            <w:r w:rsidRPr="00230DF0">
              <w:rPr>
                <w:rFonts w:ascii="Arial" w:hAnsi="Arial" w:cs="Arial"/>
                <w:sz w:val="20"/>
              </w:rPr>
              <w:t>Relative Humidity:</w:t>
            </w:r>
          </w:p>
          <w:p w14:paraId="32F8B374" w14:textId="77777777" w:rsidR="004B545E" w:rsidRPr="00230DF0" w:rsidRDefault="004B545E" w:rsidP="000A713D">
            <w:pPr>
              <w:jc w:val="both"/>
              <w:rPr>
                <w:rFonts w:ascii="Arial" w:hAnsi="Arial" w:cs="Arial"/>
                <w:sz w:val="20"/>
              </w:rPr>
            </w:pPr>
            <w:r w:rsidRPr="00230DF0">
              <w:rPr>
                <w:rFonts w:ascii="Arial" w:hAnsi="Arial" w:cs="Arial"/>
                <w:sz w:val="20"/>
              </w:rPr>
              <w:t xml:space="preserve">Maximum </w:t>
            </w:r>
            <w:r w:rsidRPr="00230DF0">
              <w:rPr>
                <w:rFonts w:ascii="Arial" w:hAnsi="Arial" w:cs="Arial"/>
                <w:sz w:val="20"/>
              </w:rPr>
              <w:br/>
              <w:t>Minimum</w:t>
            </w:r>
            <w:r w:rsidRPr="00230DF0">
              <w:rPr>
                <w:rFonts w:ascii="Arial" w:hAnsi="Arial" w:cs="Arial"/>
                <w:sz w:val="20"/>
              </w:rPr>
              <w:br/>
              <w:t>Yearly average</w:t>
            </w:r>
          </w:p>
        </w:tc>
        <w:tc>
          <w:tcPr>
            <w:tcW w:w="4253" w:type="dxa"/>
          </w:tcPr>
          <w:p w14:paraId="0A092876" w14:textId="77777777" w:rsidR="004B545E" w:rsidRPr="00230DF0" w:rsidRDefault="004B545E" w:rsidP="000A713D">
            <w:pPr>
              <w:jc w:val="both"/>
              <w:rPr>
                <w:rFonts w:ascii="Arial" w:hAnsi="Arial" w:cs="Arial"/>
                <w:sz w:val="20"/>
              </w:rPr>
            </w:pPr>
            <w:r w:rsidRPr="00230DF0">
              <w:rPr>
                <w:rFonts w:ascii="Arial" w:hAnsi="Arial" w:cs="Arial"/>
                <w:sz w:val="20"/>
              </w:rPr>
              <w:t>Up to 1000 meters above sea-level</w:t>
            </w:r>
          </w:p>
          <w:p w14:paraId="1C61EDA4" w14:textId="77777777" w:rsidR="004B545E" w:rsidRPr="00230DF0" w:rsidRDefault="004B545E" w:rsidP="000A713D">
            <w:pPr>
              <w:jc w:val="both"/>
              <w:rPr>
                <w:rFonts w:ascii="Arial" w:hAnsi="Arial" w:cs="Arial"/>
                <w:sz w:val="20"/>
              </w:rPr>
            </w:pPr>
            <w:r w:rsidRPr="00230DF0">
              <w:rPr>
                <w:rFonts w:ascii="Arial" w:hAnsi="Arial" w:cs="Arial"/>
                <w:sz w:val="20"/>
              </w:rPr>
              <w:t>+55</w:t>
            </w:r>
            <w:r w:rsidRPr="00230DF0">
              <w:rPr>
                <w:rFonts w:ascii="Arial" w:hAnsi="Arial" w:cs="Arial"/>
                <w:sz w:val="20"/>
                <w:vertAlign w:val="superscript"/>
              </w:rPr>
              <w:t>o</w:t>
            </w:r>
            <w:r w:rsidRPr="00230DF0">
              <w:rPr>
                <w:rFonts w:ascii="Arial" w:hAnsi="Arial" w:cs="Arial"/>
                <w:sz w:val="20"/>
              </w:rPr>
              <w:t xml:space="preserve"> C</w:t>
            </w:r>
          </w:p>
          <w:p w14:paraId="73E67DF3" w14:textId="77777777" w:rsidR="004B545E" w:rsidRPr="00230DF0" w:rsidRDefault="004B545E" w:rsidP="000A713D">
            <w:pPr>
              <w:jc w:val="both"/>
              <w:rPr>
                <w:rFonts w:ascii="Arial" w:hAnsi="Arial" w:cs="Arial"/>
                <w:sz w:val="20"/>
              </w:rPr>
            </w:pPr>
            <w:r w:rsidRPr="00230DF0">
              <w:rPr>
                <w:rFonts w:ascii="Arial" w:hAnsi="Arial" w:cs="Arial"/>
                <w:sz w:val="20"/>
              </w:rPr>
              <w:t>+40</w:t>
            </w:r>
            <w:r w:rsidRPr="00230DF0">
              <w:rPr>
                <w:rFonts w:ascii="Arial" w:hAnsi="Arial" w:cs="Arial"/>
                <w:sz w:val="20"/>
                <w:vertAlign w:val="superscript"/>
              </w:rPr>
              <w:t>o</w:t>
            </w:r>
            <w:r w:rsidRPr="00230DF0">
              <w:rPr>
                <w:rFonts w:ascii="Arial" w:hAnsi="Arial" w:cs="Arial"/>
                <w:sz w:val="20"/>
              </w:rPr>
              <w:t xml:space="preserve"> C</w:t>
            </w:r>
          </w:p>
          <w:p w14:paraId="6C7AB728" w14:textId="77777777" w:rsidR="004B545E" w:rsidRPr="00230DF0" w:rsidRDefault="004B545E" w:rsidP="000A713D">
            <w:pPr>
              <w:jc w:val="both"/>
              <w:rPr>
                <w:rFonts w:ascii="Arial" w:hAnsi="Arial" w:cs="Arial"/>
                <w:sz w:val="20"/>
              </w:rPr>
            </w:pPr>
            <w:r w:rsidRPr="00230DF0">
              <w:rPr>
                <w:rFonts w:ascii="Arial" w:hAnsi="Arial" w:cs="Arial"/>
                <w:sz w:val="20"/>
              </w:rPr>
              <w:t>+30</w:t>
            </w:r>
            <w:r w:rsidRPr="00230DF0">
              <w:rPr>
                <w:rFonts w:ascii="Arial" w:hAnsi="Arial" w:cs="Arial"/>
                <w:sz w:val="20"/>
                <w:vertAlign w:val="superscript"/>
              </w:rPr>
              <w:t>o</w:t>
            </w:r>
            <w:r w:rsidRPr="00230DF0">
              <w:rPr>
                <w:rFonts w:ascii="Arial" w:hAnsi="Arial" w:cs="Arial"/>
                <w:sz w:val="20"/>
              </w:rPr>
              <w:t xml:space="preserve"> C</w:t>
            </w:r>
          </w:p>
          <w:p w14:paraId="3AD15851" w14:textId="77777777" w:rsidR="004B545E" w:rsidRPr="00230DF0" w:rsidRDefault="004B545E" w:rsidP="000A713D">
            <w:pPr>
              <w:jc w:val="both"/>
              <w:rPr>
                <w:rFonts w:ascii="Arial" w:hAnsi="Arial" w:cs="Arial"/>
                <w:sz w:val="20"/>
              </w:rPr>
            </w:pPr>
            <w:r w:rsidRPr="00230DF0">
              <w:rPr>
                <w:rFonts w:ascii="Arial" w:hAnsi="Arial" w:cs="Arial"/>
                <w:sz w:val="20"/>
              </w:rPr>
              <w:t>-15</w:t>
            </w:r>
            <w:r w:rsidRPr="00230DF0">
              <w:rPr>
                <w:rFonts w:ascii="Arial" w:hAnsi="Arial" w:cs="Arial"/>
                <w:sz w:val="20"/>
                <w:vertAlign w:val="superscript"/>
              </w:rPr>
              <w:t>o</w:t>
            </w:r>
            <w:r w:rsidRPr="00230DF0">
              <w:rPr>
                <w:rFonts w:ascii="Arial" w:hAnsi="Arial" w:cs="Arial"/>
                <w:sz w:val="20"/>
              </w:rPr>
              <w:t xml:space="preserve"> C</w:t>
            </w:r>
          </w:p>
          <w:p w14:paraId="0C35ECBA" w14:textId="77777777" w:rsidR="004B545E" w:rsidRPr="00230DF0" w:rsidRDefault="004B545E" w:rsidP="000A713D">
            <w:pPr>
              <w:jc w:val="both"/>
              <w:rPr>
                <w:rFonts w:ascii="Arial" w:hAnsi="Arial" w:cs="Arial"/>
                <w:sz w:val="20"/>
              </w:rPr>
            </w:pPr>
            <w:r w:rsidRPr="00230DF0">
              <w:rPr>
                <w:rFonts w:ascii="Arial" w:hAnsi="Arial" w:cs="Arial"/>
                <w:sz w:val="20"/>
              </w:rPr>
              <w:t>+25</w:t>
            </w:r>
            <w:r w:rsidRPr="00230DF0">
              <w:rPr>
                <w:rFonts w:ascii="Arial" w:hAnsi="Arial" w:cs="Arial"/>
                <w:sz w:val="20"/>
                <w:vertAlign w:val="superscript"/>
              </w:rPr>
              <w:t>o</w:t>
            </w:r>
            <w:r w:rsidRPr="00230DF0">
              <w:rPr>
                <w:rFonts w:ascii="Arial" w:hAnsi="Arial" w:cs="Arial"/>
                <w:sz w:val="20"/>
              </w:rPr>
              <w:t xml:space="preserve"> C</w:t>
            </w:r>
          </w:p>
          <w:p w14:paraId="0BC7521F" w14:textId="77777777" w:rsidR="004B545E" w:rsidRPr="00230DF0" w:rsidRDefault="004B545E" w:rsidP="000A713D">
            <w:pPr>
              <w:jc w:val="both"/>
              <w:rPr>
                <w:rFonts w:ascii="Arial" w:hAnsi="Arial" w:cs="Arial"/>
                <w:sz w:val="20"/>
              </w:rPr>
            </w:pPr>
          </w:p>
          <w:p w14:paraId="78A62BBA" w14:textId="77777777" w:rsidR="004B545E" w:rsidRPr="00230DF0" w:rsidRDefault="004B545E" w:rsidP="000A713D">
            <w:pPr>
              <w:jc w:val="both"/>
              <w:rPr>
                <w:rFonts w:ascii="Arial" w:hAnsi="Arial" w:cs="Arial"/>
                <w:sz w:val="20"/>
              </w:rPr>
            </w:pPr>
          </w:p>
          <w:p w14:paraId="19E86ED1" w14:textId="77777777" w:rsidR="004B545E" w:rsidRPr="00230DF0" w:rsidRDefault="004B545E" w:rsidP="000A713D">
            <w:pPr>
              <w:jc w:val="both"/>
              <w:rPr>
                <w:rFonts w:ascii="Arial" w:hAnsi="Arial" w:cs="Arial"/>
                <w:sz w:val="20"/>
              </w:rPr>
            </w:pPr>
            <w:r w:rsidRPr="00230DF0">
              <w:rPr>
                <w:rFonts w:ascii="Arial" w:hAnsi="Arial" w:cs="Arial"/>
                <w:sz w:val="20"/>
              </w:rPr>
              <w:t>80 %</w:t>
            </w:r>
          </w:p>
          <w:p w14:paraId="04EFFF4D" w14:textId="77777777" w:rsidR="004B545E" w:rsidRPr="00230DF0" w:rsidRDefault="004B545E" w:rsidP="000A713D">
            <w:pPr>
              <w:jc w:val="both"/>
              <w:rPr>
                <w:rFonts w:ascii="Arial" w:hAnsi="Arial" w:cs="Arial"/>
                <w:sz w:val="20"/>
              </w:rPr>
            </w:pPr>
            <w:r w:rsidRPr="00230DF0">
              <w:rPr>
                <w:rFonts w:ascii="Arial" w:hAnsi="Arial" w:cs="Arial"/>
                <w:sz w:val="20"/>
              </w:rPr>
              <w:t>12 %</w:t>
            </w:r>
          </w:p>
          <w:p w14:paraId="0621E95E" w14:textId="77777777" w:rsidR="004B545E" w:rsidRPr="00230DF0" w:rsidRDefault="004B545E" w:rsidP="000A713D">
            <w:pPr>
              <w:jc w:val="both"/>
              <w:rPr>
                <w:rFonts w:ascii="Arial" w:hAnsi="Arial" w:cs="Arial"/>
                <w:sz w:val="20"/>
              </w:rPr>
            </w:pPr>
            <w:r w:rsidRPr="00230DF0">
              <w:rPr>
                <w:rFonts w:ascii="Arial" w:hAnsi="Arial" w:cs="Arial"/>
                <w:sz w:val="20"/>
              </w:rPr>
              <w:t xml:space="preserve"> 35%</w:t>
            </w:r>
          </w:p>
        </w:tc>
      </w:tr>
    </w:tbl>
    <w:p w14:paraId="20AAE728" w14:textId="77777777" w:rsidR="004B545E" w:rsidRPr="00230DF0" w:rsidRDefault="004B545E" w:rsidP="000A713D">
      <w:pPr>
        <w:pStyle w:val="Heading3"/>
        <w:numPr>
          <w:ilvl w:val="2"/>
          <w:numId w:val="0"/>
        </w:numPr>
        <w:tabs>
          <w:tab w:val="num" w:pos="1134"/>
        </w:tabs>
        <w:spacing w:before="240" w:after="120"/>
        <w:ind w:left="1134" w:hanging="1134"/>
        <w:jc w:val="both"/>
        <w:rPr>
          <w:rFonts w:cs="Arial"/>
          <w:b w:val="0"/>
          <w:color w:val="auto"/>
          <w:sz w:val="22"/>
        </w:rPr>
      </w:pPr>
      <w:bookmarkStart w:id="311" w:name="_Toc148354050"/>
      <w:r w:rsidRPr="00230DF0">
        <w:rPr>
          <w:rFonts w:cs="Arial"/>
          <w:color w:val="auto"/>
          <w:sz w:val="22"/>
        </w:rPr>
        <w:t>System Conditions</w:t>
      </w:r>
      <w:bookmarkEnd w:id="311"/>
    </w:p>
    <w:p w14:paraId="5772BDF9" w14:textId="77777777" w:rsidR="004B545E" w:rsidRPr="00991500" w:rsidRDefault="004B545E" w:rsidP="000A713D">
      <w:pPr>
        <w:jc w:val="both"/>
        <w:rPr>
          <w:rFonts w:ascii="Arial" w:hAnsi="Arial" w:cs="Arial"/>
          <w:sz w:val="22"/>
        </w:rPr>
      </w:pPr>
      <w:r w:rsidRPr="00991500">
        <w:rPr>
          <w:rFonts w:ascii="Arial" w:hAnsi="Arial" w:cs="Arial"/>
          <w:sz w:val="22"/>
        </w:rPr>
        <w:t>The DG sets shall be designed to be operated under following system parameters;</w:t>
      </w:r>
    </w:p>
    <w:tbl>
      <w:tblPr>
        <w:tblW w:w="0" w:type="auto"/>
        <w:tblInd w:w="9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781"/>
        <w:gridCol w:w="3332"/>
      </w:tblGrid>
      <w:tr w:rsidR="004B545E" w:rsidRPr="00991500" w14:paraId="41E3B5DB" w14:textId="77777777" w:rsidTr="00991500">
        <w:trPr>
          <w:trHeight w:val="388"/>
        </w:trPr>
        <w:tc>
          <w:tcPr>
            <w:tcW w:w="3781" w:type="dxa"/>
          </w:tcPr>
          <w:p w14:paraId="67EEEE7E" w14:textId="77777777" w:rsidR="004B545E" w:rsidRPr="00230DF0" w:rsidRDefault="004B545E" w:rsidP="000A713D">
            <w:pPr>
              <w:jc w:val="both"/>
              <w:rPr>
                <w:rFonts w:ascii="Arial" w:hAnsi="Arial" w:cs="Arial"/>
                <w:sz w:val="20"/>
              </w:rPr>
            </w:pPr>
            <w:r w:rsidRPr="00230DF0">
              <w:rPr>
                <w:rFonts w:ascii="Arial" w:hAnsi="Arial" w:cs="Arial"/>
                <w:sz w:val="20"/>
              </w:rPr>
              <w:t>Nominal System Voltage</w:t>
            </w:r>
          </w:p>
        </w:tc>
        <w:tc>
          <w:tcPr>
            <w:tcW w:w="3332" w:type="dxa"/>
          </w:tcPr>
          <w:p w14:paraId="54404D56" w14:textId="77777777" w:rsidR="004B545E" w:rsidRPr="00230DF0" w:rsidRDefault="004B545E" w:rsidP="000A713D">
            <w:pPr>
              <w:jc w:val="both"/>
              <w:rPr>
                <w:rFonts w:ascii="Arial" w:hAnsi="Arial" w:cs="Arial"/>
                <w:sz w:val="20"/>
              </w:rPr>
            </w:pPr>
            <w:r w:rsidRPr="00230DF0">
              <w:rPr>
                <w:rFonts w:ascii="Arial" w:hAnsi="Arial" w:cs="Arial"/>
                <w:sz w:val="20"/>
              </w:rPr>
              <w:t>400 V / 230 V</w:t>
            </w:r>
          </w:p>
        </w:tc>
      </w:tr>
      <w:tr w:rsidR="004B545E" w:rsidRPr="00991500" w14:paraId="0B4A4168" w14:textId="77777777" w:rsidTr="00991500">
        <w:trPr>
          <w:trHeight w:val="443"/>
        </w:trPr>
        <w:tc>
          <w:tcPr>
            <w:tcW w:w="3781" w:type="dxa"/>
          </w:tcPr>
          <w:p w14:paraId="57C475B0" w14:textId="77777777" w:rsidR="004B545E" w:rsidRPr="00230DF0" w:rsidRDefault="004B545E" w:rsidP="000A713D">
            <w:pPr>
              <w:jc w:val="both"/>
              <w:rPr>
                <w:rFonts w:ascii="Arial" w:hAnsi="Arial" w:cs="Arial"/>
                <w:sz w:val="20"/>
              </w:rPr>
            </w:pPr>
            <w:r w:rsidRPr="00230DF0">
              <w:rPr>
                <w:rFonts w:ascii="Arial" w:hAnsi="Arial" w:cs="Arial"/>
                <w:sz w:val="20"/>
              </w:rPr>
              <w:t>Highest System Voltage</w:t>
            </w:r>
          </w:p>
        </w:tc>
        <w:tc>
          <w:tcPr>
            <w:tcW w:w="3332" w:type="dxa"/>
          </w:tcPr>
          <w:p w14:paraId="26E3C6B1" w14:textId="77777777" w:rsidR="004B545E" w:rsidRPr="00230DF0" w:rsidRDefault="004B545E" w:rsidP="000A713D">
            <w:pPr>
              <w:jc w:val="both"/>
              <w:rPr>
                <w:rFonts w:ascii="Arial" w:hAnsi="Arial" w:cs="Arial"/>
                <w:sz w:val="20"/>
              </w:rPr>
            </w:pPr>
            <w:r w:rsidRPr="00230DF0">
              <w:rPr>
                <w:rFonts w:ascii="Arial" w:hAnsi="Arial" w:cs="Arial"/>
                <w:sz w:val="20"/>
              </w:rPr>
              <w:t>440 V / 253 V</w:t>
            </w:r>
          </w:p>
        </w:tc>
      </w:tr>
      <w:tr w:rsidR="004B545E" w:rsidRPr="00991500" w14:paraId="02AB9FD6" w14:textId="77777777" w:rsidTr="00991500">
        <w:trPr>
          <w:trHeight w:val="335"/>
        </w:trPr>
        <w:tc>
          <w:tcPr>
            <w:tcW w:w="3781" w:type="dxa"/>
          </w:tcPr>
          <w:p w14:paraId="3ABBE2BC" w14:textId="77777777" w:rsidR="004B545E" w:rsidRPr="00230DF0" w:rsidRDefault="004B545E" w:rsidP="000A713D">
            <w:pPr>
              <w:jc w:val="both"/>
              <w:rPr>
                <w:rFonts w:ascii="Arial" w:hAnsi="Arial" w:cs="Arial"/>
                <w:sz w:val="20"/>
              </w:rPr>
            </w:pPr>
            <w:r w:rsidRPr="00230DF0">
              <w:rPr>
                <w:rFonts w:ascii="Arial" w:hAnsi="Arial" w:cs="Arial"/>
                <w:sz w:val="20"/>
              </w:rPr>
              <w:t>Number of Phases</w:t>
            </w:r>
          </w:p>
        </w:tc>
        <w:tc>
          <w:tcPr>
            <w:tcW w:w="3332" w:type="dxa"/>
          </w:tcPr>
          <w:p w14:paraId="54F629BA" w14:textId="77777777" w:rsidR="004B545E" w:rsidRPr="00230DF0" w:rsidRDefault="004B545E" w:rsidP="000A713D">
            <w:pPr>
              <w:jc w:val="both"/>
              <w:rPr>
                <w:rFonts w:ascii="Arial" w:hAnsi="Arial" w:cs="Arial"/>
                <w:sz w:val="20"/>
              </w:rPr>
            </w:pPr>
            <w:r w:rsidRPr="00230DF0">
              <w:rPr>
                <w:rFonts w:ascii="Arial" w:hAnsi="Arial" w:cs="Arial"/>
                <w:sz w:val="20"/>
              </w:rPr>
              <w:t>3 ph, 4 wire</w:t>
            </w:r>
          </w:p>
        </w:tc>
      </w:tr>
      <w:tr w:rsidR="004B545E" w:rsidRPr="00991500" w14:paraId="327E6680" w14:textId="77777777" w:rsidTr="00991500">
        <w:trPr>
          <w:trHeight w:val="450"/>
        </w:trPr>
        <w:tc>
          <w:tcPr>
            <w:tcW w:w="3781" w:type="dxa"/>
          </w:tcPr>
          <w:p w14:paraId="0D1F915D" w14:textId="77777777" w:rsidR="004B545E" w:rsidRPr="00230DF0" w:rsidRDefault="004B545E" w:rsidP="000A713D">
            <w:pPr>
              <w:jc w:val="both"/>
              <w:rPr>
                <w:rFonts w:ascii="Arial" w:hAnsi="Arial" w:cs="Arial"/>
                <w:sz w:val="20"/>
              </w:rPr>
            </w:pPr>
            <w:r w:rsidRPr="00230DF0">
              <w:rPr>
                <w:rFonts w:ascii="Arial" w:hAnsi="Arial" w:cs="Arial"/>
                <w:sz w:val="20"/>
              </w:rPr>
              <w:t>Frequency</w:t>
            </w:r>
          </w:p>
        </w:tc>
        <w:tc>
          <w:tcPr>
            <w:tcW w:w="3332" w:type="dxa"/>
          </w:tcPr>
          <w:p w14:paraId="0F184E3E" w14:textId="77777777" w:rsidR="004B545E" w:rsidRPr="00230DF0" w:rsidRDefault="004B545E" w:rsidP="000A713D">
            <w:pPr>
              <w:jc w:val="both"/>
              <w:rPr>
                <w:rFonts w:ascii="Arial" w:hAnsi="Arial" w:cs="Arial"/>
                <w:sz w:val="20"/>
              </w:rPr>
            </w:pPr>
            <w:r w:rsidRPr="00230DF0">
              <w:rPr>
                <w:rFonts w:ascii="Arial" w:hAnsi="Arial" w:cs="Arial"/>
                <w:sz w:val="20"/>
              </w:rPr>
              <w:t>50Hz</w:t>
            </w:r>
          </w:p>
        </w:tc>
      </w:tr>
      <w:tr w:rsidR="004B545E" w:rsidRPr="00991500" w14:paraId="2C4584EF" w14:textId="77777777" w:rsidTr="00991500">
        <w:trPr>
          <w:trHeight w:val="426"/>
        </w:trPr>
        <w:tc>
          <w:tcPr>
            <w:tcW w:w="3781" w:type="dxa"/>
          </w:tcPr>
          <w:p w14:paraId="362EF9C1" w14:textId="77777777" w:rsidR="004B545E" w:rsidRPr="00230DF0" w:rsidRDefault="004B545E" w:rsidP="000A713D">
            <w:pPr>
              <w:jc w:val="both"/>
              <w:rPr>
                <w:rFonts w:ascii="Arial" w:hAnsi="Arial" w:cs="Arial"/>
                <w:sz w:val="20"/>
              </w:rPr>
            </w:pPr>
            <w:r w:rsidRPr="00230DF0">
              <w:rPr>
                <w:rFonts w:ascii="Arial" w:hAnsi="Arial" w:cs="Arial"/>
                <w:sz w:val="20"/>
              </w:rPr>
              <w:t>Neutral Point</w:t>
            </w:r>
          </w:p>
        </w:tc>
        <w:tc>
          <w:tcPr>
            <w:tcW w:w="3332" w:type="dxa"/>
          </w:tcPr>
          <w:p w14:paraId="43303A9E" w14:textId="77777777" w:rsidR="004B545E" w:rsidRPr="00230DF0" w:rsidRDefault="004B545E" w:rsidP="000A713D">
            <w:pPr>
              <w:jc w:val="both"/>
              <w:rPr>
                <w:rFonts w:ascii="Arial" w:hAnsi="Arial" w:cs="Arial"/>
                <w:sz w:val="20"/>
              </w:rPr>
            </w:pPr>
            <w:r w:rsidRPr="00230DF0">
              <w:rPr>
                <w:rFonts w:ascii="Arial" w:hAnsi="Arial" w:cs="Arial"/>
                <w:sz w:val="20"/>
              </w:rPr>
              <w:t>Solidly Earthed</w:t>
            </w:r>
          </w:p>
        </w:tc>
      </w:tr>
    </w:tbl>
    <w:p w14:paraId="02098DE2" w14:textId="77777777" w:rsidR="004B545E" w:rsidRPr="00230DF0" w:rsidRDefault="004B545E" w:rsidP="000A713D">
      <w:pPr>
        <w:pStyle w:val="Heading3"/>
        <w:numPr>
          <w:ilvl w:val="2"/>
          <w:numId w:val="0"/>
        </w:numPr>
        <w:tabs>
          <w:tab w:val="num" w:pos="1134"/>
        </w:tabs>
        <w:spacing w:before="240" w:after="120"/>
        <w:ind w:left="1134" w:hanging="1134"/>
        <w:jc w:val="both"/>
        <w:rPr>
          <w:rFonts w:cs="Arial"/>
          <w:color w:val="auto"/>
          <w:sz w:val="22"/>
        </w:rPr>
      </w:pPr>
      <w:bookmarkStart w:id="312" w:name="_Toc148354051"/>
      <w:r w:rsidRPr="00230DF0">
        <w:rPr>
          <w:rFonts w:cs="Arial"/>
          <w:color w:val="auto"/>
          <w:sz w:val="22"/>
        </w:rPr>
        <w:t>Standards</w:t>
      </w:r>
      <w:bookmarkEnd w:id="312"/>
    </w:p>
    <w:p w14:paraId="4394CE66" w14:textId="77777777" w:rsidR="004B545E" w:rsidRPr="00230DF0" w:rsidRDefault="004B545E" w:rsidP="000A713D">
      <w:pPr>
        <w:jc w:val="both"/>
        <w:rPr>
          <w:rFonts w:ascii="Arial" w:hAnsi="Arial" w:cs="Arial"/>
          <w:sz w:val="20"/>
        </w:rPr>
      </w:pPr>
      <w:r w:rsidRPr="00230DF0">
        <w:rPr>
          <w:rFonts w:ascii="Arial" w:hAnsi="Arial" w:cs="Arial"/>
          <w:sz w:val="20"/>
        </w:rPr>
        <w:t>The DG Units shall be designed, manufactured and tested in compliance with the latest versions of the following standards;</w:t>
      </w:r>
    </w:p>
    <w:tbl>
      <w:tblPr>
        <w:tblW w:w="9639" w:type="dxa"/>
        <w:tblLayout w:type="fixed"/>
        <w:tblCellMar>
          <w:left w:w="0" w:type="dxa"/>
          <w:right w:w="0" w:type="dxa"/>
        </w:tblCellMar>
        <w:tblLook w:val="01E0" w:firstRow="1" w:lastRow="1" w:firstColumn="1" w:lastColumn="1" w:noHBand="0" w:noVBand="0"/>
      </w:tblPr>
      <w:tblGrid>
        <w:gridCol w:w="1985"/>
        <w:gridCol w:w="7654"/>
      </w:tblGrid>
      <w:tr w:rsidR="004B545E" w:rsidRPr="00230DF0" w14:paraId="79FB4320" w14:textId="77777777" w:rsidTr="00230DF0">
        <w:trPr>
          <w:trHeight w:val="279"/>
        </w:trPr>
        <w:tc>
          <w:tcPr>
            <w:tcW w:w="1985" w:type="dxa"/>
          </w:tcPr>
          <w:p w14:paraId="3EBEFAD8" w14:textId="77777777" w:rsidR="004B545E" w:rsidRPr="00230DF0" w:rsidRDefault="004B545E" w:rsidP="000A713D">
            <w:pPr>
              <w:numPr>
                <w:ilvl w:val="0"/>
                <w:numId w:val="41"/>
              </w:numPr>
              <w:spacing w:before="120"/>
              <w:jc w:val="both"/>
              <w:rPr>
                <w:rFonts w:ascii="Arial" w:hAnsi="Arial" w:cs="Arial"/>
                <w:sz w:val="20"/>
              </w:rPr>
            </w:pPr>
            <w:r w:rsidRPr="00230DF0">
              <w:rPr>
                <w:rFonts w:ascii="Arial" w:hAnsi="Arial" w:cs="Arial"/>
                <w:sz w:val="20"/>
              </w:rPr>
              <w:t>IEC 60034</w:t>
            </w:r>
          </w:p>
        </w:tc>
        <w:tc>
          <w:tcPr>
            <w:tcW w:w="7654" w:type="dxa"/>
          </w:tcPr>
          <w:p w14:paraId="3FAA0E81" w14:textId="77777777" w:rsidR="004B545E" w:rsidRPr="00230DF0" w:rsidRDefault="004B545E" w:rsidP="000A713D">
            <w:pPr>
              <w:jc w:val="both"/>
              <w:rPr>
                <w:rFonts w:ascii="Arial" w:hAnsi="Arial" w:cs="Arial"/>
                <w:sz w:val="20"/>
              </w:rPr>
            </w:pPr>
            <w:r w:rsidRPr="00230DF0">
              <w:rPr>
                <w:rFonts w:ascii="Arial" w:hAnsi="Arial" w:cs="Arial"/>
                <w:sz w:val="20"/>
              </w:rPr>
              <w:t>Rotating Electrical Machines</w:t>
            </w:r>
          </w:p>
        </w:tc>
      </w:tr>
      <w:tr w:rsidR="004B545E" w:rsidRPr="00230DF0" w14:paraId="50DE7EBA" w14:textId="77777777" w:rsidTr="00230DF0">
        <w:trPr>
          <w:trHeight w:val="337"/>
        </w:trPr>
        <w:tc>
          <w:tcPr>
            <w:tcW w:w="1985" w:type="dxa"/>
          </w:tcPr>
          <w:p w14:paraId="374B21C7" w14:textId="77777777" w:rsidR="004B545E" w:rsidRPr="00230DF0" w:rsidRDefault="004B545E" w:rsidP="000A713D">
            <w:pPr>
              <w:numPr>
                <w:ilvl w:val="0"/>
                <w:numId w:val="40"/>
              </w:numPr>
              <w:spacing w:before="120"/>
              <w:jc w:val="both"/>
              <w:rPr>
                <w:rFonts w:ascii="Arial" w:hAnsi="Arial" w:cs="Arial"/>
                <w:sz w:val="20"/>
              </w:rPr>
            </w:pPr>
            <w:r w:rsidRPr="00230DF0">
              <w:rPr>
                <w:rFonts w:ascii="Arial" w:hAnsi="Arial" w:cs="Arial"/>
                <w:sz w:val="20"/>
              </w:rPr>
              <w:t>IEC 60085</w:t>
            </w:r>
          </w:p>
        </w:tc>
        <w:tc>
          <w:tcPr>
            <w:tcW w:w="7654" w:type="dxa"/>
          </w:tcPr>
          <w:p w14:paraId="585BB292" w14:textId="77777777" w:rsidR="004B545E" w:rsidRPr="00230DF0" w:rsidRDefault="004B545E" w:rsidP="000A713D">
            <w:pPr>
              <w:jc w:val="both"/>
              <w:rPr>
                <w:rFonts w:ascii="Arial" w:hAnsi="Arial" w:cs="Arial"/>
                <w:sz w:val="20"/>
              </w:rPr>
            </w:pPr>
            <w:r w:rsidRPr="00230DF0">
              <w:rPr>
                <w:rFonts w:ascii="Arial" w:hAnsi="Arial" w:cs="Arial"/>
                <w:sz w:val="20"/>
              </w:rPr>
              <w:t>Thermal Evaluation and Classification of Electrical Insulation</w:t>
            </w:r>
          </w:p>
        </w:tc>
      </w:tr>
      <w:tr w:rsidR="004B545E" w:rsidRPr="00230DF0" w14:paraId="4CA011F3" w14:textId="77777777" w:rsidTr="00230DF0">
        <w:trPr>
          <w:trHeight w:val="356"/>
        </w:trPr>
        <w:tc>
          <w:tcPr>
            <w:tcW w:w="1985" w:type="dxa"/>
          </w:tcPr>
          <w:p w14:paraId="02B090CC" w14:textId="77777777" w:rsidR="004B545E" w:rsidRPr="00230DF0" w:rsidRDefault="004B545E" w:rsidP="000A713D">
            <w:pPr>
              <w:numPr>
                <w:ilvl w:val="0"/>
                <w:numId w:val="39"/>
              </w:numPr>
              <w:spacing w:before="120"/>
              <w:jc w:val="both"/>
              <w:rPr>
                <w:rFonts w:ascii="Arial" w:hAnsi="Arial" w:cs="Arial"/>
                <w:sz w:val="20"/>
              </w:rPr>
            </w:pPr>
            <w:r w:rsidRPr="00230DF0">
              <w:rPr>
                <w:rFonts w:ascii="Arial" w:hAnsi="Arial" w:cs="Arial"/>
                <w:sz w:val="20"/>
              </w:rPr>
              <w:t>IEC 60529</w:t>
            </w:r>
          </w:p>
        </w:tc>
        <w:tc>
          <w:tcPr>
            <w:tcW w:w="7654" w:type="dxa"/>
          </w:tcPr>
          <w:p w14:paraId="4AAF92D0" w14:textId="77777777" w:rsidR="004B545E" w:rsidRPr="00230DF0" w:rsidRDefault="004B545E" w:rsidP="000A713D">
            <w:pPr>
              <w:jc w:val="both"/>
              <w:rPr>
                <w:rFonts w:ascii="Arial" w:hAnsi="Arial" w:cs="Arial"/>
                <w:sz w:val="20"/>
              </w:rPr>
            </w:pPr>
            <w:r w:rsidRPr="00230DF0">
              <w:rPr>
                <w:rFonts w:ascii="Arial" w:hAnsi="Arial" w:cs="Arial"/>
                <w:sz w:val="20"/>
              </w:rPr>
              <w:t>Degrees of Protection provided by Enclosures (IP Code)</w:t>
            </w:r>
          </w:p>
        </w:tc>
      </w:tr>
      <w:tr w:rsidR="004B545E" w:rsidRPr="00230DF0" w14:paraId="15CEA3F1" w14:textId="77777777" w:rsidTr="00230DF0">
        <w:trPr>
          <w:trHeight w:val="356"/>
        </w:trPr>
        <w:tc>
          <w:tcPr>
            <w:tcW w:w="1985" w:type="dxa"/>
          </w:tcPr>
          <w:p w14:paraId="33DD86B2" w14:textId="77777777" w:rsidR="004B545E" w:rsidRPr="00230DF0" w:rsidRDefault="004B545E" w:rsidP="000A713D">
            <w:pPr>
              <w:numPr>
                <w:ilvl w:val="0"/>
                <w:numId w:val="38"/>
              </w:numPr>
              <w:spacing w:before="120"/>
              <w:jc w:val="both"/>
              <w:rPr>
                <w:rFonts w:ascii="Arial" w:hAnsi="Arial" w:cs="Arial"/>
                <w:sz w:val="20"/>
              </w:rPr>
            </w:pPr>
            <w:r w:rsidRPr="00230DF0">
              <w:rPr>
                <w:rFonts w:ascii="Arial" w:hAnsi="Arial" w:cs="Arial"/>
                <w:sz w:val="20"/>
              </w:rPr>
              <w:t>ISO 10816</w:t>
            </w:r>
          </w:p>
        </w:tc>
        <w:tc>
          <w:tcPr>
            <w:tcW w:w="7654" w:type="dxa"/>
          </w:tcPr>
          <w:p w14:paraId="54853853" w14:textId="77777777" w:rsidR="004B545E" w:rsidRPr="00230DF0" w:rsidRDefault="004B545E" w:rsidP="000A713D">
            <w:pPr>
              <w:jc w:val="both"/>
              <w:rPr>
                <w:rFonts w:ascii="Arial" w:hAnsi="Arial" w:cs="Arial"/>
                <w:sz w:val="20"/>
              </w:rPr>
            </w:pPr>
            <w:r w:rsidRPr="00230DF0">
              <w:rPr>
                <w:rFonts w:ascii="Arial" w:hAnsi="Arial" w:cs="Arial"/>
                <w:sz w:val="20"/>
              </w:rPr>
              <w:t>Specification for Mechanical Performance: Vibration</w:t>
            </w:r>
          </w:p>
        </w:tc>
      </w:tr>
      <w:tr w:rsidR="004B545E" w:rsidRPr="00230DF0" w14:paraId="73DEFAD5" w14:textId="77777777" w:rsidTr="00230DF0">
        <w:trPr>
          <w:trHeight w:val="363"/>
        </w:trPr>
        <w:tc>
          <w:tcPr>
            <w:tcW w:w="1985" w:type="dxa"/>
          </w:tcPr>
          <w:p w14:paraId="33741B95" w14:textId="77777777" w:rsidR="004B545E" w:rsidRPr="00230DF0" w:rsidRDefault="004B545E" w:rsidP="000A713D">
            <w:pPr>
              <w:numPr>
                <w:ilvl w:val="0"/>
                <w:numId w:val="37"/>
              </w:numPr>
              <w:spacing w:before="120"/>
              <w:jc w:val="both"/>
              <w:rPr>
                <w:rFonts w:ascii="Arial" w:hAnsi="Arial" w:cs="Arial"/>
                <w:sz w:val="20"/>
              </w:rPr>
            </w:pPr>
            <w:r w:rsidRPr="00230DF0">
              <w:rPr>
                <w:rFonts w:ascii="Arial" w:hAnsi="Arial" w:cs="Arial"/>
                <w:sz w:val="20"/>
              </w:rPr>
              <w:t>ISO 3046</w:t>
            </w:r>
          </w:p>
        </w:tc>
        <w:tc>
          <w:tcPr>
            <w:tcW w:w="7654" w:type="dxa"/>
          </w:tcPr>
          <w:p w14:paraId="08530477" w14:textId="77777777" w:rsidR="004B545E" w:rsidRPr="00230DF0" w:rsidRDefault="004B545E" w:rsidP="000A713D">
            <w:pPr>
              <w:jc w:val="both"/>
              <w:rPr>
                <w:rFonts w:ascii="Arial" w:hAnsi="Arial" w:cs="Arial"/>
                <w:sz w:val="20"/>
              </w:rPr>
            </w:pPr>
            <w:r w:rsidRPr="00230DF0">
              <w:rPr>
                <w:rFonts w:ascii="Arial" w:hAnsi="Arial" w:cs="Arial"/>
                <w:sz w:val="20"/>
              </w:rPr>
              <w:t>Specification for Reciprocating Internal Combustion Engines</w:t>
            </w:r>
          </w:p>
        </w:tc>
      </w:tr>
      <w:tr w:rsidR="004B545E" w:rsidRPr="00230DF0" w14:paraId="41B39DF0" w14:textId="77777777" w:rsidTr="00230DF0">
        <w:trPr>
          <w:trHeight w:val="308"/>
        </w:trPr>
        <w:tc>
          <w:tcPr>
            <w:tcW w:w="1985" w:type="dxa"/>
          </w:tcPr>
          <w:p w14:paraId="4C49A0A9" w14:textId="77777777" w:rsidR="004B545E" w:rsidRPr="00230DF0" w:rsidRDefault="004B545E" w:rsidP="000A713D">
            <w:pPr>
              <w:numPr>
                <w:ilvl w:val="0"/>
                <w:numId w:val="36"/>
              </w:numPr>
              <w:spacing w:before="120"/>
              <w:jc w:val="both"/>
              <w:rPr>
                <w:rFonts w:ascii="Arial" w:hAnsi="Arial" w:cs="Arial"/>
                <w:sz w:val="20"/>
              </w:rPr>
            </w:pPr>
            <w:r w:rsidRPr="00230DF0">
              <w:rPr>
                <w:rFonts w:ascii="Arial" w:hAnsi="Arial" w:cs="Arial"/>
                <w:sz w:val="20"/>
              </w:rPr>
              <w:t>SI 426</w:t>
            </w:r>
          </w:p>
        </w:tc>
        <w:tc>
          <w:tcPr>
            <w:tcW w:w="7654" w:type="dxa"/>
          </w:tcPr>
          <w:p w14:paraId="3FA540CC" w14:textId="77777777" w:rsidR="004B545E" w:rsidRPr="00230DF0" w:rsidRDefault="004B545E" w:rsidP="000A713D">
            <w:pPr>
              <w:jc w:val="both"/>
              <w:rPr>
                <w:rFonts w:ascii="Arial" w:hAnsi="Arial" w:cs="Arial"/>
                <w:sz w:val="20"/>
              </w:rPr>
            </w:pPr>
            <w:r w:rsidRPr="00230DF0">
              <w:rPr>
                <w:rFonts w:ascii="Arial" w:hAnsi="Arial" w:cs="Arial"/>
                <w:sz w:val="20"/>
              </w:rPr>
              <w:t>European Commission (dangerous substances)</w:t>
            </w:r>
          </w:p>
        </w:tc>
      </w:tr>
      <w:tr w:rsidR="004B545E" w:rsidRPr="00230DF0" w14:paraId="318FD96E" w14:textId="77777777" w:rsidTr="00230DF0">
        <w:trPr>
          <w:trHeight w:val="304"/>
        </w:trPr>
        <w:tc>
          <w:tcPr>
            <w:tcW w:w="1985" w:type="dxa"/>
          </w:tcPr>
          <w:p w14:paraId="22BED323" w14:textId="77777777" w:rsidR="004B545E" w:rsidRPr="00230DF0" w:rsidRDefault="004B545E" w:rsidP="000A713D">
            <w:pPr>
              <w:jc w:val="both"/>
              <w:rPr>
                <w:rFonts w:ascii="Arial" w:hAnsi="Arial" w:cs="Arial"/>
                <w:sz w:val="20"/>
              </w:rPr>
            </w:pPr>
          </w:p>
        </w:tc>
        <w:tc>
          <w:tcPr>
            <w:tcW w:w="7654" w:type="dxa"/>
          </w:tcPr>
          <w:p w14:paraId="0DB69C1E" w14:textId="77777777" w:rsidR="004B545E" w:rsidRPr="00230DF0" w:rsidRDefault="004B545E" w:rsidP="000A713D">
            <w:pPr>
              <w:jc w:val="both"/>
              <w:rPr>
                <w:rFonts w:ascii="Arial" w:hAnsi="Arial" w:cs="Arial"/>
                <w:sz w:val="20"/>
              </w:rPr>
            </w:pPr>
            <w:r w:rsidRPr="00230DF0">
              <w:rPr>
                <w:rFonts w:ascii="Arial" w:hAnsi="Arial" w:cs="Arial"/>
                <w:sz w:val="20"/>
              </w:rPr>
              <w:t>(Classification, packing, labelling, and Notification of Regulations 1992.</w:t>
            </w:r>
          </w:p>
        </w:tc>
      </w:tr>
      <w:tr w:rsidR="004B545E" w:rsidRPr="00230DF0" w14:paraId="232AE62B" w14:textId="77777777" w:rsidTr="00230DF0">
        <w:trPr>
          <w:trHeight w:val="196"/>
        </w:trPr>
        <w:tc>
          <w:tcPr>
            <w:tcW w:w="1985" w:type="dxa"/>
          </w:tcPr>
          <w:p w14:paraId="76952314" w14:textId="77777777" w:rsidR="004B545E" w:rsidRPr="00230DF0" w:rsidRDefault="004B545E" w:rsidP="000A713D">
            <w:pPr>
              <w:numPr>
                <w:ilvl w:val="0"/>
                <w:numId w:val="35"/>
              </w:numPr>
              <w:spacing w:before="120"/>
              <w:jc w:val="both"/>
              <w:rPr>
                <w:rFonts w:ascii="Arial" w:hAnsi="Arial" w:cs="Arial"/>
                <w:sz w:val="20"/>
              </w:rPr>
            </w:pPr>
            <w:r w:rsidRPr="00230DF0">
              <w:rPr>
                <w:rFonts w:ascii="Arial" w:hAnsi="Arial" w:cs="Arial"/>
                <w:sz w:val="20"/>
              </w:rPr>
              <w:t>CIMAC</w:t>
            </w:r>
          </w:p>
        </w:tc>
        <w:tc>
          <w:tcPr>
            <w:tcW w:w="7654" w:type="dxa"/>
          </w:tcPr>
          <w:p w14:paraId="526FB977" w14:textId="77777777" w:rsidR="004B545E" w:rsidRPr="00230DF0" w:rsidRDefault="004B545E" w:rsidP="000A713D">
            <w:pPr>
              <w:jc w:val="both"/>
              <w:rPr>
                <w:rFonts w:ascii="Arial" w:hAnsi="Arial" w:cs="Arial"/>
                <w:sz w:val="20"/>
              </w:rPr>
            </w:pPr>
            <w:r w:rsidRPr="00230DF0">
              <w:rPr>
                <w:rFonts w:ascii="Arial" w:hAnsi="Arial" w:cs="Arial"/>
                <w:sz w:val="20"/>
              </w:rPr>
              <w:t>Congress International des Machines a Combustion Recommendations for Diesel Engine Acceptance Tests Quality assurance</w:t>
            </w:r>
          </w:p>
        </w:tc>
      </w:tr>
    </w:tbl>
    <w:p w14:paraId="3FCCD497" w14:textId="77777777" w:rsidR="004B545E" w:rsidRPr="00230DF0" w:rsidRDefault="004B545E" w:rsidP="000A713D">
      <w:pPr>
        <w:pStyle w:val="Heading3"/>
        <w:numPr>
          <w:ilvl w:val="2"/>
          <w:numId w:val="0"/>
        </w:numPr>
        <w:tabs>
          <w:tab w:val="num" w:pos="1134"/>
        </w:tabs>
        <w:spacing w:before="240" w:after="120"/>
        <w:ind w:left="1134" w:hanging="1134"/>
        <w:jc w:val="both"/>
        <w:rPr>
          <w:rFonts w:cs="Arial"/>
          <w:color w:val="auto"/>
          <w:sz w:val="22"/>
        </w:rPr>
      </w:pPr>
      <w:bookmarkStart w:id="313" w:name="_Toc148354052"/>
      <w:r w:rsidRPr="00230DF0">
        <w:rPr>
          <w:rFonts w:cs="Arial"/>
          <w:color w:val="auto"/>
          <w:sz w:val="22"/>
        </w:rPr>
        <w:t>Ratings:</w:t>
      </w:r>
      <w:bookmarkEnd w:id="313"/>
    </w:p>
    <w:p w14:paraId="30047DF2" w14:textId="77777777" w:rsidR="004B545E" w:rsidRPr="00230DF0" w:rsidRDefault="004B545E" w:rsidP="000A713D">
      <w:pPr>
        <w:jc w:val="both"/>
        <w:rPr>
          <w:rFonts w:ascii="Arial" w:hAnsi="Arial" w:cs="Arial"/>
          <w:sz w:val="20"/>
        </w:rPr>
      </w:pPr>
      <w:r w:rsidRPr="00230DF0">
        <w:rPr>
          <w:rFonts w:ascii="Arial" w:hAnsi="Arial" w:cs="Arial"/>
          <w:sz w:val="20"/>
        </w:rPr>
        <w:t>The DG Units shall be rated for: 416 V AC, 3 phase, 50 Hz.</w:t>
      </w:r>
    </w:p>
    <w:p w14:paraId="376085A1" w14:textId="77777777" w:rsidR="004B545E" w:rsidRPr="00230DF0" w:rsidRDefault="004B545E" w:rsidP="000A713D">
      <w:pPr>
        <w:jc w:val="both"/>
        <w:rPr>
          <w:rFonts w:ascii="Arial" w:hAnsi="Arial" w:cs="Arial"/>
          <w:sz w:val="20"/>
        </w:rPr>
      </w:pPr>
      <w:r w:rsidRPr="00230DF0">
        <w:rPr>
          <w:rFonts w:ascii="Arial" w:hAnsi="Arial" w:cs="Arial"/>
          <w:sz w:val="20"/>
        </w:rPr>
        <w:t>Required rated Prime Power Capacities (kVA) at an outdoor operating temperature of 55 deg is as follows.</w:t>
      </w:r>
    </w:p>
    <w:p w14:paraId="0CF34DBA" w14:textId="77777777" w:rsidR="004B545E" w:rsidRPr="00230DF0" w:rsidRDefault="004B545E" w:rsidP="000A713D">
      <w:pPr>
        <w:spacing w:before="120"/>
        <w:jc w:val="both"/>
        <w:rPr>
          <w:rFonts w:ascii="Arial" w:hAnsi="Arial" w:cs="Arial"/>
          <w:sz w:val="20"/>
        </w:rPr>
      </w:pPr>
      <w:r w:rsidRPr="00230DF0">
        <w:rPr>
          <w:rFonts w:ascii="Arial" w:hAnsi="Arial" w:cs="Arial"/>
          <w:sz w:val="20"/>
        </w:rPr>
        <w:t>Bidder should propose generator capacity (KVA) to obtain required prime KVA ratings of 500 KVA, at the maximum outdoor operating temperature. Bidder should also provide calculations and reference graphs, etc, to confirm that the proposed generator is capable of providing the required prime KVA rating.</w:t>
      </w:r>
    </w:p>
    <w:p w14:paraId="6CF9A30C"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14" w:name="_Toc148354053"/>
      <w:r w:rsidRPr="00F053D0">
        <w:rPr>
          <w:rFonts w:cs="Arial"/>
          <w:color w:val="auto"/>
          <w:sz w:val="22"/>
          <w:lang w:val="en-US"/>
        </w:rPr>
        <w:t>Performance</w:t>
      </w:r>
      <w:bookmarkEnd w:id="314"/>
    </w:p>
    <w:p w14:paraId="3FF0F254" w14:textId="77777777" w:rsidR="004B545E" w:rsidRPr="00230DF0" w:rsidRDefault="004B545E" w:rsidP="000A713D">
      <w:pPr>
        <w:jc w:val="both"/>
        <w:rPr>
          <w:rFonts w:ascii="Arial" w:hAnsi="Arial" w:cs="Arial"/>
          <w:sz w:val="20"/>
        </w:rPr>
      </w:pPr>
      <w:r w:rsidRPr="00230DF0">
        <w:rPr>
          <w:rFonts w:ascii="Arial" w:hAnsi="Arial" w:cs="Arial"/>
          <w:sz w:val="20"/>
        </w:rPr>
        <w:t>The DG sets shall be capable of delivering rated kVA indicated under item above mentioned point at Prime Power under the service conditions specified in section “Service conditions”.</w:t>
      </w:r>
    </w:p>
    <w:p w14:paraId="198D5ACF" w14:textId="77777777" w:rsidR="004B545E" w:rsidRPr="00230DF0" w:rsidRDefault="004B545E" w:rsidP="000A713D">
      <w:pPr>
        <w:jc w:val="both"/>
        <w:rPr>
          <w:rFonts w:ascii="Arial" w:hAnsi="Arial" w:cs="Arial"/>
          <w:sz w:val="20"/>
        </w:rPr>
      </w:pPr>
      <w:r w:rsidRPr="00230DF0">
        <w:rPr>
          <w:rFonts w:ascii="Arial" w:hAnsi="Arial" w:cs="Arial"/>
          <w:sz w:val="20"/>
        </w:rPr>
        <w:t>Voltage regulation: ±0.5 %</w:t>
      </w:r>
    </w:p>
    <w:p w14:paraId="5EE165F4" w14:textId="77777777" w:rsidR="004B545E" w:rsidRPr="00230DF0" w:rsidRDefault="004B545E" w:rsidP="000A713D">
      <w:pPr>
        <w:jc w:val="both"/>
        <w:rPr>
          <w:rFonts w:ascii="Arial" w:hAnsi="Arial" w:cs="Arial"/>
          <w:sz w:val="20"/>
        </w:rPr>
      </w:pPr>
      <w:r w:rsidRPr="00230DF0">
        <w:rPr>
          <w:rFonts w:ascii="Arial" w:hAnsi="Arial" w:cs="Arial"/>
          <w:sz w:val="20"/>
        </w:rPr>
        <w:t>Frequency regulation: Random frequency variation with any steady load from no load to full load shall not exceed ±0.25%.</w:t>
      </w:r>
    </w:p>
    <w:p w14:paraId="081128AC"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15" w:name="_Toc148354054"/>
      <w:r w:rsidRPr="00F053D0">
        <w:rPr>
          <w:rFonts w:cs="Arial"/>
          <w:color w:val="auto"/>
          <w:sz w:val="22"/>
          <w:lang w:val="en-US"/>
        </w:rPr>
        <w:t>Diesel Engine</w:t>
      </w:r>
      <w:bookmarkEnd w:id="315"/>
    </w:p>
    <w:p w14:paraId="1551F899" w14:textId="77777777" w:rsidR="004B545E" w:rsidRPr="00230DF0" w:rsidRDefault="004B545E" w:rsidP="000A713D">
      <w:pPr>
        <w:jc w:val="both"/>
        <w:rPr>
          <w:rFonts w:ascii="Arial" w:hAnsi="Arial" w:cs="Arial"/>
          <w:sz w:val="20"/>
        </w:rPr>
      </w:pPr>
      <w:r w:rsidRPr="00230DF0">
        <w:rPr>
          <w:rFonts w:ascii="Arial" w:hAnsi="Arial" w:cs="Arial"/>
          <w:sz w:val="20"/>
        </w:rPr>
        <w:t>The diesel engine shall comply with the specified International IEC Standards or an equivalent international standard and shall be of the four-stroke, multi-cylinder, water-cooled, cold start, direct fuel injection, compression ignition, and preferably turbo-charged type.</w:t>
      </w:r>
    </w:p>
    <w:p w14:paraId="04BABC35"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16" w:name="_Toc148354055"/>
      <w:r w:rsidRPr="00F053D0">
        <w:rPr>
          <w:rFonts w:cs="Arial"/>
          <w:color w:val="auto"/>
          <w:sz w:val="22"/>
          <w:lang w:val="en-US"/>
        </w:rPr>
        <w:t>Speed Governor:</w:t>
      </w:r>
      <w:bookmarkEnd w:id="316"/>
    </w:p>
    <w:p w14:paraId="0AD300B1" w14:textId="77777777" w:rsidR="004B545E" w:rsidRPr="00230DF0" w:rsidRDefault="004B545E" w:rsidP="000A713D">
      <w:pPr>
        <w:jc w:val="both"/>
        <w:rPr>
          <w:rFonts w:ascii="Arial" w:hAnsi="Arial" w:cs="Arial"/>
          <w:sz w:val="20"/>
        </w:rPr>
      </w:pPr>
      <w:r w:rsidRPr="00230DF0">
        <w:rPr>
          <w:rFonts w:ascii="Arial" w:hAnsi="Arial" w:cs="Arial"/>
          <w:sz w:val="20"/>
        </w:rPr>
        <w:t>The diesel engine shall be fitted with a speed governor capable of accuracy to Class A2 of ISO 3046/IV. The governor is to be fitted with speed control facilities to enable the engine speed to be adjusted from the local control panel.</w:t>
      </w:r>
    </w:p>
    <w:p w14:paraId="5BCE4C0F"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17" w:name="_Toc148354056"/>
      <w:r w:rsidRPr="00F053D0">
        <w:rPr>
          <w:rFonts w:cs="Arial"/>
          <w:color w:val="auto"/>
          <w:sz w:val="22"/>
          <w:lang w:val="en-US"/>
        </w:rPr>
        <w:t>Shutdown System:</w:t>
      </w:r>
      <w:bookmarkEnd w:id="317"/>
    </w:p>
    <w:p w14:paraId="1448B96A" w14:textId="77777777" w:rsidR="004B545E" w:rsidRPr="009426FE" w:rsidRDefault="004B545E" w:rsidP="000A713D">
      <w:pPr>
        <w:jc w:val="both"/>
        <w:rPr>
          <w:rFonts w:ascii="Arial" w:hAnsi="Arial" w:cs="Arial"/>
          <w:sz w:val="20"/>
        </w:rPr>
      </w:pPr>
      <w:r w:rsidRPr="009426FE">
        <w:rPr>
          <w:rFonts w:ascii="Arial" w:hAnsi="Arial" w:cs="Arial"/>
          <w:sz w:val="20"/>
        </w:rPr>
        <w:t>The engine shall be fitted with a mechanically operated device which will shut off the fuel supply to engine when any of the specified alarm conditions occur.</w:t>
      </w:r>
    </w:p>
    <w:p w14:paraId="44FDC271"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18" w:name="_Toc148354057"/>
      <w:r w:rsidRPr="00F053D0">
        <w:rPr>
          <w:rFonts w:cs="Arial"/>
          <w:color w:val="auto"/>
          <w:sz w:val="22"/>
          <w:lang w:val="en-US"/>
        </w:rPr>
        <w:t>Cooling System:</w:t>
      </w:r>
      <w:bookmarkEnd w:id="318"/>
    </w:p>
    <w:p w14:paraId="561945F6" w14:textId="77777777" w:rsidR="004B545E" w:rsidRPr="009426FE" w:rsidRDefault="004B545E" w:rsidP="000A713D">
      <w:pPr>
        <w:jc w:val="both"/>
        <w:rPr>
          <w:rFonts w:ascii="Arial" w:hAnsi="Arial" w:cs="Arial"/>
          <w:sz w:val="20"/>
        </w:rPr>
      </w:pPr>
      <w:r w:rsidRPr="009426FE">
        <w:rPr>
          <w:rFonts w:ascii="Arial" w:hAnsi="Arial" w:cs="Arial"/>
          <w:sz w:val="20"/>
        </w:rPr>
        <w:t>The cooling system shall be filled with chemically treated water mixture by the equipment supplier. Rotating parts shall be guarded against accidental contact in accordance with standard requirements.</w:t>
      </w:r>
    </w:p>
    <w:p w14:paraId="229DD133" w14:textId="77777777" w:rsidR="004B545E" w:rsidRPr="009426FE" w:rsidRDefault="004B545E" w:rsidP="000A713D">
      <w:pPr>
        <w:jc w:val="both"/>
        <w:rPr>
          <w:rFonts w:ascii="Arial" w:hAnsi="Arial" w:cs="Arial"/>
          <w:sz w:val="20"/>
        </w:rPr>
      </w:pPr>
      <w:r w:rsidRPr="009426FE">
        <w:rPr>
          <w:rFonts w:ascii="Arial" w:hAnsi="Arial" w:cs="Arial"/>
          <w:sz w:val="20"/>
        </w:rPr>
        <w:t>A vertical fan cooled sectional radiator, rated for the tropical site conditions shall be mounted at the end of the combined under base and driven from the diesel engine. The radiator shall be arranged to cool the engine jacket water and lubricating oil. The radiator must be generously sized to permit operation at full load and overload in the specified ambient conditions. The radiator shall be integral with the generating set. The radiator shall be provided complete with fan claw and guards.</w:t>
      </w:r>
    </w:p>
    <w:p w14:paraId="1B6F5B69"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19" w:name="_Toc148354058"/>
      <w:r w:rsidRPr="00F053D0">
        <w:rPr>
          <w:rFonts w:cs="Arial"/>
          <w:color w:val="auto"/>
          <w:sz w:val="22"/>
          <w:lang w:val="en-US"/>
        </w:rPr>
        <w:t>Pumps:</w:t>
      </w:r>
      <w:bookmarkEnd w:id="319"/>
    </w:p>
    <w:p w14:paraId="1A12825F" w14:textId="77777777" w:rsidR="004B545E" w:rsidRPr="009426FE" w:rsidRDefault="004B545E" w:rsidP="000A713D">
      <w:pPr>
        <w:jc w:val="both"/>
        <w:rPr>
          <w:rFonts w:ascii="Arial" w:hAnsi="Arial" w:cs="Arial"/>
          <w:sz w:val="20"/>
        </w:rPr>
      </w:pPr>
      <w:r w:rsidRPr="009426FE">
        <w:rPr>
          <w:rFonts w:ascii="Arial" w:hAnsi="Arial" w:cs="Arial"/>
          <w:sz w:val="20"/>
        </w:rPr>
        <w:t>Cooling water, lubricating and fuel oil pressurizing pumps shall be provided and mounted on the engine and shall be gear driven from the crankshaft.</w:t>
      </w:r>
    </w:p>
    <w:p w14:paraId="532024F7"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20" w:name="_Toc148354059"/>
      <w:r w:rsidRPr="00F053D0">
        <w:rPr>
          <w:rFonts w:cs="Arial"/>
          <w:color w:val="auto"/>
          <w:sz w:val="22"/>
          <w:lang w:val="en-US"/>
        </w:rPr>
        <w:t>Lubrication:</w:t>
      </w:r>
      <w:bookmarkEnd w:id="320"/>
    </w:p>
    <w:p w14:paraId="13370940" w14:textId="77777777" w:rsidR="004B545E" w:rsidRPr="009426FE" w:rsidRDefault="004B545E" w:rsidP="000A713D">
      <w:pPr>
        <w:jc w:val="both"/>
        <w:rPr>
          <w:rFonts w:ascii="Arial" w:hAnsi="Arial" w:cs="Arial"/>
          <w:sz w:val="20"/>
        </w:rPr>
      </w:pPr>
      <w:r w:rsidRPr="009426FE">
        <w:rPr>
          <w:rFonts w:ascii="Arial" w:hAnsi="Arial" w:cs="Arial"/>
          <w:sz w:val="20"/>
        </w:rPr>
        <w:t>Lubrication shall be by means of an engine-driven gear pump and the system shall include full flow oil filters with replaceable elements.</w:t>
      </w:r>
    </w:p>
    <w:p w14:paraId="416A96D8"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21" w:name="_Toc148354060"/>
      <w:r w:rsidRPr="00F053D0">
        <w:rPr>
          <w:rFonts w:cs="Arial"/>
          <w:color w:val="auto"/>
          <w:sz w:val="22"/>
          <w:lang w:val="en-US"/>
        </w:rPr>
        <w:t>Safety Guards:</w:t>
      </w:r>
      <w:bookmarkEnd w:id="321"/>
    </w:p>
    <w:p w14:paraId="3129B7F5" w14:textId="77777777" w:rsidR="004B545E" w:rsidRPr="009426FE" w:rsidRDefault="004B545E" w:rsidP="000A713D">
      <w:pPr>
        <w:jc w:val="both"/>
        <w:rPr>
          <w:rFonts w:ascii="Arial" w:hAnsi="Arial" w:cs="Arial"/>
          <w:sz w:val="20"/>
        </w:rPr>
      </w:pPr>
      <w:r w:rsidRPr="009426FE">
        <w:rPr>
          <w:rFonts w:ascii="Arial" w:hAnsi="Arial" w:cs="Arial"/>
          <w:sz w:val="20"/>
        </w:rPr>
        <w:t>All moving parts shall be adequately guarded, in order to prevent danger to personnel.</w:t>
      </w:r>
    </w:p>
    <w:p w14:paraId="28830387"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22" w:name="_Toc148354061"/>
      <w:r w:rsidRPr="00F053D0">
        <w:rPr>
          <w:rFonts w:cs="Arial"/>
          <w:color w:val="auto"/>
          <w:sz w:val="22"/>
          <w:lang w:val="en-US"/>
        </w:rPr>
        <w:t>Fuel:</w:t>
      </w:r>
      <w:bookmarkEnd w:id="322"/>
    </w:p>
    <w:p w14:paraId="452B1D7F" w14:textId="77777777" w:rsidR="004B545E" w:rsidRPr="009426FE" w:rsidRDefault="004B545E" w:rsidP="000A713D">
      <w:pPr>
        <w:jc w:val="both"/>
        <w:rPr>
          <w:rFonts w:ascii="Arial" w:hAnsi="Arial" w:cs="Arial"/>
          <w:sz w:val="20"/>
        </w:rPr>
      </w:pPr>
      <w:r w:rsidRPr="009426FE">
        <w:rPr>
          <w:rFonts w:ascii="Arial" w:hAnsi="Arial" w:cs="Arial"/>
          <w:sz w:val="20"/>
        </w:rPr>
        <w:t>The engine shall be designed for operation on diesel fuel.</w:t>
      </w:r>
    </w:p>
    <w:p w14:paraId="2217679B"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23" w:name="_Toc148354062"/>
      <w:r w:rsidRPr="00F053D0">
        <w:rPr>
          <w:rFonts w:cs="Arial"/>
          <w:color w:val="auto"/>
          <w:sz w:val="22"/>
          <w:lang w:val="en-US"/>
        </w:rPr>
        <w:t>Lubricating and Fuel Oil Filters:</w:t>
      </w:r>
      <w:bookmarkEnd w:id="323"/>
    </w:p>
    <w:p w14:paraId="76EE704F" w14:textId="77777777" w:rsidR="004B545E" w:rsidRPr="009426FE" w:rsidRDefault="004B545E" w:rsidP="000A713D">
      <w:pPr>
        <w:jc w:val="both"/>
        <w:rPr>
          <w:rFonts w:ascii="Arial" w:hAnsi="Arial" w:cs="Arial"/>
          <w:sz w:val="20"/>
        </w:rPr>
      </w:pPr>
      <w:r w:rsidRPr="009426FE">
        <w:rPr>
          <w:rFonts w:ascii="Arial" w:hAnsi="Arial" w:cs="Arial"/>
          <w:sz w:val="20"/>
        </w:rPr>
        <w:t>The lubricating and fuel oil filters shall be of the fuel flow type.</w:t>
      </w:r>
    </w:p>
    <w:p w14:paraId="34578016"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24" w:name="_Toc148354063"/>
      <w:r w:rsidRPr="00F053D0">
        <w:rPr>
          <w:rFonts w:cs="Arial"/>
          <w:color w:val="auto"/>
          <w:sz w:val="22"/>
          <w:lang w:val="en-US"/>
        </w:rPr>
        <w:t>Air Filters:</w:t>
      </w:r>
      <w:bookmarkEnd w:id="324"/>
    </w:p>
    <w:p w14:paraId="1BD9895C" w14:textId="77777777" w:rsidR="004B545E" w:rsidRPr="009426FE" w:rsidRDefault="004B545E" w:rsidP="000A713D">
      <w:pPr>
        <w:jc w:val="both"/>
        <w:rPr>
          <w:rFonts w:ascii="Arial" w:hAnsi="Arial" w:cs="Arial"/>
          <w:sz w:val="20"/>
        </w:rPr>
      </w:pPr>
      <w:r w:rsidRPr="009426FE">
        <w:rPr>
          <w:rFonts w:ascii="Arial" w:hAnsi="Arial" w:cs="Arial"/>
          <w:sz w:val="20"/>
        </w:rPr>
        <w:t>Air filters shall be suitable for use in the environmental conditions which are likely to arise locally and the service conditions described.</w:t>
      </w:r>
    </w:p>
    <w:p w14:paraId="03775F33"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25" w:name="_Toc148354064"/>
      <w:r w:rsidRPr="00F053D0">
        <w:rPr>
          <w:rFonts w:cs="Arial"/>
          <w:color w:val="auto"/>
          <w:sz w:val="22"/>
          <w:lang w:val="en-US"/>
        </w:rPr>
        <w:t>Starting System:</w:t>
      </w:r>
      <w:bookmarkEnd w:id="325"/>
    </w:p>
    <w:p w14:paraId="158BD3AA" w14:textId="77777777" w:rsidR="004B545E" w:rsidRPr="009426FE" w:rsidRDefault="004B545E" w:rsidP="000A713D">
      <w:pPr>
        <w:jc w:val="both"/>
        <w:rPr>
          <w:rFonts w:ascii="Arial" w:hAnsi="Arial" w:cs="Arial"/>
          <w:sz w:val="20"/>
        </w:rPr>
      </w:pPr>
      <w:r w:rsidRPr="009426FE">
        <w:rPr>
          <w:rFonts w:ascii="Arial" w:hAnsi="Arial" w:cs="Arial"/>
          <w:sz w:val="20"/>
        </w:rPr>
        <w:t>The set shall be supplied with a completely self-contained starting system consisting of an engine driven dynamo, a lead acid battery and battery charger.</w:t>
      </w:r>
    </w:p>
    <w:p w14:paraId="3043D3B6" w14:textId="77777777" w:rsidR="004B545E" w:rsidRPr="009426FE" w:rsidRDefault="004B545E" w:rsidP="000A713D">
      <w:pPr>
        <w:jc w:val="both"/>
        <w:rPr>
          <w:rFonts w:ascii="Arial" w:hAnsi="Arial" w:cs="Arial"/>
          <w:sz w:val="20"/>
        </w:rPr>
      </w:pPr>
      <w:r w:rsidRPr="009426FE">
        <w:rPr>
          <w:rFonts w:ascii="Arial" w:hAnsi="Arial" w:cs="Arial"/>
          <w:sz w:val="20"/>
        </w:rPr>
        <w:t>The starting system shall be designed such that at engine speeds in excess of the minimum firing speed it shall be impossible to complete the starting circuit. The starting system shall preclude excessive consecutive starting attempts.</w:t>
      </w:r>
    </w:p>
    <w:p w14:paraId="351DB460"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26" w:name="_Toc148354065"/>
      <w:r w:rsidRPr="00F053D0">
        <w:rPr>
          <w:rFonts w:cs="Arial"/>
          <w:color w:val="auto"/>
          <w:sz w:val="22"/>
          <w:lang w:val="en-US"/>
        </w:rPr>
        <w:t>Exhaust System:</w:t>
      </w:r>
      <w:bookmarkEnd w:id="326"/>
    </w:p>
    <w:p w14:paraId="4F9D96BF" w14:textId="77777777" w:rsidR="004B545E" w:rsidRPr="009426FE" w:rsidRDefault="004B545E" w:rsidP="000A713D">
      <w:pPr>
        <w:jc w:val="both"/>
        <w:rPr>
          <w:rFonts w:ascii="Arial" w:hAnsi="Arial" w:cs="Arial"/>
          <w:sz w:val="20"/>
        </w:rPr>
      </w:pPr>
      <w:r w:rsidRPr="009426FE">
        <w:rPr>
          <w:rFonts w:ascii="Arial" w:hAnsi="Arial" w:cs="Arial"/>
          <w:sz w:val="20"/>
        </w:rPr>
        <w:t>The engine shall be efficiently silenced and be complete with primary and terminal silencer arrangements.</w:t>
      </w:r>
    </w:p>
    <w:p w14:paraId="6BAD0F5A" w14:textId="77777777" w:rsidR="004B545E" w:rsidRPr="00F053D0" w:rsidRDefault="004B545E" w:rsidP="000A713D">
      <w:pPr>
        <w:pStyle w:val="Heading3"/>
        <w:numPr>
          <w:ilvl w:val="2"/>
          <w:numId w:val="0"/>
        </w:numPr>
        <w:tabs>
          <w:tab w:val="num" w:pos="1134"/>
        </w:tabs>
        <w:ind w:left="1134" w:hanging="1134"/>
        <w:jc w:val="both"/>
        <w:rPr>
          <w:rFonts w:cs="Arial"/>
          <w:sz w:val="32"/>
          <w:lang w:val="en-US"/>
        </w:rPr>
      </w:pPr>
      <w:bookmarkStart w:id="327" w:name="_Toc148354066"/>
      <w:r w:rsidRPr="00F053D0">
        <w:rPr>
          <w:rFonts w:cs="Arial"/>
          <w:color w:val="auto"/>
          <w:sz w:val="22"/>
          <w:lang w:val="en-US"/>
        </w:rPr>
        <w:t>Alternator</w:t>
      </w:r>
      <w:bookmarkEnd w:id="327"/>
    </w:p>
    <w:p w14:paraId="6932D419" w14:textId="77777777" w:rsidR="004B545E" w:rsidRPr="009426FE" w:rsidRDefault="004B545E" w:rsidP="000A713D">
      <w:pPr>
        <w:jc w:val="both"/>
        <w:rPr>
          <w:rFonts w:ascii="Arial" w:hAnsi="Arial" w:cs="Arial"/>
          <w:sz w:val="20"/>
        </w:rPr>
      </w:pPr>
      <w:r w:rsidRPr="009426FE">
        <w:rPr>
          <w:rFonts w:ascii="Arial" w:hAnsi="Arial" w:cs="Arial"/>
          <w:sz w:val="20"/>
        </w:rPr>
        <w:t>The alternator shall be synchronous, with brushless excitation type and shall comply with the relevant requirements of Specification IEC 60034 or an equivalent international standard.</w:t>
      </w:r>
    </w:p>
    <w:p w14:paraId="5DFFAC34" w14:textId="77777777" w:rsidR="004B545E" w:rsidRPr="009426FE" w:rsidRDefault="004B545E" w:rsidP="000A713D">
      <w:pPr>
        <w:jc w:val="both"/>
        <w:rPr>
          <w:rFonts w:ascii="Arial" w:hAnsi="Arial" w:cs="Arial"/>
          <w:sz w:val="20"/>
        </w:rPr>
      </w:pPr>
      <w:r w:rsidRPr="009426FE">
        <w:rPr>
          <w:rFonts w:ascii="Arial" w:hAnsi="Arial" w:cs="Arial"/>
          <w:sz w:val="20"/>
        </w:rPr>
        <w:t>The alternator shall be designed for operation of 10% engine overload at any power factor between unity and rated power factor for a maximum period of one hour in any 12-hour period as permitted by ISO 3046/II.</w:t>
      </w:r>
    </w:p>
    <w:p w14:paraId="347E4106" w14:textId="77777777" w:rsidR="004B545E" w:rsidRPr="009426FE" w:rsidRDefault="004B545E" w:rsidP="000A713D">
      <w:pPr>
        <w:jc w:val="both"/>
        <w:rPr>
          <w:rFonts w:ascii="Arial" w:hAnsi="Arial" w:cs="Arial"/>
          <w:sz w:val="20"/>
        </w:rPr>
      </w:pPr>
      <w:r w:rsidRPr="009426FE">
        <w:rPr>
          <w:rFonts w:ascii="Arial" w:hAnsi="Arial" w:cs="Arial"/>
          <w:sz w:val="20"/>
        </w:rPr>
        <w:t>The alternator shall be rated for IP-23 protection. The insulation of the winding shall be class H. All winding shall be tropicalized and suitably impregnated to withstand the site ambient conditions.</w:t>
      </w:r>
    </w:p>
    <w:p w14:paraId="6A915FDD" w14:textId="77777777" w:rsidR="004B545E" w:rsidRPr="009426FE" w:rsidRDefault="004B545E" w:rsidP="000A713D">
      <w:pPr>
        <w:jc w:val="both"/>
        <w:rPr>
          <w:rFonts w:ascii="Arial" w:hAnsi="Arial" w:cs="Arial"/>
          <w:sz w:val="20"/>
        </w:rPr>
      </w:pPr>
      <w:r w:rsidRPr="009426FE">
        <w:rPr>
          <w:rFonts w:ascii="Arial" w:hAnsi="Arial" w:cs="Arial"/>
          <w:sz w:val="20"/>
        </w:rPr>
        <w:t>The alternator shall be complete with all necessary cooling fans, excitation and voltage regulating equipment. The alternator shall be capable of maintaining its continuous maximum rated output when operating within + 5% of rated voltage and at rated power factor.</w:t>
      </w:r>
    </w:p>
    <w:p w14:paraId="66179592" w14:textId="77777777" w:rsidR="004B545E" w:rsidRPr="009426FE" w:rsidRDefault="004B545E" w:rsidP="000A713D">
      <w:pPr>
        <w:jc w:val="both"/>
        <w:rPr>
          <w:rFonts w:ascii="Arial" w:hAnsi="Arial" w:cs="Arial"/>
          <w:sz w:val="20"/>
        </w:rPr>
      </w:pPr>
      <w:r w:rsidRPr="009426FE">
        <w:rPr>
          <w:rFonts w:ascii="Arial" w:hAnsi="Arial" w:cs="Arial"/>
          <w:sz w:val="20"/>
        </w:rPr>
        <w:t>The alternator shall be brushless rotating field, self-exciting and self-regulating type complete with permanent magnets and fully connected damper windings. The stator winding shall be star- connected and shall be brought out together with the neutral point to terminals located in a sheet steel box mounted on top of the generator to facilitate connection of a power cable of suitable capacity.</w:t>
      </w:r>
    </w:p>
    <w:p w14:paraId="31D1FEA5" w14:textId="77777777" w:rsidR="004B545E" w:rsidRPr="009426FE" w:rsidRDefault="004B545E" w:rsidP="000A713D">
      <w:pPr>
        <w:jc w:val="both"/>
        <w:rPr>
          <w:rFonts w:ascii="Arial" w:hAnsi="Arial" w:cs="Arial"/>
          <w:sz w:val="20"/>
        </w:rPr>
      </w:pPr>
      <w:r w:rsidRPr="009426FE">
        <w:rPr>
          <w:rFonts w:ascii="Arial" w:hAnsi="Arial" w:cs="Arial"/>
          <w:sz w:val="20"/>
        </w:rPr>
        <w:t>The following protection shall be provided for the alternator:</w:t>
      </w:r>
    </w:p>
    <w:p w14:paraId="6022DC67" w14:textId="77777777" w:rsidR="004B545E" w:rsidRPr="009426FE" w:rsidRDefault="004B545E" w:rsidP="000A713D">
      <w:pPr>
        <w:numPr>
          <w:ilvl w:val="2"/>
          <w:numId w:val="42"/>
        </w:numPr>
        <w:spacing w:before="120"/>
        <w:jc w:val="both"/>
        <w:rPr>
          <w:rFonts w:ascii="Arial" w:hAnsi="Arial" w:cs="Arial"/>
          <w:sz w:val="20"/>
        </w:rPr>
      </w:pPr>
      <w:r w:rsidRPr="009426FE">
        <w:rPr>
          <w:rFonts w:ascii="Arial" w:hAnsi="Arial" w:cs="Arial"/>
          <w:sz w:val="20"/>
        </w:rPr>
        <w:t>Over Current Protection</w:t>
      </w:r>
    </w:p>
    <w:p w14:paraId="346E3ACD" w14:textId="77777777" w:rsidR="004B545E" w:rsidRPr="009426FE" w:rsidRDefault="004B545E" w:rsidP="000A713D">
      <w:pPr>
        <w:numPr>
          <w:ilvl w:val="2"/>
          <w:numId w:val="42"/>
        </w:numPr>
        <w:spacing w:before="120"/>
        <w:jc w:val="both"/>
        <w:rPr>
          <w:rFonts w:ascii="Arial" w:hAnsi="Arial" w:cs="Arial"/>
          <w:sz w:val="20"/>
        </w:rPr>
      </w:pPr>
      <w:r w:rsidRPr="009426FE">
        <w:rPr>
          <w:rFonts w:ascii="Arial" w:hAnsi="Arial" w:cs="Arial"/>
          <w:sz w:val="20"/>
        </w:rPr>
        <w:t>Earth Fault Protection.</w:t>
      </w:r>
    </w:p>
    <w:p w14:paraId="03D2AD15" w14:textId="77777777" w:rsidR="004B545E" w:rsidRPr="009426FE" w:rsidRDefault="004B545E" w:rsidP="000A713D">
      <w:pPr>
        <w:pStyle w:val="Heading3"/>
        <w:numPr>
          <w:ilvl w:val="2"/>
          <w:numId w:val="0"/>
        </w:numPr>
        <w:tabs>
          <w:tab w:val="num" w:pos="1134"/>
        </w:tabs>
        <w:ind w:left="1134" w:hanging="1134"/>
        <w:jc w:val="both"/>
        <w:rPr>
          <w:rFonts w:cs="Arial"/>
          <w:color w:val="auto"/>
          <w:sz w:val="22"/>
        </w:rPr>
      </w:pPr>
      <w:bookmarkStart w:id="328" w:name="_Toc148354067"/>
      <w:r w:rsidRPr="009426FE">
        <w:rPr>
          <w:rFonts w:cs="Arial"/>
          <w:color w:val="auto"/>
          <w:sz w:val="22"/>
        </w:rPr>
        <w:t>Automatic Transfer Switch (ATS)</w:t>
      </w:r>
      <w:bookmarkEnd w:id="328"/>
    </w:p>
    <w:p w14:paraId="4446B39A" w14:textId="77777777" w:rsidR="004B545E" w:rsidRPr="009426FE" w:rsidRDefault="004B545E" w:rsidP="000A713D">
      <w:pPr>
        <w:jc w:val="both"/>
        <w:rPr>
          <w:rFonts w:ascii="Arial" w:hAnsi="Arial" w:cs="Arial"/>
          <w:sz w:val="20"/>
        </w:rPr>
      </w:pPr>
      <w:r w:rsidRPr="009426FE">
        <w:rPr>
          <w:rFonts w:ascii="Arial" w:hAnsi="Arial" w:cs="Arial"/>
          <w:sz w:val="20"/>
        </w:rPr>
        <w:t>The ATS shall comply with IEC 60947 or equivalent international standard. The separately mounted generator control cubicle and ATS panel shall be of sheet steel vermin proof with lockable hinged front doors.</w:t>
      </w:r>
    </w:p>
    <w:p w14:paraId="676504E4" w14:textId="77777777" w:rsidR="004B545E" w:rsidRPr="009426FE" w:rsidRDefault="004B545E" w:rsidP="000A713D">
      <w:pPr>
        <w:jc w:val="both"/>
        <w:rPr>
          <w:rFonts w:ascii="Arial" w:hAnsi="Arial" w:cs="Arial"/>
          <w:sz w:val="20"/>
        </w:rPr>
      </w:pPr>
      <w:r w:rsidRPr="009426FE">
        <w:rPr>
          <w:rFonts w:ascii="Arial" w:hAnsi="Arial" w:cs="Arial"/>
          <w:sz w:val="20"/>
        </w:rPr>
        <w:t>A Four pole circuit breaker and auto transfer switch should be provided rated for full load of the current (+ 10% overload).</w:t>
      </w:r>
    </w:p>
    <w:p w14:paraId="297998E3" w14:textId="77777777" w:rsidR="004B545E" w:rsidRPr="009426FE" w:rsidRDefault="004B545E" w:rsidP="000A713D">
      <w:pPr>
        <w:jc w:val="both"/>
        <w:rPr>
          <w:rFonts w:ascii="Arial" w:hAnsi="Arial" w:cs="Arial"/>
          <w:sz w:val="20"/>
        </w:rPr>
      </w:pPr>
      <w:r w:rsidRPr="009426FE">
        <w:rPr>
          <w:rFonts w:ascii="Arial" w:hAnsi="Arial" w:cs="Arial"/>
          <w:sz w:val="20"/>
        </w:rPr>
        <w:t>The ATS equipment shall be of 3 attempt type and capable of sensing single phase and three phase failure of main supply or any variation in main supply voltage. The main supply and generator supply contactors or Solenoid/Motor operated change over switch shall be of fool proof design with mechanical and electrical interlock.</w:t>
      </w:r>
    </w:p>
    <w:p w14:paraId="38EB122F" w14:textId="77777777" w:rsidR="004B545E" w:rsidRPr="00991500" w:rsidRDefault="004B545E" w:rsidP="000A713D">
      <w:pPr>
        <w:pStyle w:val="Heading3"/>
        <w:numPr>
          <w:ilvl w:val="2"/>
          <w:numId w:val="0"/>
        </w:numPr>
        <w:tabs>
          <w:tab w:val="num" w:pos="1134"/>
        </w:tabs>
        <w:ind w:left="1134" w:hanging="1134"/>
        <w:jc w:val="both"/>
        <w:rPr>
          <w:rFonts w:cs="Arial"/>
          <w:b w:val="0"/>
          <w:sz w:val="32"/>
        </w:rPr>
      </w:pPr>
      <w:bookmarkStart w:id="329" w:name="_Toc148354068"/>
      <w:r w:rsidRPr="009426FE">
        <w:rPr>
          <w:rFonts w:cs="Arial"/>
          <w:color w:val="auto"/>
          <w:sz w:val="22"/>
        </w:rPr>
        <w:t>Mounting</w:t>
      </w:r>
      <w:bookmarkEnd w:id="329"/>
    </w:p>
    <w:p w14:paraId="2D25671F" w14:textId="77777777" w:rsidR="004B545E" w:rsidRPr="009426FE" w:rsidRDefault="004B545E" w:rsidP="000A713D">
      <w:pPr>
        <w:jc w:val="both"/>
        <w:rPr>
          <w:rFonts w:ascii="Arial" w:hAnsi="Arial" w:cs="Arial"/>
          <w:sz w:val="20"/>
        </w:rPr>
      </w:pPr>
      <w:r w:rsidRPr="009426FE">
        <w:rPr>
          <w:rFonts w:ascii="Arial" w:hAnsi="Arial" w:cs="Arial"/>
          <w:sz w:val="20"/>
        </w:rPr>
        <w:t>Complete unit to be mounted on robust skid frame. Vibration mountings to be used where required.</w:t>
      </w:r>
    </w:p>
    <w:p w14:paraId="0EF1E622" w14:textId="77777777" w:rsidR="004B545E" w:rsidRPr="009426FE" w:rsidRDefault="004B545E" w:rsidP="000A713D">
      <w:pPr>
        <w:jc w:val="both"/>
        <w:rPr>
          <w:rFonts w:ascii="Arial" w:hAnsi="Arial" w:cs="Arial"/>
          <w:sz w:val="20"/>
        </w:rPr>
      </w:pPr>
      <w:r w:rsidRPr="009426FE">
        <w:rPr>
          <w:rFonts w:ascii="Arial" w:hAnsi="Arial" w:cs="Arial"/>
          <w:sz w:val="20"/>
        </w:rPr>
        <w:t>Skid frame to be dimensioned to accommodate generator/alternator assembly, all accessories, sound proof canopy. Skid frame to be of rigid construction suitable for locating on level ground surfaces ranging from compacted earth, crushed rock or a concrete pad.</w:t>
      </w:r>
    </w:p>
    <w:p w14:paraId="71165FF8" w14:textId="77777777" w:rsidR="004B545E" w:rsidRPr="009426FE" w:rsidRDefault="004B545E" w:rsidP="000A713D">
      <w:pPr>
        <w:pStyle w:val="Heading3"/>
        <w:numPr>
          <w:ilvl w:val="2"/>
          <w:numId w:val="0"/>
        </w:numPr>
        <w:tabs>
          <w:tab w:val="num" w:pos="1134"/>
        </w:tabs>
        <w:ind w:left="1134" w:hanging="1134"/>
        <w:jc w:val="both"/>
        <w:rPr>
          <w:rFonts w:cs="Arial"/>
          <w:color w:val="auto"/>
          <w:sz w:val="22"/>
        </w:rPr>
      </w:pPr>
      <w:bookmarkStart w:id="330" w:name="_Toc148354069"/>
      <w:r w:rsidRPr="009426FE">
        <w:rPr>
          <w:rFonts w:cs="Arial"/>
          <w:color w:val="auto"/>
          <w:sz w:val="22"/>
        </w:rPr>
        <w:t>Fuel Tanks</w:t>
      </w:r>
      <w:bookmarkEnd w:id="330"/>
    </w:p>
    <w:p w14:paraId="026CA116" w14:textId="77777777" w:rsidR="004B545E" w:rsidRPr="009426FE" w:rsidRDefault="004B545E" w:rsidP="000A713D">
      <w:pPr>
        <w:jc w:val="both"/>
        <w:rPr>
          <w:rFonts w:ascii="Arial" w:hAnsi="Arial" w:cs="Arial"/>
          <w:sz w:val="20"/>
        </w:rPr>
      </w:pPr>
      <w:r w:rsidRPr="009426FE">
        <w:rPr>
          <w:rFonts w:ascii="Arial" w:hAnsi="Arial" w:cs="Arial"/>
          <w:sz w:val="20"/>
        </w:rPr>
        <w:t>Built-in Fuel Tank 180 L with whom you should  minimum capacity of not less than 8-10 hours full running time built in fuel tank shall be provided. Design shall be capable of preventing accidental spilling of fuel and hand pump feeding on emergencies is possible.</w:t>
      </w:r>
    </w:p>
    <w:p w14:paraId="1C6C835D" w14:textId="77777777" w:rsidR="004B545E" w:rsidRPr="00F053D0" w:rsidRDefault="004B545E" w:rsidP="000A713D">
      <w:pPr>
        <w:pStyle w:val="Heading3"/>
        <w:numPr>
          <w:ilvl w:val="2"/>
          <w:numId w:val="0"/>
        </w:numPr>
        <w:tabs>
          <w:tab w:val="num" w:pos="1134"/>
        </w:tabs>
        <w:ind w:left="1134" w:hanging="1134"/>
        <w:jc w:val="both"/>
        <w:rPr>
          <w:rFonts w:cs="Arial"/>
          <w:color w:val="auto"/>
          <w:sz w:val="22"/>
          <w:lang w:val="en-US"/>
        </w:rPr>
      </w:pPr>
      <w:bookmarkStart w:id="331" w:name="_Toc148354070"/>
      <w:r w:rsidRPr="00F053D0">
        <w:rPr>
          <w:rFonts w:cs="Arial"/>
          <w:color w:val="auto"/>
          <w:sz w:val="22"/>
          <w:lang w:val="en-US"/>
        </w:rPr>
        <w:t>Concrete foundation /pad drawings</w:t>
      </w:r>
      <w:bookmarkEnd w:id="331"/>
    </w:p>
    <w:p w14:paraId="09F84D60" w14:textId="77777777" w:rsidR="004B545E" w:rsidRPr="00991500" w:rsidRDefault="004B545E" w:rsidP="000A713D">
      <w:pPr>
        <w:jc w:val="both"/>
        <w:rPr>
          <w:rFonts w:ascii="Arial" w:hAnsi="Arial" w:cs="Arial"/>
          <w:sz w:val="22"/>
        </w:rPr>
      </w:pPr>
      <w:r w:rsidRPr="009426FE">
        <w:rPr>
          <w:rFonts w:ascii="Arial" w:hAnsi="Arial" w:cs="Arial"/>
          <w:sz w:val="20"/>
        </w:rPr>
        <w:t>Detailed drawings of the concrete/pad foundations required for mounting/installation of all equipment shall be provided with all necessary details within three (03) weeks of award of contract.</w:t>
      </w:r>
    </w:p>
    <w:p w14:paraId="15BD040A" w14:textId="77777777" w:rsidR="004B545E" w:rsidRPr="00991500" w:rsidRDefault="004B545E" w:rsidP="000A713D">
      <w:pPr>
        <w:spacing w:before="120"/>
        <w:jc w:val="both"/>
        <w:rPr>
          <w:rFonts w:ascii="Arial" w:hAnsi="Arial" w:cs="Arial"/>
          <w:b/>
          <w:sz w:val="22"/>
        </w:rPr>
      </w:pPr>
      <w:r w:rsidRPr="00991500">
        <w:rPr>
          <w:rFonts w:ascii="Arial" w:hAnsi="Arial" w:cs="Arial"/>
          <w:b/>
          <w:sz w:val="22"/>
        </w:rPr>
        <w:t>Outdoor Weather Protective Sound Attenuating Enclosure</w:t>
      </w:r>
    </w:p>
    <w:p w14:paraId="0F50B4E6" w14:textId="77777777" w:rsidR="004B545E" w:rsidRPr="009426FE" w:rsidRDefault="004B545E" w:rsidP="000A713D">
      <w:pPr>
        <w:jc w:val="both"/>
        <w:rPr>
          <w:rFonts w:ascii="Arial" w:hAnsi="Arial" w:cs="Arial"/>
          <w:sz w:val="20"/>
        </w:rPr>
      </w:pPr>
      <w:r w:rsidRPr="009426FE">
        <w:rPr>
          <w:rFonts w:ascii="Arial" w:hAnsi="Arial" w:cs="Arial"/>
          <w:sz w:val="20"/>
        </w:rPr>
        <w:t>The generator set shall be provided with a sound attenuated housing which allows the generator set to operate at full rated load in the ambient conditions. The enclosure shall reduce the sound level of the generator set while operating at full rated load to below 95 dBA at 1 meter from the generator set. Housing configuration and materials used may be of any suitable design which meets application needs, except that acoustic materials used shall be oil and water resistant. No foam materials shall be used.</w:t>
      </w:r>
    </w:p>
    <w:p w14:paraId="2638970D" w14:textId="77777777" w:rsidR="004B545E" w:rsidRPr="009426FE" w:rsidRDefault="004B545E" w:rsidP="000A713D">
      <w:pPr>
        <w:jc w:val="both"/>
        <w:rPr>
          <w:rFonts w:ascii="Arial" w:hAnsi="Arial" w:cs="Arial"/>
          <w:sz w:val="20"/>
        </w:rPr>
      </w:pPr>
      <w:r w:rsidRPr="009426FE">
        <w:rPr>
          <w:rFonts w:ascii="Arial" w:hAnsi="Arial" w:cs="Arial"/>
          <w:sz w:val="20"/>
        </w:rPr>
        <w:t>The enclosure shall include hinged doors for access to both sides of the engine and alternator, and the control equipment. A panel viewing window shall be provided. Key locking door latches shall be provided for all doors. Door hinges shall be stainless steel.</w:t>
      </w:r>
    </w:p>
    <w:p w14:paraId="640789BD" w14:textId="77777777" w:rsidR="004B545E" w:rsidRPr="009426FE" w:rsidRDefault="004B545E" w:rsidP="000A713D">
      <w:pPr>
        <w:jc w:val="both"/>
        <w:rPr>
          <w:rFonts w:ascii="Arial" w:hAnsi="Arial" w:cs="Arial"/>
          <w:sz w:val="20"/>
        </w:rPr>
      </w:pPr>
      <w:r w:rsidRPr="009426FE">
        <w:rPr>
          <w:rFonts w:ascii="Arial" w:hAnsi="Arial" w:cs="Arial"/>
          <w:sz w:val="20"/>
        </w:rPr>
        <w:t>The enclosure shall be provided with an exhaust silencer, which is mounted outside of the enclosure, and allows the generator set package to meet specified sound level requirements. Silencer and exhaust shall include a rain cap and rain shield.</w:t>
      </w:r>
    </w:p>
    <w:p w14:paraId="103C0476" w14:textId="77777777" w:rsidR="004B545E" w:rsidRPr="00991500" w:rsidRDefault="004B545E" w:rsidP="000A713D">
      <w:pPr>
        <w:spacing w:before="120"/>
        <w:jc w:val="both"/>
        <w:rPr>
          <w:rFonts w:ascii="Arial" w:hAnsi="Arial" w:cs="Arial"/>
          <w:b/>
          <w:sz w:val="22"/>
        </w:rPr>
      </w:pPr>
      <w:r w:rsidRPr="00991500">
        <w:rPr>
          <w:rFonts w:ascii="Arial" w:hAnsi="Arial" w:cs="Arial"/>
          <w:b/>
          <w:sz w:val="22"/>
        </w:rPr>
        <w:t>Fire detection</w:t>
      </w:r>
    </w:p>
    <w:p w14:paraId="6983CC73" w14:textId="77777777" w:rsidR="004B545E" w:rsidRPr="009426FE" w:rsidRDefault="004B545E" w:rsidP="000A713D">
      <w:pPr>
        <w:jc w:val="both"/>
        <w:rPr>
          <w:rFonts w:ascii="Arial" w:hAnsi="Arial" w:cs="Arial"/>
          <w:sz w:val="20"/>
        </w:rPr>
      </w:pPr>
      <w:r w:rsidRPr="009426FE">
        <w:rPr>
          <w:rFonts w:ascii="Arial" w:hAnsi="Arial" w:cs="Arial"/>
          <w:sz w:val="20"/>
        </w:rPr>
        <w:t>Diesel generators housing shall have fire detection system suitable for use in an area containing diesel fuel. The fire detection system shall cut off the fuel supply from the tank in the event of a fire. The fire detection system shall operate an alarm system. The system shall meet the requirements of Iraqi fire regulations.</w:t>
      </w:r>
    </w:p>
    <w:p w14:paraId="004750B7" w14:textId="77777777" w:rsidR="004B545E" w:rsidRPr="00991500" w:rsidRDefault="004B545E" w:rsidP="000A713D">
      <w:pPr>
        <w:spacing w:before="120"/>
        <w:jc w:val="both"/>
        <w:rPr>
          <w:rFonts w:ascii="Arial" w:hAnsi="Arial" w:cs="Arial"/>
          <w:b/>
          <w:sz w:val="22"/>
        </w:rPr>
      </w:pPr>
      <w:r w:rsidRPr="00991500">
        <w:rPr>
          <w:rFonts w:ascii="Arial" w:hAnsi="Arial" w:cs="Arial"/>
          <w:b/>
          <w:sz w:val="22"/>
        </w:rPr>
        <w:t>Programmed of work</w:t>
      </w:r>
    </w:p>
    <w:p w14:paraId="4AF03666" w14:textId="77777777" w:rsidR="004B545E" w:rsidRPr="009426FE" w:rsidRDefault="004B545E" w:rsidP="000A713D">
      <w:pPr>
        <w:jc w:val="both"/>
        <w:rPr>
          <w:rFonts w:ascii="Arial" w:hAnsi="Arial" w:cs="Arial"/>
          <w:sz w:val="20"/>
        </w:rPr>
      </w:pPr>
      <w:r w:rsidRPr="009426FE">
        <w:rPr>
          <w:rFonts w:ascii="Arial" w:hAnsi="Arial" w:cs="Arial"/>
          <w:sz w:val="20"/>
        </w:rPr>
        <w:t>The supplier shall submit a detailed programmed covering the design, manufacture and testing of the diesel generators within two (2) weeks of receipt of the contract award. The reports shall subsequently be submitted on monthly basis, outlining progress and, if necessary explaining deviations from the programmed.</w:t>
      </w:r>
    </w:p>
    <w:p w14:paraId="7C63D08D" w14:textId="77777777" w:rsidR="004B545E" w:rsidRPr="00991500" w:rsidRDefault="004B545E" w:rsidP="000A713D">
      <w:pPr>
        <w:spacing w:before="120"/>
        <w:jc w:val="both"/>
        <w:rPr>
          <w:rFonts w:ascii="Arial" w:hAnsi="Arial" w:cs="Arial"/>
          <w:b/>
          <w:sz w:val="22"/>
        </w:rPr>
      </w:pPr>
      <w:r w:rsidRPr="00991500">
        <w:rPr>
          <w:rFonts w:ascii="Arial" w:hAnsi="Arial" w:cs="Arial"/>
          <w:b/>
          <w:sz w:val="22"/>
        </w:rPr>
        <w:t>Type tests</w:t>
      </w:r>
    </w:p>
    <w:p w14:paraId="1C44B639" w14:textId="77777777" w:rsidR="004B545E" w:rsidRPr="009426FE" w:rsidRDefault="004B545E" w:rsidP="000A713D">
      <w:pPr>
        <w:jc w:val="both"/>
        <w:rPr>
          <w:rFonts w:ascii="Arial" w:hAnsi="Arial" w:cs="Arial"/>
          <w:sz w:val="20"/>
        </w:rPr>
      </w:pPr>
      <w:r w:rsidRPr="009426FE">
        <w:rPr>
          <w:rFonts w:ascii="Arial" w:hAnsi="Arial" w:cs="Arial"/>
          <w:sz w:val="20"/>
        </w:rPr>
        <w:t>Type test reports/certificates of generators need to be submitted with the bid.</w:t>
      </w:r>
    </w:p>
    <w:p w14:paraId="130F6C12" w14:textId="77777777" w:rsidR="004B545E" w:rsidRPr="009426FE" w:rsidRDefault="004B545E" w:rsidP="000A713D">
      <w:pPr>
        <w:jc w:val="both"/>
        <w:rPr>
          <w:rFonts w:ascii="Arial" w:hAnsi="Arial" w:cs="Arial"/>
          <w:sz w:val="20"/>
        </w:rPr>
      </w:pPr>
      <w:r w:rsidRPr="009426FE">
        <w:rPr>
          <w:rFonts w:ascii="Arial" w:hAnsi="Arial" w:cs="Arial"/>
          <w:sz w:val="20"/>
        </w:rPr>
        <w:t>Type tests shall be carried out at an independent laboratory or witnessed by a representative of such laboratory.</w:t>
      </w:r>
    </w:p>
    <w:p w14:paraId="51B1AD54" w14:textId="77777777" w:rsidR="004B545E" w:rsidRPr="00991500" w:rsidRDefault="004B545E" w:rsidP="000A713D">
      <w:pPr>
        <w:jc w:val="both"/>
        <w:rPr>
          <w:rFonts w:ascii="Arial" w:hAnsi="Arial" w:cs="Arial"/>
          <w:color w:val="FF0000"/>
          <w:sz w:val="22"/>
        </w:rPr>
      </w:pPr>
    </w:p>
    <w:p w14:paraId="28535199" w14:textId="77777777" w:rsidR="004B545E" w:rsidRPr="00991500" w:rsidRDefault="004B545E" w:rsidP="000A713D">
      <w:pPr>
        <w:jc w:val="both"/>
        <w:rPr>
          <w:rFonts w:ascii="Arial" w:hAnsi="Arial" w:cs="Arial"/>
          <w:b/>
          <w:sz w:val="22"/>
        </w:rPr>
      </w:pPr>
      <w:r w:rsidRPr="00991500">
        <w:rPr>
          <w:rFonts w:ascii="Arial" w:hAnsi="Arial" w:cs="Arial"/>
          <w:b/>
          <w:sz w:val="22"/>
        </w:rPr>
        <w:t>E. 6 MEASUREMENT, TESTING AND CERTIFICATES</w:t>
      </w:r>
    </w:p>
    <w:p w14:paraId="1F6E2B82" w14:textId="77777777" w:rsidR="004B545E" w:rsidRPr="009426FE" w:rsidRDefault="004B545E" w:rsidP="000A713D">
      <w:pPr>
        <w:jc w:val="both"/>
        <w:rPr>
          <w:rFonts w:ascii="Arial" w:hAnsi="Arial" w:cs="Arial"/>
          <w:sz w:val="20"/>
        </w:rPr>
      </w:pPr>
      <w:r w:rsidRPr="009426FE">
        <w:rPr>
          <w:rFonts w:ascii="Arial" w:hAnsi="Arial" w:cs="Arial"/>
          <w:sz w:val="20"/>
        </w:rPr>
        <w:t>After performing the electrical installation work, the following electrical values should be measured by an independent authorized company:</w:t>
      </w:r>
    </w:p>
    <w:p w14:paraId="6087D44B" w14:textId="77777777" w:rsidR="004B545E" w:rsidRPr="009426FE" w:rsidRDefault="004B545E" w:rsidP="000A713D">
      <w:pPr>
        <w:jc w:val="both"/>
        <w:rPr>
          <w:rFonts w:ascii="Arial" w:hAnsi="Arial" w:cs="Arial"/>
          <w:sz w:val="20"/>
        </w:rPr>
      </w:pPr>
      <w:r w:rsidRPr="009426FE">
        <w:rPr>
          <w:rFonts w:ascii="Arial" w:hAnsi="Arial" w:cs="Arial"/>
          <w:sz w:val="20"/>
        </w:rPr>
        <w:t>1 Grounding resistance- lightning and earthing</w:t>
      </w:r>
    </w:p>
    <w:p w14:paraId="55E838AE" w14:textId="77777777" w:rsidR="004B545E" w:rsidRPr="009426FE" w:rsidRDefault="004B545E" w:rsidP="000A713D">
      <w:pPr>
        <w:jc w:val="both"/>
        <w:rPr>
          <w:rFonts w:ascii="Arial" w:hAnsi="Arial" w:cs="Arial"/>
          <w:sz w:val="20"/>
        </w:rPr>
      </w:pPr>
      <w:r w:rsidRPr="009426FE">
        <w:rPr>
          <w:rFonts w:ascii="Arial" w:hAnsi="Arial" w:cs="Arial"/>
          <w:sz w:val="20"/>
        </w:rPr>
        <w:t xml:space="preserve">2. Resistance to insulation on the energy supply cables to the distribution board and the cable </w:t>
      </w:r>
    </w:p>
    <w:p w14:paraId="48D35995" w14:textId="77777777" w:rsidR="004B545E" w:rsidRPr="009426FE" w:rsidRDefault="004B545E" w:rsidP="000A713D">
      <w:pPr>
        <w:jc w:val="both"/>
        <w:rPr>
          <w:rFonts w:ascii="Arial" w:hAnsi="Arial" w:cs="Arial"/>
          <w:sz w:val="20"/>
        </w:rPr>
      </w:pPr>
      <w:r w:rsidRPr="009426FE">
        <w:rPr>
          <w:rFonts w:ascii="Arial" w:hAnsi="Arial" w:cs="Arial"/>
          <w:sz w:val="20"/>
        </w:rPr>
        <w:t xml:space="preserve">   from the distribution board to the ill consumers</w:t>
      </w:r>
    </w:p>
    <w:p w14:paraId="6F2071F5" w14:textId="77777777" w:rsidR="004B545E" w:rsidRPr="009426FE" w:rsidRDefault="004B545E" w:rsidP="000A713D">
      <w:pPr>
        <w:jc w:val="both"/>
        <w:rPr>
          <w:rFonts w:ascii="Arial" w:hAnsi="Arial" w:cs="Arial"/>
          <w:sz w:val="20"/>
        </w:rPr>
      </w:pPr>
      <w:r w:rsidRPr="009426FE">
        <w:rPr>
          <w:rFonts w:ascii="Arial" w:hAnsi="Arial" w:cs="Arial"/>
          <w:sz w:val="20"/>
        </w:rPr>
        <w:t xml:space="preserve">3.Measurement of grounding resistance on mechanical and hydraulic equipment, distribution </w:t>
      </w:r>
    </w:p>
    <w:p w14:paraId="4AC0B31F" w14:textId="77777777" w:rsidR="004B545E" w:rsidRPr="009426FE" w:rsidRDefault="004B545E" w:rsidP="000A713D">
      <w:pPr>
        <w:jc w:val="both"/>
        <w:rPr>
          <w:rFonts w:ascii="Arial" w:hAnsi="Arial" w:cs="Arial"/>
          <w:sz w:val="20"/>
        </w:rPr>
      </w:pPr>
      <w:r w:rsidRPr="009426FE">
        <w:rPr>
          <w:rFonts w:ascii="Arial" w:hAnsi="Arial" w:cs="Arial"/>
          <w:sz w:val="20"/>
        </w:rPr>
        <w:t xml:space="preserve">   boards, electrical connectors, potential equalization box, elevator</w:t>
      </w:r>
    </w:p>
    <w:p w14:paraId="5DA4947C" w14:textId="77777777" w:rsidR="004B545E" w:rsidRPr="009426FE" w:rsidRDefault="004B545E" w:rsidP="000A713D">
      <w:pPr>
        <w:jc w:val="both"/>
        <w:rPr>
          <w:rFonts w:ascii="Arial" w:hAnsi="Arial" w:cs="Arial"/>
          <w:sz w:val="20"/>
        </w:rPr>
      </w:pPr>
      <w:r w:rsidRPr="009426FE">
        <w:rPr>
          <w:rFonts w:ascii="Arial" w:hAnsi="Arial" w:cs="Arial"/>
          <w:sz w:val="20"/>
        </w:rPr>
        <w:t>4. Testing of differential protection switch  FI</w:t>
      </w:r>
    </w:p>
    <w:p w14:paraId="0DE14C4A" w14:textId="77777777" w:rsidR="004B545E" w:rsidRPr="009426FE" w:rsidRDefault="004B545E" w:rsidP="000A713D">
      <w:pPr>
        <w:jc w:val="both"/>
        <w:rPr>
          <w:rFonts w:ascii="Arial" w:hAnsi="Arial" w:cs="Arial"/>
          <w:sz w:val="20"/>
        </w:rPr>
      </w:pPr>
      <w:r w:rsidRPr="009426FE">
        <w:rPr>
          <w:rFonts w:ascii="Arial" w:hAnsi="Arial" w:cs="Arial"/>
          <w:sz w:val="20"/>
        </w:rPr>
        <w:t xml:space="preserve">5. Measurement of average illuminance of a working surface  </w:t>
      </w:r>
    </w:p>
    <w:p w14:paraId="1738744C" w14:textId="77777777" w:rsidR="004B545E" w:rsidRPr="009426FE" w:rsidRDefault="004B545E" w:rsidP="000A713D">
      <w:pPr>
        <w:jc w:val="both"/>
        <w:rPr>
          <w:rFonts w:ascii="Arial" w:hAnsi="Arial" w:cs="Arial"/>
          <w:sz w:val="20"/>
        </w:rPr>
      </w:pPr>
      <w:r w:rsidRPr="009426FE">
        <w:rPr>
          <w:rFonts w:ascii="Arial" w:hAnsi="Arial" w:cs="Arial"/>
          <w:sz w:val="20"/>
        </w:rPr>
        <w:t>6. Preparation of documentation from the first technical inspection of electrical equipment</w:t>
      </w:r>
    </w:p>
    <w:p w14:paraId="6BD25109" w14:textId="77777777" w:rsidR="004B545E" w:rsidRPr="009426FE" w:rsidRDefault="004B545E" w:rsidP="000A713D">
      <w:pPr>
        <w:jc w:val="both"/>
        <w:rPr>
          <w:rFonts w:ascii="Arial" w:hAnsi="Arial" w:cs="Arial"/>
          <w:sz w:val="20"/>
        </w:rPr>
      </w:pPr>
      <w:r w:rsidRPr="009426FE">
        <w:rPr>
          <w:rFonts w:ascii="Arial" w:hAnsi="Arial" w:cs="Arial"/>
          <w:sz w:val="20"/>
        </w:rPr>
        <w:t>7. As- built drawings</w:t>
      </w:r>
    </w:p>
    <w:p w14:paraId="7E7BC6C5" w14:textId="77777777" w:rsidR="001838C3" w:rsidRDefault="001838C3" w:rsidP="000A713D">
      <w:pPr>
        <w:pStyle w:val="Heading4"/>
        <w:numPr>
          <w:ilvl w:val="0"/>
          <w:numId w:val="0"/>
        </w:numPr>
        <w:spacing w:before="120" w:after="0"/>
        <w:jc w:val="both"/>
        <w:rPr>
          <w:rFonts w:cs="Arial"/>
          <w:sz w:val="20"/>
        </w:rPr>
      </w:pPr>
    </w:p>
    <w:bookmarkEnd w:id="163"/>
    <w:p w14:paraId="6D85612F" w14:textId="77777777" w:rsidR="00553C31" w:rsidRDefault="00553C31" w:rsidP="000A713D">
      <w:pPr>
        <w:jc w:val="both"/>
        <w:rPr>
          <w:rFonts w:ascii="Arial" w:hAnsi="Arial" w:cs="Arial"/>
          <w:b/>
          <w:color w:val="000000" w:themeColor="text1"/>
          <w:sz w:val="20"/>
          <w:szCs w:val="20"/>
          <w:lang w:val="en-GB"/>
        </w:rPr>
      </w:pPr>
    </w:p>
    <w:p w14:paraId="30EE3E63" w14:textId="77777777" w:rsidR="00553C31" w:rsidRPr="00553C31" w:rsidRDefault="00553C31" w:rsidP="000A713D">
      <w:pPr>
        <w:pStyle w:val="ListParagraph"/>
        <w:numPr>
          <w:ilvl w:val="1"/>
          <w:numId w:val="23"/>
        </w:numPr>
        <w:shd w:val="clear" w:color="auto" w:fill="EEECE1" w:themeFill="background2"/>
        <w:ind w:left="426"/>
        <w:jc w:val="both"/>
        <w:rPr>
          <w:rFonts w:ascii="Arial" w:hAnsi="Arial" w:cs="Arial"/>
          <w:b/>
        </w:rPr>
      </w:pPr>
      <w:r>
        <w:rPr>
          <w:rFonts w:ascii="Arial" w:hAnsi="Arial" w:cs="Arial"/>
          <w:b/>
        </w:rPr>
        <w:t xml:space="preserve"> </w:t>
      </w:r>
      <w:r w:rsidRPr="00553C31">
        <w:rPr>
          <w:rFonts w:ascii="Arial" w:hAnsi="Arial" w:cs="Arial"/>
          <w:b/>
        </w:rPr>
        <w:t>TERMOTECHNICAL INSTALLATIONS</w:t>
      </w:r>
    </w:p>
    <w:p w14:paraId="3EDC2E9C" w14:textId="77777777" w:rsidR="00553C31" w:rsidRDefault="00553C31" w:rsidP="000A713D">
      <w:pPr>
        <w:jc w:val="both"/>
        <w:rPr>
          <w:rFonts w:ascii="Arial" w:hAnsi="Arial" w:cs="Arial"/>
          <w:b/>
          <w:sz w:val="20"/>
        </w:rPr>
      </w:pPr>
      <w:r>
        <w:rPr>
          <w:rFonts w:ascii="Arial" w:hAnsi="Arial" w:cs="Arial"/>
          <w:lang w:val="en-GB"/>
        </w:rPr>
        <w:t>T1</w:t>
      </w:r>
      <w:r>
        <w:rPr>
          <w:rFonts w:ascii="Arial" w:hAnsi="Arial" w:cs="Arial"/>
          <w:lang w:val="en-GB"/>
        </w:rPr>
        <w:tab/>
      </w:r>
      <w:r w:rsidRPr="00AF7DC7">
        <w:rPr>
          <w:rFonts w:ascii="Arial" w:hAnsi="Arial" w:cs="Arial"/>
          <w:b/>
          <w:sz w:val="20"/>
        </w:rPr>
        <w:t>VRF – SYSTEMS ELEMENTS</w:t>
      </w:r>
    </w:p>
    <w:p w14:paraId="1FF4FDED" w14:textId="77777777" w:rsidR="00553C31" w:rsidRPr="00AF7DC7" w:rsidRDefault="00553C31" w:rsidP="000A713D">
      <w:pPr>
        <w:spacing w:before="120"/>
        <w:jc w:val="both"/>
        <w:rPr>
          <w:rFonts w:ascii="Arial" w:hAnsi="Arial" w:cs="Arial"/>
          <w:b/>
          <w:sz w:val="20"/>
        </w:rPr>
      </w:pPr>
      <w:r>
        <w:rPr>
          <w:rFonts w:ascii="Arial" w:hAnsi="Arial" w:cs="Arial"/>
          <w:lang w:val="en-GB"/>
        </w:rPr>
        <w:t xml:space="preserve">T1.1 </w:t>
      </w:r>
      <w:r w:rsidRPr="00AF7DC7">
        <w:rPr>
          <w:rFonts w:ascii="Arial" w:hAnsi="Arial" w:cs="Arial"/>
          <w:b/>
          <w:sz w:val="20"/>
        </w:rPr>
        <w:t>Outdoor Units</w:t>
      </w:r>
    </w:p>
    <w:p w14:paraId="14BE2C1E" w14:textId="77777777" w:rsidR="00553C31" w:rsidRPr="00AF7DC7" w:rsidRDefault="00553C31" w:rsidP="000A713D">
      <w:pPr>
        <w:spacing w:before="120"/>
        <w:jc w:val="both"/>
        <w:rPr>
          <w:rFonts w:ascii="Arial" w:hAnsi="Arial" w:cs="Arial"/>
          <w:sz w:val="20"/>
        </w:rPr>
      </w:pPr>
      <w:r w:rsidRPr="00AF7DC7">
        <w:rPr>
          <w:rFonts w:ascii="Arial" w:hAnsi="Arial" w:cs="Arial"/>
          <w:sz w:val="20"/>
        </w:rPr>
        <w:t xml:space="preserve">All outdoor units are to be permanently marked with an identification number. The removable access panels are also to be marked with the same number. The outdoor units are to be heat pump. </w:t>
      </w:r>
    </w:p>
    <w:p w14:paraId="5EAF2528"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units shall be air-cooled type incorporating heat exchanger coils manufactured from copper tubes and aluminum fins, factory treated to reduce the effect of atmospheric corrosion. The unit casing shall be manufactured from (70µ) polyester powder coated baked enamel finish sheet steel in order to have a high corrosion resistance and to protect against salt laden environment close to where the units may be installed. The color shall be manufacturer’s standard ‘off white’. The air outlet grilles shall have plastic coated guards.</w:t>
      </w:r>
    </w:p>
    <w:p w14:paraId="00315A75"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outdoor units shall have at least 1 inverter driven compressor electronically controlled and capable of changing speed linearly to follow the variation in cooling and heating requirements.</w:t>
      </w:r>
    </w:p>
    <w:p w14:paraId="0067F5B4"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capacity control of the outdoor units will be inverter controlled and shall be determined electronically by sensing operational temperatures, pressures and ambient temperature and monitoring requirements for the indoor units.</w:t>
      </w:r>
    </w:p>
    <w:p w14:paraId="2F499A8A"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units shall be complete with electronic expansion valve(s), oil separator(s), high pressure switches, fan motor safety devices, over current relay, inverter overload protection, fuses, necessary solenoid valves, refrigerant shutoff valves, re-cycling guard timer and all necessary sensors for a safe and trouble-free operation.</w:t>
      </w:r>
    </w:p>
    <w:p w14:paraId="35BA5F10"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access to the internal components for maintenance purposes shall be by removable panels.</w:t>
      </w:r>
    </w:p>
    <w:p w14:paraId="49DDACCF" w14:textId="77777777" w:rsidR="00553C31" w:rsidRPr="00AF7DC7" w:rsidRDefault="00553C31" w:rsidP="000A713D">
      <w:pPr>
        <w:spacing w:before="120"/>
        <w:jc w:val="both"/>
        <w:rPr>
          <w:rFonts w:ascii="Arial" w:hAnsi="Arial" w:cs="Arial"/>
          <w:sz w:val="20"/>
        </w:rPr>
      </w:pPr>
      <w:r w:rsidRPr="00AF7DC7">
        <w:rPr>
          <w:rFonts w:ascii="Arial" w:hAnsi="Arial" w:cs="Arial"/>
          <w:sz w:val="20"/>
        </w:rPr>
        <w:t xml:space="preserve">It shall be possible to connect up to 40 indoor units, capacity permitting, to one outdoor unit. </w:t>
      </w:r>
    </w:p>
    <w:p w14:paraId="583B6800"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5 hp units shall have a single inverter driven scroll compressor and an inverter driven variable speed propeller type fan.</w:t>
      </w:r>
    </w:p>
    <w:p w14:paraId="7A11A9EE" w14:textId="77777777" w:rsidR="00553C31" w:rsidRPr="00AF7DC7" w:rsidRDefault="00553C31" w:rsidP="000A713D">
      <w:pPr>
        <w:spacing w:before="120"/>
        <w:jc w:val="both"/>
        <w:rPr>
          <w:rFonts w:ascii="Arial" w:hAnsi="Arial" w:cs="Arial"/>
          <w:sz w:val="20"/>
        </w:rPr>
      </w:pPr>
      <w:r w:rsidRPr="00AF7DC7">
        <w:rPr>
          <w:rFonts w:ascii="Arial" w:hAnsi="Arial" w:cs="Arial"/>
          <w:sz w:val="20"/>
        </w:rPr>
        <w:t xml:space="preserve">The 8, &amp; 10 12 and 14hp units shall have two scroll compressors and will be capable of operating on one compressor under emergency condition in case the inverter compressor fails.  </w:t>
      </w:r>
    </w:p>
    <w:p w14:paraId="12B0F8D0" w14:textId="77777777" w:rsidR="00553C31" w:rsidRPr="00AF7DC7" w:rsidRDefault="00553C31" w:rsidP="000A713D">
      <w:pPr>
        <w:spacing w:before="120"/>
        <w:jc w:val="both"/>
        <w:rPr>
          <w:rFonts w:ascii="Arial" w:hAnsi="Arial" w:cs="Arial"/>
          <w:sz w:val="20"/>
        </w:rPr>
      </w:pPr>
      <w:r w:rsidRPr="00AF7DC7">
        <w:rPr>
          <w:rFonts w:ascii="Arial" w:hAnsi="Arial" w:cs="Arial"/>
          <w:sz w:val="20"/>
        </w:rPr>
        <w:t>One compressor shall be inverter driven capable of ‘Soft start’. The other compressor/s shall be on/ off type. These units will incorporate one inverter driven variable speed propeller type fan.</w:t>
      </w:r>
    </w:p>
    <w:p w14:paraId="2A460607" w14:textId="77777777" w:rsidR="00553C31" w:rsidRPr="00AF7DC7" w:rsidRDefault="00553C31" w:rsidP="000A713D">
      <w:pPr>
        <w:spacing w:before="120"/>
        <w:jc w:val="both"/>
        <w:rPr>
          <w:rFonts w:ascii="Arial" w:hAnsi="Arial" w:cs="Arial"/>
          <w:sz w:val="20"/>
        </w:rPr>
      </w:pPr>
      <w:r w:rsidRPr="00AF7DC7">
        <w:rPr>
          <w:rFonts w:ascii="Arial" w:hAnsi="Arial" w:cs="Arial"/>
          <w:sz w:val="20"/>
        </w:rPr>
        <w:t>The fan will be capable of overcoming a minimum of 58 Pascal of external static pressure.</w:t>
      </w:r>
    </w:p>
    <w:p w14:paraId="5B61F270" w14:textId="77777777" w:rsidR="00553C31" w:rsidRDefault="00553C31" w:rsidP="000A713D">
      <w:pPr>
        <w:jc w:val="both"/>
        <w:rPr>
          <w:rFonts w:ascii="Arial" w:hAnsi="Arial" w:cs="Arial"/>
          <w:sz w:val="20"/>
        </w:rPr>
      </w:pPr>
      <w:r w:rsidRPr="00AF7DC7">
        <w:rPr>
          <w:rFonts w:ascii="Arial" w:hAnsi="Arial" w:cs="Arial"/>
          <w:sz w:val="20"/>
        </w:rPr>
        <w:t>The outdoor unit shall have full capacity control to meet the load fluctuation and indoor unit individual control</w:t>
      </w:r>
      <w:r>
        <w:rPr>
          <w:rFonts w:ascii="Arial" w:hAnsi="Arial" w:cs="Arial"/>
          <w:sz w:val="20"/>
        </w:rPr>
        <w:t>.</w:t>
      </w:r>
    </w:p>
    <w:p w14:paraId="579E9FDB" w14:textId="77777777" w:rsidR="00553C31" w:rsidRDefault="00553C31" w:rsidP="000A713D">
      <w:pPr>
        <w:jc w:val="both"/>
        <w:rPr>
          <w:rFonts w:ascii="Arial" w:hAnsi="Arial" w:cs="Arial"/>
          <w:sz w:val="20"/>
        </w:rPr>
      </w:pPr>
    </w:p>
    <w:p w14:paraId="7B678758" w14:textId="77777777" w:rsidR="00553C31" w:rsidRPr="00AF7DC7" w:rsidRDefault="00553C31" w:rsidP="000A713D">
      <w:pPr>
        <w:jc w:val="both"/>
        <w:rPr>
          <w:rFonts w:ascii="Arial" w:hAnsi="Arial" w:cs="Arial"/>
          <w:b/>
          <w:sz w:val="20"/>
        </w:rPr>
      </w:pPr>
      <w:r>
        <w:rPr>
          <w:rFonts w:ascii="Arial" w:hAnsi="Arial" w:cs="Arial"/>
          <w:sz w:val="20"/>
        </w:rPr>
        <w:t xml:space="preserve">T1.2 </w:t>
      </w:r>
      <w:bookmarkStart w:id="332" w:name="_Toc476751822"/>
      <w:bookmarkStart w:id="333" w:name="_Toc476752131"/>
      <w:bookmarkStart w:id="334" w:name="_Toc476942868"/>
      <w:r w:rsidRPr="00AF7DC7">
        <w:rPr>
          <w:rFonts w:ascii="Arial" w:hAnsi="Arial" w:cs="Arial"/>
          <w:b/>
          <w:sz w:val="20"/>
        </w:rPr>
        <w:t>Four Way Discharge Square Cassette Ceiling Type</w:t>
      </w:r>
      <w:bookmarkEnd w:id="332"/>
      <w:bookmarkEnd w:id="333"/>
      <w:bookmarkEnd w:id="334"/>
    </w:p>
    <w:p w14:paraId="4DC045A9"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 xml:space="preserve">The unit casing shall be manufactured from galvanised steel plate and shall be fully insulated. Facility shall be provided for duct connection for introduction of the fresh air in the unit and branch ductwork from the unit. </w:t>
      </w:r>
    </w:p>
    <w:p w14:paraId="643D46A0"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fan shall be of the propeller type, statically and dynamically balanced to ensure low noise and vibration free operation.</w:t>
      </w:r>
    </w:p>
    <w:p w14:paraId="1DCB46FD"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heat exchanger coils will be manufactured from copper tubes and aluminium fins.</w:t>
      </w:r>
    </w:p>
    <w:p w14:paraId="1A6F09BD"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It shall have electronic expansion valve to control refrigerant flow rate in response to the load variation in the conditioned space. The expansion valve shall be controlled by an integral computerised control system to maintain correct room temperature.</w:t>
      </w:r>
    </w:p>
    <w:p w14:paraId="30D5697C"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low-profile dedicated decoration panel shall be provided for each unit. The decoration panel shall incorporate the return air grille and supply air louvers. A facility shall be provided to automatically swing the supply air louvers or lock them at a desired angle to ensure even distribution of the airflow.</w:t>
      </w:r>
    </w:p>
    <w:p w14:paraId="063C7B03"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A condensate lift pump shall be provided within the unit and shall be capable of discharging at a height of at least 500 mm above the drain outlet.</w:t>
      </w:r>
    </w:p>
    <w:p w14:paraId="5947E812"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condensate shall be drained from the unit using thermally insulated copper tube and run directly to the foul water drain as indicated.</w:t>
      </w:r>
    </w:p>
    <w:p w14:paraId="369EED68"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air filters shall be incorporated within the unit and shall be mould resistant washable resin net type.</w:t>
      </w:r>
    </w:p>
    <w:p w14:paraId="0A0673B8" w14:textId="77777777" w:rsidR="00553C31" w:rsidRDefault="00553C31" w:rsidP="000A713D">
      <w:pPr>
        <w:jc w:val="both"/>
        <w:rPr>
          <w:rFonts w:ascii="Arial" w:hAnsi="Arial" w:cs="Arial"/>
          <w:lang w:val="en-GB"/>
        </w:rPr>
      </w:pPr>
    </w:p>
    <w:p w14:paraId="34921184" w14:textId="77777777" w:rsidR="00553C31" w:rsidRPr="00AF7DC7" w:rsidRDefault="00553C31" w:rsidP="000A713D">
      <w:pPr>
        <w:jc w:val="both"/>
        <w:rPr>
          <w:rFonts w:ascii="Arial" w:hAnsi="Arial" w:cs="Arial"/>
          <w:b/>
          <w:sz w:val="20"/>
        </w:rPr>
      </w:pPr>
      <w:r>
        <w:rPr>
          <w:rFonts w:ascii="Arial" w:hAnsi="Arial" w:cs="Arial"/>
          <w:lang w:val="en-GB"/>
        </w:rPr>
        <w:t xml:space="preserve">T1.3 </w:t>
      </w:r>
      <w:bookmarkStart w:id="335" w:name="_Toc355215676"/>
      <w:bookmarkStart w:id="336" w:name="_Toc476751818"/>
      <w:bookmarkStart w:id="337" w:name="_Toc476752127"/>
      <w:bookmarkStart w:id="338" w:name="_Toc476942864"/>
      <w:r w:rsidRPr="00AF7DC7">
        <w:rPr>
          <w:rFonts w:ascii="Arial" w:hAnsi="Arial" w:cs="Arial"/>
          <w:b/>
          <w:sz w:val="20"/>
        </w:rPr>
        <w:t>Refrigeration Pipe Work</w:t>
      </w:r>
      <w:bookmarkEnd w:id="335"/>
      <w:bookmarkEnd w:id="336"/>
      <w:bookmarkEnd w:id="337"/>
      <w:bookmarkEnd w:id="338"/>
    </w:p>
    <w:p w14:paraId="62B6CD38"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pipe work shall be of refrigerant quality copper to BS2871 Part 2, ASTM 280, and DIN1754/8905 half hard tempered. Soft tempered pipe work may be used where the pipe diameter is 1/4” or 3/8”. Long radius bends shall be formed using pipe bender. The use of short radius pre-formed bends and elbows should be avoided to minimise pressure drop and possibility of leaks.</w:t>
      </w:r>
    </w:p>
    <w:p w14:paraId="19EBB623"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Oxygen free nitrogen must be passed through the pipe work during all brazing of joints to prevent the formation of oxidisation scale on the inside surface of the pipes.</w:t>
      </w:r>
    </w:p>
    <w:p w14:paraId="02B71990"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All pipe work shall be clean, de-hydrated and sealed. Pipe work shall be stored under dry conditions. Any pipe work found to be stored without the end caps should be rejected. Where sections are cut from a new coil any remaining lengths must be re-sealed. During the installation if the system has to be left unattended for any purpose whatsoever, the openings in the systems must be securely sealed.</w:t>
      </w:r>
    </w:p>
    <w:p w14:paraId="455C494F"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Pipe work fittings for branching off to indoor units must be original type Branch joints as supplied by the vendor of the VRF system. No other fittings are acceptable. The positioning of these joints shall be strictly in accordance to the manufacturer’s specification. More detailed information can be found in installation manuals available from the vendor of the VRF system.</w:t>
      </w:r>
    </w:p>
    <w:p w14:paraId="007524B0"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All pipe work shall be insulated with Armaflex or similar Class-0 type insulation, 13 mm thick. Joints and headers shall be insulated with the pre-formed insulation supplied with these fittings. Insulation exposed to atmospheric conditions shall be protected with two coats of insulation paint. All insulation joints shall be made using adhesive and care should be taken that every part of insulation is sealed to maintain a vapour barrier.</w:t>
      </w:r>
    </w:p>
    <w:p w14:paraId="290D14E8"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pipe work must be supported through its entire length according to good refrigeration practice. However, the brackets must not be positioned directly on the joints or headers. On horizontal pipe work the bracketing should be over the insulation to allow pipe movement due to contraction and expansions. The vertical pipe work shall be bracketed at no more than 1000 mm centres. The horizontal pipe work shall be bracketed at no more than 1500 mm centres.</w:t>
      </w:r>
    </w:p>
    <w:p w14:paraId="75E7DF1F"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pipe work layout and the pipe sizing shall be according to the diagrams supplied by the vendor of the VRF system</w:t>
      </w:r>
      <w:r w:rsidRPr="00AF7DC7">
        <w:rPr>
          <w:rFonts w:ascii="Arial" w:hAnsi="Arial" w:cs="Arial"/>
          <w:color w:val="FF0000"/>
          <w:sz w:val="20"/>
          <w:lang w:val="en-GB"/>
        </w:rPr>
        <w:t>.</w:t>
      </w:r>
    </w:p>
    <w:p w14:paraId="5B67A19B" w14:textId="77777777" w:rsidR="00553C31" w:rsidRDefault="00553C31" w:rsidP="000A713D">
      <w:pPr>
        <w:spacing w:before="120"/>
        <w:jc w:val="both"/>
        <w:rPr>
          <w:rFonts w:ascii="Arial" w:hAnsi="Arial" w:cs="Arial"/>
          <w:sz w:val="20"/>
          <w:lang w:val="en-GB"/>
        </w:rPr>
      </w:pPr>
      <w:r w:rsidRPr="00AF7DC7">
        <w:rPr>
          <w:rFonts w:ascii="Arial" w:hAnsi="Arial" w:cs="Arial"/>
          <w:sz w:val="20"/>
          <w:lang w:val="en-GB"/>
        </w:rPr>
        <w:t>All installed pipe work lengths are to be accurately measured and recorded on the commissioning form. This information is required for accurate calculation of the additional refrigerant charge for the system. The weight of the additional refrigerant must also be recorded for future referen</w:t>
      </w:r>
      <w:r>
        <w:rPr>
          <w:rFonts w:ascii="Arial" w:hAnsi="Arial" w:cs="Arial"/>
          <w:sz w:val="20"/>
          <w:lang w:val="en-GB"/>
        </w:rPr>
        <w:t>ce.</w:t>
      </w:r>
    </w:p>
    <w:p w14:paraId="31AFAAC6" w14:textId="77777777" w:rsidR="00553C31" w:rsidRDefault="00553C31" w:rsidP="000A713D">
      <w:pPr>
        <w:jc w:val="both"/>
        <w:rPr>
          <w:rFonts w:ascii="Arial" w:hAnsi="Arial" w:cs="Arial"/>
          <w:sz w:val="20"/>
          <w:lang w:val="en-GB"/>
        </w:rPr>
      </w:pPr>
    </w:p>
    <w:p w14:paraId="3B37443F" w14:textId="77777777" w:rsidR="00553C31" w:rsidRPr="00AF7DC7" w:rsidRDefault="00553C31" w:rsidP="000A713D">
      <w:pPr>
        <w:jc w:val="both"/>
        <w:rPr>
          <w:rFonts w:ascii="Arial" w:hAnsi="Arial" w:cs="Arial"/>
          <w:b/>
          <w:sz w:val="20"/>
          <w:lang w:val="en-GB"/>
        </w:rPr>
      </w:pPr>
      <w:r>
        <w:rPr>
          <w:rFonts w:ascii="Arial" w:hAnsi="Arial" w:cs="Arial"/>
          <w:sz w:val="20"/>
          <w:lang w:val="en-GB"/>
        </w:rPr>
        <w:t xml:space="preserve">T1.4 </w:t>
      </w:r>
      <w:r w:rsidRPr="00AF7DC7">
        <w:rPr>
          <w:rFonts w:ascii="Arial" w:hAnsi="Arial" w:cs="Arial"/>
          <w:b/>
          <w:sz w:val="20"/>
          <w:lang w:val="en-GB"/>
        </w:rPr>
        <w:t>Pressure Testing, Evacuation and Commissioning</w:t>
      </w:r>
    </w:p>
    <w:p w14:paraId="52420851" w14:textId="77777777" w:rsidR="00553C31" w:rsidRDefault="00553C31" w:rsidP="000A713D">
      <w:pPr>
        <w:spacing w:before="120"/>
        <w:jc w:val="both"/>
        <w:rPr>
          <w:rFonts w:ascii="Arial" w:hAnsi="Arial" w:cs="Arial"/>
          <w:b/>
          <w:sz w:val="20"/>
          <w:lang w:val="en-GB"/>
        </w:rPr>
      </w:pPr>
      <w:r w:rsidRPr="00AF7DC7">
        <w:rPr>
          <w:rFonts w:ascii="Arial" w:hAnsi="Arial" w:cs="Arial"/>
          <w:sz w:val="20"/>
          <w:lang w:val="en-GB"/>
        </w:rPr>
        <w:t>After Installation of pipe work, and prior to sealing of insulation joints, pipe work should be pressure tested to 38 bars, held for 24 hours and checked for leaks, vacuumed/dehydrated to –752 mm Hg and held at that setting for 1 to 4 hours depending on the pipe length. The detailed information can be found in the installation and commissioning procedures available from the vendor of the VRF system</w:t>
      </w:r>
      <w:r w:rsidRPr="00AF7DC7">
        <w:rPr>
          <w:rFonts w:ascii="Arial" w:hAnsi="Arial" w:cs="Arial"/>
          <w:b/>
          <w:sz w:val="20"/>
          <w:lang w:val="en-GB"/>
        </w:rPr>
        <w:t>.</w:t>
      </w:r>
    </w:p>
    <w:p w14:paraId="4A45E6B0" w14:textId="77777777" w:rsidR="00553C31" w:rsidRDefault="00553C31" w:rsidP="000A713D">
      <w:pPr>
        <w:jc w:val="both"/>
        <w:rPr>
          <w:rFonts w:ascii="Arial" w:hAnsi="Arial" w:cs="Arial"/>
          <w:b/>
          <w:sz w:val="20"/>
          <w:lang w:val="en-GB"/>
        </w:rPr>
      </w:pPr>
    </w:p>
    <w:p w14:paraId="76AFD0EA" w14:textId="77777777" w:rsidR="00553C31" w:rsidRPr="00AF7DC7" w:rsidRDefault="00553C31" w:rsidP="000A713D">
      <w:pPr>
        <w:jc w:val="both"/>
        <w:rPr>
          <w:rFonts w:ascii="Arial" w:hAnsi="Arial" w:cs="Arial"/>
          <w:b/>
          <w:sz w:val="20"/>
          <w:lang w:val="en-GB"/>
        </w:rPr>
      </w:pPr>
      <w:r>
        <w:rPr>
          <w:rFonts w:ascii="Arial" w:hAnsi="Arial" w:cs="Arial"/>
          <w:b/>
          <w:sz w:val="20"/>
          <w:lang w:val="en-GB"/>
        </w:rPr>
        <w:t xml:space="preserve">T1.5 </w:t>
      </w:r>
      <w:r w:rsidRPr="00AF7DC7">
        <w:rPr>
          <w:rFonts w:ascii="Arial" w:hAnsi="Arial" w:cs="Arial"/>
          <w:b/>
          <w:sz w:val="20"/>
          <w:lang w:val="en-GB"/>
        </w:rPr>
        <w:t>Wiring</w:t>
      </w:r>
    </w:p>
    <w:p w14:paraId="51EE9F30" w14:textId="77777777" w:rsidR="00553C31" w:rsidRPr="00AF7DC7" w:rsidRDefault="00553C31" w:rsidP="000A713D">
      <w:pPr>
        <w:spacing w:before="120"/>
        <w:jc w:val="both"/>
        <w:rPr>
          <w:rFonts w:ascii="Arial" w:hAnsi="Arial" w:cs="Arial"/>
          <w:sz w:val="20"/>
        </w:rPr>
      </w:pPr>
      <w:r w:rsidRPr="00AF7DC7">
        <w:rPr>
          <w:rFonts w:ascii="Arial" w:hAnsi="Arial" w:cs="Arial"/>
          <w:sz w:val="20"/>
        </w:rPr>
        <w:t>A fused 415 V - 3 Phase, N + E power supply with external isolator shall be made available for each outdoor unit. The fuse rating for the 5 hp outdoor unit shall be 20 Amps, the 8 and 10 hp outdoor units shall be 32 amps and the 12 and 14 hp units shall be 40 Amp. All fuses / circuit breakers should be motor rated.</w:t>
      </w:r>
    </w:p>
    <w:p w14:paraId="4A5DC9C8"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A fused 240 V - 1 Phase, N + E Power supply shall be made available for each indoor unit, the HR box and the centralised control system. It is a normal practice to run 15 amps ring main for the indoor units and HR boxes and a 5 Amp fused spur provided local to each item.</w:t>
      </w:r>
    </w:p>
    <w:p w14:paraId="0B12D33A"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Control cable to the following specification shall be used: 2 core PVC shielded cable sized between 0.75 mm</w:t>
      </w:r>
      <w:r w:rsidRPr="00AF7DC7">
        <w:rPr>
          <w:rFonts w:ascii="Arial" w:hAnsi="Arial" w:cs="Arial"/>
          <w:sz w:val="20"/>
          <w:vertAlign w:val="superscript"/>
          <w:lang w:val="en-GB"/>
        </w:rPr>
        <w:t>2</w:t>
      </w:r>
      <w:r w:rsidRPr="00AF7DC7">
        <w:rPr>
          <w:rFonts w:ascii="Arial" w:hAnsi="Arial" w:cs="Arial"/>
          <w:sz w:val="20"/>
          <w:lang w:val="en-GB"/>
        </w:rPr>
        <w:t xml:space="preserve"> and 1.25 mm</w:t>
      </w:r>
      <w:r w:rsidRPr="00AF7DC7">
        <w:rPr>
          <w:rFonts w:ascii="Arial" w:hAnsi="Arial" w:cs="Arial"/>
          <w:sz w:val="20"/>
          <w:vertAlign w:val="superscript"/>
          <w:lang w:val="en-GB"/>
        </w:rPr>
        <w:t>2</w:t>
      </w:r>
      <w:r w:rsidRPr="00AF7DC7">
        <w:rPr>
          <w:rFonts w:ascii="Arial" w:hAnsi="Arial" w:cs="Arial"/>
          <w:sz w:val="20"/>
          <w:lang w:val="en-GB"/>
        </w:rPr>
        <w:t>.</w:t>
      </w:r>
      <w:r w:rsidRPr="00AF7DC7">
        <w:rPr>
          <w:rFonts w:ascii="Arial" w:hAnsi="Arial" w:cs="Arial"/>
          <w:sz w:val="20"/>
          <w:lang w:val="en-GB"/>
        </w:rPr>
        <w:tab/>
      </w:r>
      <w:r w:rsidRPr="00AF7DC7">
        <w:rPr>
          <w:rFonts w:ascii="Arial" w:hAnsi="Arial" w:cs="Arial"/>
          <w:sz w:val="20"/>
          <w:lang w:val="en-GB"/>
        </w:rPr>
        <w:tab/>
      </w:r>
    </w:p>
    <w:p w14:paraId="6C3E1C2E"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Control and power cables must not be installed alongside each other as interference in the signal wiring caused by electrostatic and electromagnetic coupling can occur.</w:t>
      </w:r>
    </w:p>
    <w:p w14:paraId="25CBEED3" w14:textId="77777777" w:rsidR="00553C31" w:rsidRPr="00AF7DC7" w:rsidRDefault="00553C31" w:rsidP="000A713D">
      <w:pPr>
        <w:spacing w:before="120"/>
        <w:jc w:val="both"/>
        <w:rPr>
          <w:rFonts w:ascii="Arial" w:hAnsi="Arial" w:cs="Arial"/>
          <w:sz w:val="20"/>
          <w:lang w:val="en-GB"/>
        </w:rPr>
      </w:pPr>
      <w:r w:rsidRPr="00AF7DC7">
        <w:rPr>
          <w:rFonts w:ascii="Arial" w:hAnsi="Arial" w:cs="Arial"/>
          <w:sz w:val="20"/>
          <w:lang w:val="en-GB"/>
        </w:rPr>
        <w:t>The table below indicates manufacturer’s recommendation as to the appropriate spacing of control and power cables where these run side by side:</w:t>
      </w:r>
    </w:p>
    <w:p w14:paraId="1B95CD87" w14:textId="77777777" w:rsidR="00553C31" w:rsidRPr="00AF7DC7" w:rsidRDefault="00553C31" w:rsidP="000A713D">
      <w:pPr>
        <w:jc w:val="both"/>
        <w:rPr>
          <w:rFonts w:ascii="Arial" w:hAnsi="Arial" w:cs="Arial"/>
          <w:sz w:val="20"/>
          <w:lang w:val="en-GB"/>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84"/>
        <w:gridCol w:w="2375"/>
        <w:gridCol w:w="2338"/>
      </w:tblGrid>
      <w:tr w:rsidR="00553C31" w:rsidRPr="00AF7DC7" w14:paraId="511D7AD8" w14:textId="77777777" w:rsidTr="00991500">
        <w:trPr>
          <w:jc w:val="center"/>
        </w:trPr>
        <w:tc>
          <w:tcPr>
            <w:tcW w:w="5459" w:type="dxa"/>
            <w:gridSpan w:val="2"/>
          </w:tcPr>
          <w:p w14:paraId="5CFA6259"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Current capacity of the power cables</w:t>
            </w:r>
          </w:p>
        </w:tc>
        <w:tc>
          <w:tcPr>
            <w:tcW w:w="2338" w:type="dxa"/>
          </w:tcPr>
          <w:p w14:paraId="0C9BD3EA"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Spacing</w:t>
            </w:r>
          </w:p>
        </w:tc>
      </w:tr>
      <w:tr w:rsidR="00553C31" w:rsidRPr="00AF7DC7" w14:paraId="4BEA2951" w14:textId="77777777" w:rsidTr="00991500">
        <w:trPr>
          <w:jc w:val="center"/>
        </w:trPr>
        <w:tc>
          <w:tcPr>
            <w:tcW w:w="3084" w:type="dxa"/>
          </w:tcPr>
          <w:p w14:paraId="72FE8B34" w14:textId="77777777" w:rsidR="00553C31" w:rsidRPr="00AF7DC7" w:rsidRDefault="00553C31" w:rsidP="000A713D">
            <w:pPr>
              <w:jc w:val="both"/>
              <w:rPr>
                <w:rFonts w:ascii="Arial" w:hAnsi="Arial" w:cs="Arial"/>
                <w:sz w:val="20"/>
                <w:lang w:val="en-GB"/>
              </w:rPr>
            </w:pPr>
          </w:p>
        </w:tc>
        <w:tc>
          <w:tcPr>
            <w:tcW w:w="2375" w:type="dxa"/>
          </w:tcPr>
          <w:p w14:paraId="2A2F48D2"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10 amp or less</w:t>
            </w:r>
          </w:p>
        </w:tc>
        <w:tc>
          <w:tcPr>
            <w:tcW w:w="2338" w:type="dxa"/>
          </w:tcPr>
          <w:p w14:paraId="73096EBC"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300 mm</w:t>
            </w:r>
          </w:p>
        </w:tc>
      </w:tr>
      <w:tr w:rsidR="00553C31" w:rsidRPr="00AF7DC7" w14:paraId="4026E7EC" w14:textId="77777777" w:rsidTr="00991500">
        <w:trPr>
          <w:jc w:val="center"/>
        </w:trPr>
        <w:tc>
          <w:tcPr>
            <w:tcW w:w="3084" w:type="dxa"/>
          </w:tcPr>
          <w:p w14:paraId="713FEE8D"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100 v or more</w:t>
            </w:r>
          </w:p>
        </w:tc>
        <w:tc>
          <w:tcPr>
            <w:tcW w:w="2375" w:type="dxa"/>
          </w:tcPr>
          <w:p w14:paraId="3CAF872B"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10 - 50 amps</w:t>
            </w:r>
          </w:p>
        </w:tc>
        <w:tc>
          <w:tcPr>
            <w:tcW w:w="2338" w:type="dxa"/>
          </w:tcPr>
          <w:p w14:paraId="34E13E7C"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500 mm</w:t>
            </w:r>
          </w:p>
        </w:tc>
      </w:tr>
      <w:tr w:rsidR="00553C31" w:rsidRPr="00AF7DC7" w14:paraId="07D80631" w14:textId="77777777" w:rsidTr="00991500">
        <w:trPr>
          <w:jc w:val="center"/>
        </w:trPr>
        <w:tc>
          <w:tcPr>
            <w:tcW w:w="3084" w:type="dxa"/>
          </w:tcPr>
          <w:p w14:paraId="2F9C3083" w14:textId="77777777" w:rsidR="00553C31" w:rsidRPr="00AF7DC7" w:rsidRDefault="00553C31" w:rsidP="000A713D">
            <w:pPr>
              <w:jc w:val="both"/>
              <w:rPr>
                <w:rFonts w:ascii="Arial" w:hAnsi="Arial" w:cs="Arial"/>
                <w:sz w:val="20"/>
                <w:lang w:val="en-GB"/>
              </w:rPr>
            </w:pPr>
          </w:p>
        </w:tc>
        <w:tc>
          <w:tcPr>
            <w:tcW w:w="2375" w:type="dxa"/>
          </w:tcPr>
          <w:p w14:paraId="15FDDB06"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50 -100 amps</w:t>
            </w:r>
          </w:p>
        </w:tc>
        <w:tc>
          <w:tcPr>
            <w:tcW w:w="2338" w:type="dxa"/>
          </w:tcPr>
          <w:p w14:paraId="46C828F4"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1000 mm</w:t>
            </w:r>
          </w:p>
        </w:tc>
      </w:tr>
      <w:tr w:rsidR="00553C31" w:rsidRPr="00AF7DC7" w14:paraId="4E4E0429" w14:textId="77777777" w:rsidTr="00991500">
        <w:trPr>
          <w:jc w:val="center"/>
        </w:trPr>
        <w:tc>
          <w:tcPr>
            <w:tcW w:w="3084" w:type="dxa"/>
          </w:tcPr>
          <w:p w14:paraId="05722859" w14:textId="77777777" w:rsidR="00553C31" w:rsidRPr="00AF7DC7" w:rsidRDefault="00553C31" w:rsidP="000A713D">
            <w:pPr>
              <w:jc w:val="both"/>
              <w:rPr>
                <w:rFonts w:ascii="Arial" w:hAnsi="Arial" w:cs="Arial"/>
                <w:sz w:val="20"/>
                <w:lang w:val="en-GB"/>
              </w:rPr>
            </w:pPr>
          </w:p>
        </w:tc>
        <w:tc>
          <w:tcPr>
            <w:tcW w:w="2375" w:type="dxa"/>
          </w:tcPr>
          <w:p w14:paraId="078287B2"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100 amp +</w:t>
            </w:r>
          </w:p>
        </w:tc>
        <w:tc>
          <w:tcPr>
            <w:tcW w:w="2338" w:type="dxa"/>
          </w:tcPr>
          <w:p w14:paraId="359C7555"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1500 mm</w:t>
            </w:r>
          </w:p>
        </w:tc>
      </w:tr>
    </w:tbl>
    <w:p w14:paraId="22028146" w14:textId="77777777" w:rsidR="00553C31" w:rsidRPr="00AF7DC7" w:rsidRDefault="00553C31" w:rsidP="000A713D">
      <w:pPr>
        <w:jc w:val="both"/>
        <w:rPr>
          <w:rFonts w:ascii="Arial" w:hAnsi="Arial" w:cs="Arial"/>
          <w:sz w:val="20"/>
          <w:lang w:val="en-GB"/>
        </w:rPr>
      </w:pPr>
    </w:p>
    <w:p w14:paraId="55260EE1" w14:textId="77777777" w:rsidR="00553C31" w:rsidRPr="00AF7DC7" w:rsidRDefault="00553C31" w:rsidP="000A713D">
      <w:pPr>
        <w:jc w:val="both"/>
        <w:rPr>
          <w:rFonts w:ascii="Arial" w:hAnsi="Arial" w:cs="Arial"/>
          <w:sz w:val="20"/>
          <w:lang w:val="en-GB"/>
        </w:rPr>
      </w:pPr>
      <w:r w:rsidRPr="00AF7DC7">
        <w:rPr>
          <w:rFonts w:ascii="Arial" w:hAnsi="Arial" w:cs="Arial"/>
          <w:sz w:val="20"/>
          <w:lang w:val="en-GB"/>
        </w:rPr>
        <w:t>The control cables shall be installed on metal cable trays or conduits. Care must be taken to ensure that they are not tied together or packed tightly.</w:t>
      </w:r>
    </w:p>
    <w:p w14:paraId="3015AD46" w14:textId="77777777" w:rsidR="00553C31" w:rsidRDefault="00553C31" w:rsidP="000A713D">
      <w:pPr>
        <w:jc w:val="both"/>
        <w:rPr>
          <w:rFonts w:ascii="Arial" w:hAnsi="Arial" w:cs="Arial"/>
          <w:lang w:val="en-GB"/>
        </w:rPr>
      </w:pPr>
    </w:p>
    <w:p w14:paraId="4AA5209C" w14:textId="77777777" w:rsidR="00553C31" w:rsidRPr="00AF7DC7" w:rsidRDefault="00553C31" w:rsidP="000A713D">
      <w:pPr>
        <w:jc w:val="both"/>
        <w:rPr>
          <w:rFonts w:ascii="Arial" w:hAnsi="Arial" w:cs="Arial"/>
          <w:b/>
          <w:sz w:val="20"/>
          <w:lang w:val="en-GB"/>
        </w:rPr>
      </w:pPr>
      <w:r>
        <w:rPr>
          <w:rFonts w:ascii="Arial" w:hAnsi="Arial" w:cs="Arial"/>
          <w:lang w:val="en-GB"/>
        </w:rPr>
        <w:t xml:space="preserve">T1.6 </w:t>
      </w:r>
      <w:r w:rsidRPr="00AF7DC7">
        <w:rPr>
          <w:rFonts w:ascii="Arial" w:hAnsi="Arial" w:cs="Arial"/>
          <w:b/>
          <w:sz w:val="20"/>
          <w:lang w:val="en-GB"/>
        </w:rPr>
        <w:t>POLYPROPYLENE (PP) PIPES FOR CONDENSATE REMOVAL NETWORK</w:t>
      </w:r>
    </w:p>
    <w:p w14:paraId="3BE0D3C5" w14:textId="77777777" w:rsidR="00553C31" w:rsidRDefault="00553C31" w:rsidP="000A713D">
      <w:pPr>
        <w:spacing w:before="120"/>
        <w:jc w:val="both"/>
        <w:rPr>
          <w:rFonts w:ascii="Arial" w:hAnsi="Arial" w:cs="Arial"/>
          <w:sz w:val="20"/>
          <w:lang w:val="en-GB"/>
        </w:rPr>
      </w:pPr>
      <w:r w:rsidRPr="00AF7DC7">
        <w:rPr>
          <w:rFonts w:ascii="Arial" w:hAnsi="Arial" w:cs="Arial"/>
          <w:sz w:val="20"/>
          <w:lang w:val="en-GB"/>
        </w:rPr>
        <w:t>Procurement and installation of the polypropylene (PP-R) pipes, including fittings, for cold (condensate water) piping system, must be all in accordance with ISO 15874. Works include all activities required for installation cold water piping system and shall be implemented fully in accordance with manufacturer’s instruction. Piping system shall sustain working pressure of 10 bars (NP10)</w:t>
      </w:r>
    </w:p>
    <w:p w14:paraId="3B28F0E7" w14:textId="77777777" w:rsidR="00553C31" w:rsidRDefault="00553C31" w:rsidP="000A713D">
      <w:pPr>
        <w:jc w:val="both"/>
        <w:rPr>
          <w:rFonts w:ascii="Arial" w:hAnsi="Arial" w:cs="Arial"/>
          <w:sz w:val="20"/>
          <w:lang w:val="en-GB"/>
        </w:rPr>
      </w:pPr>
    </w:p>
    <w:p w14:paraId="2CAE9A92" w14:textId="77777777" w:rsidR="00553C31" w:rsidRPr="00AF7DC7" w:rsidRDefault="00553C31" w:rsidP="000A713D">
      <w:pPr>
        <w:jc w:val="both"/>
        <w:rPr>
          <w:rFonts w:ascii="Arial" w:hAnsi="Arial" w:cs="Arial"/>
          <w:b/>
          <w:sz w:val="20"/>
          <w:lang w:val="mk-MK"/>
        </w:rPr>
      </w:pPr>
      <w:r>
        <w:rPr>
          <w:rFonts w:ascii="Arial" w:hAnsi="Arial" w:cs="Arial"/>
          <w:sz w:val="20"/>
          <w:lang w:val="en-GB"/>
        </w:rPr>
        <w:t xml:space="preserve">T2.0 </w:t>
      </w:r>
      <w:r w:rsidRPr="00AF7DC7">
        <w:rPr>
          <w:rFonts w:ascii="Arial" w:hAnsi="Arial" w:cs="Arial"/>
          <w:b/>
          <w:sz w:val="20"/>
          <w:lang w:val="mk-MK"/>
        </w:rPr>
        <w:t>Electric Heaters – Convectors Type</w:t>
      </w:r>
    </w:p>
    <w:p w14:paraId="416CA5E9" w14:textId="77777777" w:rsidR="00553C31" w:rsidRPr="00AF7DC7" w:rsidRDefault="00553C31" w:rsidP="000A713D">
      <w:pPr>
        <w:spacing w:before="120"/>
        <w:jc w:val="both"/>
        <w:rPr>
          <w:rFonts w:ascii="Arial" w:hAnsi="Arial" w:cs="Arial"/>
          <w:sz w:val="20"/>
          <w:lang w:val="mk-MK"/>
        </w:rPr>
      </w:pPr>
      <w:r w:rsidRPr="00AF7DC7">
        <w:rPr>
          <w:rFonts w:ascii="Arial" w:hAnsi="Arial" w:cs="Arial"/>
          <w:sz w:val="20"/>
          <w:lang w:val="mk-MK"/>
        </w:rPr>
        <w:t>The following installations for electric heating shall be installed:</w:t>
      </w:r>
    </w:p>
    <w:p w14:paraId="0025B171" w14:textId="77777777" w:rsidR="00553C31" w:rsidRPr="00AF7DC7" w:rsidRDefault="00553C31" w:rsidP="000A713D">
      <w:pPr>
        <w:spacing w:before="120"/>
        <w:jc w:val="both"/>
        <w:rPr>
          <w:rFonts w:ascii="Arial" w:hAnsi="Arial" w:cs="Arial"/>
          <w:sz w:val="20"/>
          <w:lang w:val="mk-MK"/>
        </w:rPr>
      </w:pPr>
      <w:r w:rsidRPr="00AF7DC7">
        <w:rPr>
          <w:rFonts w:ascii="Arial" w:hAnsi="Arial" w:cs="Arial"/>
          <w:sz w:val="20"/>
          <w:lang w:val="mk-MK"/>
        </w:rPr>
        <w:t>Electric panel heater will wall mounted type. The panels are used to cover the heating losses in offices and as stand-by option.</w:t>
      </w:r>
    </w:p>
    <w:p w14:paraId="4114EEB4" w14:textId="77777777" w:rsidR="00553C31" w:rsidRPr="00AF7DC7" w:rsidRDefault="00553C31" w:rsidP="000A713D">
      <w:pPr>
        <w:spacing w:before="120"/>
        <w:jc w:val="both"/>
        <w:rPr>
          <w:rFonts w:ascii="Arial" w:hAnsi="Arial" w:cs="Arial"/>
          <w:sz w:val="20"/>
          <w:lang w:val="mk-MK"/>
        </w:rPr>
      </w:pPr>
      <w:r w:rsidRPr="00AF7DC7">
        <w:rPr>
          <w:rFonts w:ascii="Arial" w:hAnsi="Arial" w:cs="Arial"/>
          <w:sz w:val="20"/>
          <w:lang w:val="mk-MK"/>
        </w:rPr>
        <w:t>Electric heater-convector consist</w:t>
      </w:r>
    </w:p>
    <w:p w14:paraId="5B164123" w14:textId="77777777" w:rsidR="00553C31" w:rsidRPr="00AF7DC7" w:rsidRDefault="00553C31" w:rsidP="000A713D">
      <w:pPr>
        <w:jc w:val="both"/>
        <w:rPr>
          <w:rFonts w:ascii="Arial" w:hAnsi="Arial" w:cs="Arial"/>
          <w:sz w:val="20"/>
          <w:lang w:val="mk-MK"/>
        </w:rPr>
      </w:pPr>
      <w:r w:rsidRPr="00AF7DC7">
        <w:rPr>
          <w:rFonts w:ascii="Arial" w:hAnsi="Arial" w:cs="Arial"/>
          <w:sz w:val="20"/>
          <w:lang w:val="mk-MK"/>
        </w:rPr>
        <w:t>-</w:t>
      </w:r>
      <w:r w:rsidRPr="00AF7DC7">
        <w:rPr>
          <w:rFonts w:ascii="Arial" w:hAnsi="Arial" w:cs="Arial"/>
          <w:sz w:val="20"/>
          <w:lang w:val="mk-MK"/>
        </w:rPr>
        <w:tab/>
        <w:t xml:space="preserve">front panel, </w:t>
      </w:r>
    </w:p>
    <w:p w14:paraId="7FCDCA75" w14:textId="77777777" w:rsidR="00553C31" w:rsidRPr="00AF7DC7" w:rsidRDefault="00553C31" w:rsidP="000A713D">
      <w:pPr>
        <w:jc w:val="both"/>
        <w:rPr>
          <w:rFonts w:ascii="Arial" w:hAnsi="Arial" w:cs="Arial"/>
          <w:sz w:val="20"/>
          <w:lang w:val="mk-MK"/>
        </w:rPr>
      </w:pPr>
      <w:r w:rsidRPr="00AF7DC7">
        <w:rPr>
          <w:rFonts w:ascii="Arial" w:hAnsi="Arial" w:cs="Arial"/>
          <w:sz w:val="20"/>
          <w:lang w:val="mk-MK"/>
        </w:rPr>
        <w:t>-</w:t>
      </w:r>
      <w:r w:rsidRPr="00AF7DC7">
        <w:rPr>
          <w:rFonts w:ascii="Arial" w:hAnsi="Arial" w:cs="Arial"/>
          <w:sz w:val="20"/>
          <w:lang w:val="mk-MK"/>
        </w:rPr>
        <w:tab/>
        <w:t xml:space="preserve">sheathed heating element, </w:t>
      </w:r>
    </w:p>
    <w:p w14:paraId="14DCD62E" w14:textId="77777777" w:rsidR="00553C31" w:rsidRPr="00AF7DC7" w:rsidRDefault="00553C31" w:rsidP="000A713D">
      <w:pPr>
        <w:jc w:val="both"/>
        <w:rPr>
          <w:rFonts w:ascii="Arial" w:hAnsi="Arial" w:cs="Arial"/>
          <w:sz w:val="20"/>
          <w:lang w:val="mk-MK"/>
        </w:rPr>
      </w:pPr>
      <w:r w:rsidRPr="00AF7DC7">
        <w:rPr>
          <w:rFonts w:ascii="Arial" w:hAnsi="Arial" w:cs="Arial"/>
          <w:sz w:val="20"/>
          <w:lang w:val="mk-MK"/>
        </w:rPr>
        <w:t>-</w:t>
      </w:r>
      <w:r w:rsidRPr="00AF7DC7">
        <w:rPr>
          <w:rFonts w:ascii="Arial" w:hAnsi="Arial" w:cs="Arial"/>
          <w:sz w:val="20"/>
          <w:lang w:val="mk-MK"/>
        </w:rPr>
        <w:tab/>
        <w:t xml:space="preserve">air outlet grid, </w:t>
      </w:r>
    </w:p>
    <w:p w14:paraId="771156EF" w14:textId="77777777" w:rsidR="00553C31" w:rsidRPr="00AF7DC7" w:rsidRDefault="00553C31" w:rsidP="000A713D">
      <w:pPr>
        <w:jc w:val="both"/>
        <w:rPr>
          <w:rFonts w:ascii="Arial" w:hAnsi="Arial" w:cs="Arial"/>
          <w:sz w:val="20"/>
          <w:lang w:val="mk-MK"/>
        </w:rPr>
      </w:pPr>
      <w:r w:rsidRPr="00AF7DC7">
        <w:rPr>
          <w:rFonts w:ascii="Arial" w:hAnsi="Arial" w:cs="Arial"/>
          <w:sz w:val="20"/>
          <w:lang w:val="mk-MK"/>
        </w:rPr>
        <w:t>-</w:t>
      </w:r>
      <w:r w:rsidRPr="00AF7DC7">
        <w:rPr>
          <w:rFonts w:ascii="Arial" w:hAnsi="Arial" w:cs="Arial"/>
          <w:sz w:val="20"/>
          <w:lang w:val="mk-MK"/>
        </w:rPr>
        <w:tab/>
        <w:t>on/off mode switch</w:t>
      </w:r>
    </w:p>
    <w:p w14:paraId="6F40FFD0" w14:textId="77777777" w:rsidR="00553C31" w:rsidRPr="00AF7DC7" w:rsidRDefault="00553C31" w:rsidP="000A713D">
      <w:pPr>
        <w:jc w:val="both"/>
        <w:rPr>
          <w:rFonts w:ascii="Arial" w:hAnsi="Arial" w:cs="Arial"/>
          <w:sz w:val="20"/>
          <w:lang w:val="mk-MK"/>
        </w:rPr>
      </w:pPr>
      <w:r w:rsidRPr="00AF7DC7">
        <w:rPr>
          <w:rFonts w:ascii="Arial" w:hAnsi="Arial" w:cs="Arial"/>
          <w:sz w:val="20"/>
          <w:lang w:val="mk-MK"/>
        </w:rPr>
        <w:t>-</w:t>
      </w:r>
      <w:r w:rsidRPr="00AF7DC7">
        <w:rPr>
          <w:rFonts w:ascii="Arial" w:hAnsi="Arial" w:cs="Arial"/>
          <w:sz w:val="20"/>
          <w:lang w:val="mk-MK"/>
        </w:rPr>
        <w:tab/>
        <w:t>temperature regulation knob</w:t>
      </w:r>
    </w:p>
    <w:p w14:paraId="2BA2CB78" w14:textId="77777777" w:rsidR="00553C31" w:rsidRDefault="00553C31" w:rsidP="000A713D">
      <w:pPr>
        <w:jc w:val="both"/>
        <w:rPr>
          <w:rFonts w:ascii="Arial" w:hAnsi="Arial" w:cs="Arial"/>
          <w:lang w:val="en-GB"/>
        </w:rPr>
      </w:pPr>
      <w:r w:rsidRPr="00AF7DC7">
        <w:rPr>
          <w:rFonts w:ascii="Arial" w:hAnsi="Arial" w:cs="Arial"/>
          <w:sz w:val="20"/>
          <w:lang w:val="mk-MK"/>
        </w:rPr>
        <w:t>-</w:t>
      </w:r>
      <w:r w:rsidRPr="00AF7DC7">
        <w:rPr>
          <w:rFonts w:ascii="Arial" w:hAnsi="Arial" w:cs="Arial"/>
          <w:sz w:val="20"/>
          <w:lang w:val="mk-MK"/>
        </w:rPr>
        <w:tab/>
        <w:t>over temperature cut-out device</w:t>
      </w:r>
    </w:p>
    <w:p w14:paraId="1F648CA4" w14:textId="77777777" w:rsidR="00553C31" w:rsidRPr="00AF7DC7" w:rsidRDefault="00553C31" w:rsidP="000A713D">
      <w:pPr>
        <w:ind w:left="360"/>
        <w:jc w:val="both"/>
        <w:rPr>
          <w:rFonts w:ascii="Arial" w:hAnsi="Arial" w:cs="Arial"/>
          <w:lang w:val="en-GB"/>
        </w:rPr>
      </w:pPr>
    </w:p>
    <w:p w14:paraId="6F744572" w14:textId="77777777" w:rsidR="00CA582C" w:rsidRPr="00B97E5B" w:rsidRDefault="00CA582C" w:rsidP="000A713D">
      <w:pPr>
        <w:jc w:val="both"/>
        <w:rPr>
          <w:rFonts w:ascii="Arial" w:hAnsi="Arial" w:cs="Arial"/>
          <w:b/>
          <w:color w:val="000000" w:themeColor="text1"/>
          <w:sz w:val="20"/>
          <w:szCs w:val="20"/>
          <w:lang w:val="en-GB"/>
        </w:rPr>
      </w:pPr>
    </w:p>
    <w:p w14:paraId="5A990665" w14:textId="77777777" w:rsidR="0073071B" w:rsidRPr="00F053D0" w:rsidRDefault="00CC754F" w:rsidP="000A713D">
      <w:pPr>
        <w:pStyle w:val="Heading1"/>
        <w:shd w:val="clear" w:color="auto" w:fill="EEECE1" w:themeFill="background2"/>
        <w:jc w:val="both"/>
        <w:rPr>
          <w:rFonts w:cs="Arial"/>
          <w:color w:val="000000" w:themeColor="text1"/>
          <w:sz w:val="24"/>
          <w:lang w:val="en-US"/>
        </w:rPr>
      </w:pPr>
      <w:bookmarkStart w:id="339" w:name="_Toc110270168"/>
      <w:bookmarkStart w:id="340" w:name="_Toc148354071"/>
      <w:r>
        <w:rPr>
          <w:rFonts w:cs="Arial"/>
          <w:color w:val="000000" w:themeColor="text1"/>
          <w:sz w:val="24"/>
          <w:lang w:val="mk-MK"/>
        </w:rPr>
        <w:t>4</w:t>
      </w:r>
      <w:r w:rsidR="004946F6" w:rsidRPr="00F053D0">
        <w:rPr>
          <w:rFonts w:cs="Arial"/>
          <w:color w:val="000000" w:themeColor="text1"/>
          <w:sz w:val="24"/>
          <w:lang w:val="en-US"/>
        </w:rPr>
        <w:t>.4</w:t>
      </w:r>
      <w:r w:rsidR="00537F11" w:rsidRPr="00F053D0">
        <w:rPr>
          <w:rFonts w:cs="Arial"/>
          <w:color w:val="000000" w:themeColor="text1"/>
          <w:sz w:val="24"/>
          <w:lang w:val="en-US"/>
        </w:rPr>
        <w:t>. FIRE FIGHTING</w:t>
      </w:r>
      <w:bookmarkEnd w:id="339"/>
      <w:bookmarkEnd w:id="340"/>
    </w:p>
    <w:p w14:paraId="3B9744C2" w14:textId="77777777" w:rsidR="00537F11" w:rsidRPr="007604CA" w:rsidRDefault="00537F11" w:rsidP="000A713D">
      <w:pPr>
        <w:autoSpaceDE w:val="0"/>
        <w:adjustRightInd w:val="0"/>
        <w:spacing w:before="120"/>
        <w:jc w:val="both"/>
        <w:rPr>
          <w:rFonts w:ascii="Arial" w:hAnsi="Arial" w:cs="Arial"/>
          <w:b/>
          <w:sz w:val="20"/>
          <w:szCs w:val="20"/>
        </w:rPr>
      </w:pPr>
      <w:r w:rsidRPr="007604CA">
        <w:rPr>
          <w:rFonts w:ascii="Arial" w:hAnsi="Arial" w:cs="Arial"/>
          <w:b/>
          <w:sz w:val="20"/>
          <w:szCs w:val="20"/>
        </w:rPr>
        <w:t>THE FOLLOWING REGULATIONS, RULES, NORMS AND LAWS WERE USED IN THE PREPARATION OF THE REPORT:</w:t>
      </w:r>
    </w:p>
    <w:p w14:paraId="353587D1"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1. Law on firefighting Official Gazette No. 67/2004, 81/2007, 55/13, 158/14, 193/15 and 39/16 purified text 168/2017 and amendments and additions in 2019</w:t>
      </w:r>
    </w:p>
    <w:p w14:paraId="61A81F63"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2. Law on Protection and Rescue Official Gazette no. 36/2004 and 49/2004, revised text 93/2012 and Amendment in Official Gazette no. 41/14,129/15,71/16,106/16 and 83/18</w:t>
      </w:r>
    </w:p>
    <w:p w14:paraId="09C8F73A"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3. Instructions for the content of the report on protection against fires, explosions and dangerous substances Official Gazette no. 139/2010</w:t>
      </w:r>
    </w:p>
    <w:p w14:paraId="7DC132E0"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4. Rulebook on the method of determining the places where fire protection devices and installations, other fire fighting equipment, means of extinguishing fires and fire extinguishers, their maintenance in proper condition, special marking and availability for use must be located. .newspaper no. 74/2006 and amendments 76/2007</w:t>
      </w:r>
    </w:p>
    <w:p w14:paraId="77C9AE29"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5. Rulebook on the technical standards for the hydrant network for extinguishing fires Official Gazette no. 26/2018</w:t>
      </w:r>
    </w:p>
    <w:p w14:paraId="0F2B6597"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6. Rulebook for a closer determination of the choice of the types and quantities of fire extinguishers that legal entities and citizens should have at their disposal, as well as for determining the criteria that must be met by legal entities that perform service inspection and control testing of fire extinguishers, relating to technical equipment and work space (Official Gazette No. 26/2018)</w:t>
      </w:r>
    </w:p>
    <w:p w14:paraId="0EE50DBA"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7. Rulebook on essential requirements for fire protection of construction facilities, Official Gazette no. 94/2009</w:t>
      </w:r>
    </w:p>
    <w:p w14:paraId="044C5112"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8. Rulebook on measures for protection against fires, explosions and dangerous substances, Official Gazette no. 231/2020</w:t>
      </w:r>
    </w:p>
    <w:p w14:paraId="7ECED15D" w14:textId="77777777" w:rsidR="00914728"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9. Decree on the method of applying the measures for protection and rescue during planning and arrangement of the space and settlements, in the projects and during the construction of the facilities, as well as participation in the technical review</w:t>
      </w:r>
      <w:r w:rsidR="00914728">
        <w:rPr>
          <w:rFonts w:ascii="Arial" w:hAnsi="Arial" w:cs="Arial"/>
          <w:sz w:val="20"/>
          <w:szCs w:val="20"/>
        </w:rPr>
        <w:t>.</w:t>
      </w:r>
      <w:r w:rsidRPr="000771FD">
        <w:rPr>
          <w:rFonts w:ascii="Arial" w:hAnsi="Arial" w:cs="Arial"/>
          <w:sz w:val="20"/>
          <w:szCs w:val="20"/>
        </w:rPr>
        <w:t xml:space="preserve"> </w:t>
      </w:r>
    </w:p>
    <w:p w14:paraId="5F42D4F8"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10. Other literature and positive regulation</w:t>
      </w:r>
    </w:p>
    <w:p w14:paraId="21F1156C"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Appendix 1 Table Division of objects according to purpose</w:t>
      </w:r>
    </w:p>
    <w:p w14:paraId="38CF9638"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Annex 2 Category of technological process</w:t>
      </w:r>
    </w:p>
    <w:p w14:paraId="0EC2AED9"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MKS.U.J1.240</w:t>
      </w:r>
    </w:p>
    <w:p w14:paraId="5DBA7FC4"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The legal entity must act in accordance with the same and other regulations:</w:t>
      </w:r>
    </w:p>
    <w:p w14:paraId="56C4603D" w14:textId="77777777" w:rsidR="00537F11" w:rsidRPr="000771FD" w:rsidRDefault="00537F11" w:rsidP="000A713D">
      <w:pPr>
        <w:autoSpaceDE w:val="0"/>
        <w:adjustRightInd w:val="0"/>
        <w:spacing w:before="120"/>
        <w:jc w:val="both"/>
        <w:rPr>
          <w:rFonts w:ascii="Arial" w:hAnsi="Arial" w:cs="Arial"/>
          <w:sz w:val="20"/>
          <w:szCs w:val="20"/>
        </w:rPr>
      </w:pPr>
      <w:r w:rsidRPr="000771FD">
        <w:rPr>
          <w:rFonts w:ascii="Arial" w:hAnsi="Arial" w:cs="Arial"/>
          <w:sz w:val="20"/>
          <w:szCs w:val="20"/>
        </w:rPr>
        <w:t>Rulebook on the form of the forms, the way of keeping records of fires, explosions, interventions for extinguishing fires and other events Official Gazette no. 60/2006.</w:t>
      </w:r>
    </w:p>
    <w:p w14:paraId="46ACDC6D" w14:textId="77777777" w:rsidR="00A5501C" w:rsidRPr="00A5501C" w:rsidRDefault="00A5501C" w:rsidP="000A713D">
      <w:pPr>
        <w:autoSpaceDE w:val="0"/>
        <w:adjustRightInd w:val="0"/>
        <w:spacing w:before="120"/>
        <w:jc w:val="both"/>
        <w:rPr>
          <w:rFonts w:ascii="Arial" w:hAnsi="Arial" w:cs="Arial"/>
          <w:sz w:val="20"/>
          <w:szCs w:val="20"/>
        </w:rPr>
      </w:pPr>
      <w:r w:rsidRPr="00A5501C">
        <w:rPr>
          <w:rFonts w:ascii="Arial" w:hAnsi="Arial" w:cs="Arial"/>
          <w:sz w:val="20"/>
          <w:szCs w:val="20"/>
        </w:rPr>
        <w:t>This specification shall be followed in comply with the Drawings, the Bill of Quantities and other Contract Documents as well as standards МКS EN 12 381 - calculation of heat losses, (МКS EN 69 46, 7345, 9246, 9229, 1011 - 1/2, 13789, 14683). Any equipment mentioned in this specification that is not provided in Main Design (BoQ and Drawings) shall be considered as informative and as guidance for future reconstruction, renovation or changes during the performance on proposal of the Contracting Authority/Supervisor in accordance with the Designer.</w:t>
      </w:r>
    </w:p>
    <w:p w14:paraId="70911A63"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Sirens:</w:t>
      </w:r>
    </w:p>
    <w:p w14:paraId="09AE2B2C"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It should be possible to select siren tones and volume from the control panel. Up to two different tones will be selectable for each siren and configured to work with different cause and effect scenarios.</w:t>
      </w:r>
    </w:p>
    <w:p w14:paraId="79BAFD57"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Alarm indicators:</w:t>
      </w:r>
    </w:p>
    <w:p w14:paraId="1595E1F4"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It should be possible to configure an individual LED extension to be triggered by any of several detectors.</w:t>
      </w:r>
    </w:p>
    <w:p w14:paraId="3209FE1F"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Isolation – fire alarm control panels shall permit isolation of any individual device, zone, section or area. Any insulation must be capable of being regenerated after a predetermined period of time.</w:t>
      </w:r>
    </w:p>
    <w:p w14:paraId="4466B2BE"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Renovation Mode - fire alarm control panels include a renovation mode that can be set during a temporary renovation. This mode sets all detectors in the selected area to a lower sensitivity "Renovation" set parameter.</w:t>
      </w:r>
    </w:p>
    <w:p w14:paraId="32E407CE"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Test modes - fire alarm control panels will allow the following tests to be performed:</w:t>
      </w:r>
    </w:p>
    <w:p w14:paraId="710C2913"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 test lamps - The control panel should include a control button, which will illuminate all panel indicators and highlight the completeness of the screen.</w:t>
      </w:r>
    </w:p>
    <w:p w14:paraId="7A90A36D"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2) detector test - The control panel can be set in detector test mode. This increases the sensitivity of all detectors in that zone by setting the robustness parameter. During the test, the detector alarm indicator will be illuminated, but the sirens and controls will not activate. More basic sirens connected directly to the detector will operate briefly.</w:t>
      </w:r>
    </w:p>
    <w:p w14:paraId="19DA9199"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3) installation test - Control panel to be able to set zones in detector test mode. This increases the sensitivity of all detectors in that zone by setting the robustness parameter. On the indicator alarm test the detector will be illuminated and all programmed sirens and controls should operate as required.</w:t>
      </w:r>
    </w:p>
    <w:p w14:paraId="71105DF1"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4) Walk test - the operation panel can set groups in test mode</w:t>
      </w:r>
      <w:r w:rsidR="00F42426">
        <w:rPr>
          <w:rFonts w:ascii="Arial" w:hAnsi="Arial" w:cs="Arial"/>
          <w:sz w:val="20"/>
          <w:szCs w:val="20"/>
        </w:rPr>
        <w:t xml:space="preserve">. </w:t>
      </w:r>
      <w:r w:rsidRPr="00E85F60">
        <w:rPr>
          <w:rFonts w:ascii="Arial" w:hAnsi="Arial" w:cs="Arial"/>
          <w:sz w:val="20"/>
          <w:szCs w:val="20"/>
          <w:lang w:val="mk-MK"/>
        </w:rPr>
        <w:t>When the detector is activated, the alarm siren is activated for 10 seconds.</w:t>
      </w:r>
    </w:p>
    <w:p w14:paraId="1BF0CBB5"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5) Circuit card detection (4 circuits)</w:t>
      </w:r>
    </w:p>
    <w:p w14:paraId="7FC39A9E"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6) circuit card extension</w:t>
      </w:r>
    </w:p>
    <w:p w14:paraId="0E0FA4A0"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7) Circuit card detection for interactive addressable detector series (1 cycle)</w:t>
      </w:r>
    </w:p>
    <w:p w14:paraId="092B401B"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8) Circuit card detection for interactive addressable detector series (1 template)</w:t>
      </w:r>
    </w:p>
    <w:p w14:paraId="5B470534"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9) Circuit card detection for SynoLOOP addressable array detectors (4 circuits)</w:t>
      </w:r>
    </w:p>
    <w:p w14:paraId="4E9F7AF9"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10) I / O card (programmable)</w:t>
      </w:r>
    </w:p>
    <w:p w14:paraId="573D8F8D"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11) 2 x 4 siren cards.</w:t>
      </w:r>
    </w:p>
    <w:p w14:paraId="6FB9000B"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12) Network cards.</w:t>
      </w:r>
    </w:p>
    <w:p w14:paraId="27438E73"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13) RS232 interface card</w:t>
      </w:r>
    </w:p>
    <w:p w14:paraId="65BC8D58"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14) RS485 interface card</w:t>
      </w:r>
    </w:p>
    <w:p w14:paraId="0D875252"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FIRE PANEL</w:t>
      </w:r>
    </w:p>
    <w:p w14:paraId="1B6DD61A"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rPr>
        <w:t>I</w:t>
      </w:r>
      <w:r w:rsidRPr="00E85F60">
        <w:rPr>
          <w:rFonts w:ascii="Arial" w:hAnsi="Arial" w:cs="Arial"/>
          <w:sz w:val="20"/>
          <w:szCs w:val="20"/>
          <w:lang w:val="mk-MK"/>
        </w:rPr>
        <w:t>nstallation of  Addressable fire panel  with 1 loop / 250 addressable PP devices, capacity of the current circuit 500 mA, 8 zones, 4 relay outputs, 2 outputs (controlled, programmable, relays), Power supply (18-26) V /1.5 A, event memory 1240 events, LCD display 4* 20 characters , multilingual, programming – DMT Tech sowtver, R5485 output interface. Made according to EN-45-2 and EN-45-4</w:t>
      </w:r>
    </w:p>
    <w:p w14:paraId="5FBB73C4"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OPTICAL – SMOKE DETECTOR</w:t>
      </w:r>
    </w:p>
    <w:p w14:paraId="35551B9E"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rPr>
        <w:t>I</w:t>
      </w:r>
      <w:r w:rsidRPr="00E85F60">
        <w:rPr>
          <w:rFonts w:ascii="Arial" w:hAnsi="Arial" w:cs="Arial"/>
          <w:sz w:val="20"/>
          <w:szCs w:val="20"/>
          <w:lang w:val="mk-MK"/>
        </w:rPr>
        <w:t>ntelligent devices with integrated algorithms for comparison with real sensor signals, ensuring fast and reliable detection. Detectors should meet and be approved by EN54-7. The detector should be designed to have a high level of tolerance to dust, dirt, temperature fluctuations and air currents. In addition, the detector should contain:</w:t>
      </w:r>
    </w:p>
    <w:p w14:paraId="1D114814"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 Selection of specific application set parameters.</w:t>
      </w:r>
    </w:p>
    <w:p w14:paraId="3B06EC46"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2. Communication of 3 different danger levels for differentiated alarm activations</w:t>
      </w:r>
    </w:p>
    <w:p w14:paraId="13A31E70"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3. Ability to detect if the detector is in an inappropriate environment and give a special warning about it on the panel</w:t>
      </w:r>
    </w:p>
    <w:p w14:paraId="73D35C77"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4. Gradual penetration of dust and dirt, to ensure a consistent level of detection over time. When the detector reaches a tolerance point where it can no longer tolerate the possibility of detection by a special warning signal given to the control equipment.</w:t>
      </w:r>
    </w:p>
    <w:p w14:paraId="0E8F40C3"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5.</w:t>
      </w:r>
      <w:r w:rsidRPr="00E85F60">
        <w:rPr>
          <w:rFonts w:ascii="Arial" w:hAnsi="Arial" w:cs="Arial"/>
          <w:sz w:val="20"/>
          <w:szCs w:val="20"/>
        </w:rPr>
        <w:t xml:space="preserve"> </w:t>
      </w:r>
      <w:r w:rsidRPr="00E85F60">
        <w:rPr>
          <w:rFonts w:ascii="Arial" w:hAnsi="Arial" w:cs="Arial"/>
          <w:sz w:val="20"/>
          <w:szCs w:val="20"/>
          <w:lang w:val="mk-MK"/>
        </w:rPr>
        <w:t>Compound Insulator Short Circuit.</w:t>
      </w:r>
      <w:r w:rsidRPr="00E85F60">
        <w:rPr>
          <w:rFonts w:ascii="Arial" w:hAnsi="Arial" w:cs="Arial"/>
          <w:sz w:val="20"/>
          <w:szCs w:val="20"/>
        </w:rPr>
        <w:t xml:space="preserve"> </w:t>
      </w:r>
      <w:r w:rsidRPr="00E85F60">
        <w:rPr>
          <w:rFonts w:ascii="Arial" w:hAnsi="Arial" w:cs="Arial"/>
          <w:sz w:val="20"/>
          <w:szCs w:val="20"/>
          <w:lang w:val="mk-MK"/>
        </w:rPr>
        <w:t>Separately controlled remote output indicator for activation, or other detectors.</w:t>
      </w:r>
      <w:r w:rsidRPr="00E85F60">
        <w:rPr>
          <w:rFonts w:ascii="Arial" w:hAnsi="Arial" w:cs="Arial"/>
          <w:sz w:val="20"/>
          <w:szCs w:val="20"/>
        </w:rPr>
        <w:t xml:space="preserve"> </w:t>
      </w:r>
      <w:r w:rsidRPr="00E85F60">
        <w:rPr>
          <w:rFonts w:ascii="Arial" w:hAnsi="Arial" w:cs="Arial"/>
          <w:sz w:val="20"/>
          <w:szCs w:val="20"/>
          <w:lang w:val="mk-MK"/>
        </w:rPr>
        <w:t>Indicator with put response with 360 viewing angle.</w:t>
      </w:r>
      <w:r w:rsidRPr="00E85F60">
        <w:rPr>
          <w:rFonts w:ascii="Arial" w:hAnsi="Arial" w:cs="Arial"/>
          <w:sz w:val="20"/>
          <w:szCs w:val="20"/>
        </w:rPr>
        <w:t xml:space="preserve"> </w:t>
      </w:r>
      <w:r w:rsidRPr="00E85F60">
        <w:rPr>
          <w:rFonts w:ascii="Arial" w:hAnsi="Arial" w:cs="Arial"/>
          <w:sz w:val="20"/>
          <w:szCs w:val="20"/>
          <w:lang w:val="mk-MK"/>
        </w:rPr>
        <w:t>The operating temperature ranges from -10 C to + 55 C</w:t>
      </w:r>
      <w:r w:rsidRPr="00E85F60">
        <w:rPr>
          <w:rFonts w:ascii="Arial" w:hAnsi="Arial" w:cs="Arial"/>
          <w:sz w:val="20"/>
          <w:szCs w:val="20"/>
        </w:rPr>
        <w:t xml:space="preserve">. </w:t>
      </w:r>
      <w:r w:rsidRPr="00E85F60">
        <w:rPr>
          <w:rFonts w:ascii="Arial" w:hAnsi="Arial" w:cs="Arial"/>
          <w:sz w:val="20"/>
          <w:szCs w:val="20"/>
          <w:lang w:val="mk-MK"/>
        </w:rPr>
        <w:t>EMC compatibility 50V / m</w:t>
      </w:r>
    </w:p>
    <w:p w14:paraId="28B43250"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HEAT DETECTOR</w:t>
      </w:r>
    </w:p>
    <w:p w14:paraId="23FAE6C1"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Heat detectors should be intelligent devices with integrated algorithms for comparison with real sensor signals ensuring relevant detection. Detectors should meet and be approved by EN54-5. In addition, the detector should contain:</w:t>
      </w:r>
    </w:p>
    <w:p w14:paraId="6B733CB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 Application selection for a specific parameter set</w:t>
      </w:r>
    </w:p>
    <w:p w14:paraId="3EED7167"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2. Communication of 3 different danger levels for differentiated alarm activations.</w:t>
      </w:r>
    </w:p>
    <w:p w14:paraId="3624615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3. Internal fault monitoring with special signal fault report to the control panel.</w:t>
      </w:r>
    </w:p>
    <w:p w14:paraId="2CB76082"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4. Integrated short circuit isolator.</w:t>
      </w:r>
    </w:p>
    <w:p w14:paraId="11FE3884"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5. Separate controlled remote output indicator for activation by this or other detectors.</w:t>
      </w:r>
    </w:p>
    <w:p w14:paraId="60CAD8E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6. integral indicator with 360 ° viewing angle.</w:t>
      </w:r>
    </w:p>
    <w:p w14:paraId="60EFCB31"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7. Operating temperature range from -10 ° C to + 55 ° C</w:t>
      </w:r>
    </w:p>
    <w:p w14:paraId="6A52F642"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8. EMC compatibility at 50V / m</w:t>
      </w:r>
    </w:p>
    <w:p w14:paraId="0BBE2B8E"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MANUAL CALL POINT (AMCP)</w:t>
      </w:r>
    </w:p>
    <w:p w14:paraId="19999771"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rPr>
        <w:t>I</w:t>
      </w:r>
      <w:r w:rsidRPr="00E85F60">
        <w:rPr>
          <w:rFonts w:ascii="Arial" w:hAnsi="Arial" w:cs="Arial"/>
          <w:sz w:val="20"/>
          <w:szCs w:val="20"/>
          <w:lang w:val="mk-MK"/>
        </w:rPr>
        <w:t>nstallation of a manual call point with shrinkable glass type suitable for flat or surface mounting and approved by EN54-11 and EN54-17. The manual call point should also contain a test button for quick testing of the device, without removing the glass. The manual dialer also consists of the following:</w:t>
      </w:r>
    </w:p>
    <w:p w14:paraId="34538E03"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1. Integrated short circuit isolator.</w:t>
      </w:r>
    </w:p>
    <w:p w14:paraId="047BD944"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2. Alarm indicator.</w:t>
      </w:r>
    </w:p>
    <w:p w14:paraId="1E4AC6D1"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3. Space for adding an additional protective door.</w:t>
      </w:r>
    </w:p>
    <w:p w14:paraId="35BA13D9"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Operating temperature: -25 ° C to + 70 ° C</w:t>
      </w:r>
      <w:r w:rsidRPr="00E85F60">
        <w:rPr>
          <w:rFonts w:ascii="Arial" w:hAnsi="Arial" w:cs="Arial"/>
          <w:sz w:val="20"/>
          <w:szCs w:val="20"/>
        </w:rPr>
        <w:t xml:space="preserve">. </w:t>
      </w:r>
      <w:r w:rsidRPr="00E85F60">
        <w:rPr>
          <w:rFonts w:ascii="Arial" w:hAnsi="Arial" w:cs="Arial"/>
          <w:sz w:val="20"/>
          <w:szCs w:val="20"/>
          <w:lang w:val="mk-MK"/>
        </w:rPr>
        <w:t>EMC compatibility at least 50V / m</w:t>
      </w:r>
      <w:r w:rsidRPr="00E85F60">
        <w:rPr>
          <w:rFonts w:ascii="Arial" w:hAnsi="Arial" w:cs="Arial"/>
          <w:sz w:val="20"/>
          <w:szCs w:val="20"/>
        </w:rPr>
        <w:t xml:space="preserve">. </w:t>
      </w:r>
      <w:r w:rsidRPr="00E85F60">
        <w:rPr>
          <w:rFonts w:ascii="Arial" w:hAnsi="Arial" w:cs="Arial"/>
          <w:sz w:val="20"/>
          <w:szCs w:val="20"/>
          <w:lang w:val="mk-MK"/>
        </w:rPr>
        <w:t>Full protection of at least IP44 protection</w:t>
      </w:r>
    </w:p>
    <w:p w14:paraId="3E983018"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SOUNDER - INTERNAL</w:t>
      </w:r>
    </w:p>
    <w:p w14:paraId="6F79CE66"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rPr>
        <w:t>I</w:t>
      </w:r>
      <w:r w:rsidRPr="00E85F60">
        <w:rPr>
          <w:rFonts w:ascii="Arial" w:hAnsi="Arial" w:cs="Arial"/>
          <w:sz w:val="20"/>
          <w:szCs w:val="20"/>
          <w:lang w:val="mk-MK"/>
        </w:rPr>
        <w:t>nstallation of an addressable alarm siren, which should be for power supply in a loop. They should meet the requirements to be approved by EN54-3. In addition they should:</w:t>
      </w:r>
    </w:p>
    <w:p w14:paraId="2EF01C6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Have a built-in short-circuit isolator in the event of a short-circuit on the loop, the siren / signal must continue to sound.</w:t>
      </w:r>
    </w:p>
    <w:p w14:paraId="4C7EBDA3"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Have locking capability to prevent unauthorized removal.</w:t>
      </w:r>
    </w:p>
    <w:p w14:paraId="353DF9B8"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11 programmable tones to choose from the panel.</w:t>
      </w:r>
    </w:p>
    <w:p w14:paraId="25A1EA14"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the ability to choose between warning and evacuation tones.</w:t>
      </w:r>
    </w:p>
    <w:p w14:paraId="4F9DB9C3"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Be fully synchronized with other sirens connected to the control panel.</w:t>
      </w:r>
    </w:p>
    <w:p w14:paraId="70EC4607"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3 settings for selecting the volume from the panel.</w:t>
      </w:r>
    </w:p>
    <w:p w14:paraId="334772BB"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be able to provide a power of at least 99dBA at 1m.</w:t>
      </w:r>
    </w:p>
    <w:p w14:paraId="570930E5"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be painted red with RAL 3000</w:t>
      </w:r>
    </w:p>
    <w:p w14:paraId="16A5AD8A"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Operating temperature in the range from -25 ° C to + 70 ° C</w:t>
      </w:r>
    </w:p>
    <w:p w14:paraId="6CFF53A2"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a minimum of EMC compatible at 50V/m</w:t>
      </w:r>
    </w:p>
    <w:p w14:paraId="1A385927"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SOUNDER WITH STROBE - OUTDOOR</w:t>
      </w:r>
    </w:p>
    <w:p w14:paraId="7EC0E4D6" w14:textId="77777777" w:rsidR="00537F11" w:rsidRPr="00E85F60" w:rsidRDefault="00537F11" w:rsidP="000A713D">
      <w:pPr>
        <w:spacing w:before="120"/>
        <w:jc w:val="both"/>
        <w:rPr>
          <w:rFonts w:ascii="Arial" w:hAnsi="Arial" w:cs="Arial"/>
          <w:sz w:val="20"/>
          <w:szCs w:val="20"/>
        </w:rPr>
      </w:pPr>
      <w:r w:rsidRPr="00E85F60">
        <w:rPr>
          <w:rFonts w:ascii="Arial" w:hAnsi="Arial" w:cs="Arial"/>
          <w:sz w:val="20"/>
          <w:szCs w:val="20"/>
          <w:lang w:val="mk-MK"/>
        </w:rPr>
        <w:t xml:space="preserve">Supply and installation of flasher alarm sirens shall be addressable units connected and powered directly on a loop. They should meet the requirements and be approved by EN54-3 and EN54-17. </w:t>
      </w:r>
    </w:p>
    <w:p w14:paraId="4917E45F"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In addition they should:</w:t>
      </w:r>
    </w:p>
    <w:p w14:paraId="34A0E974"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Supply and installation of flasher alarm sirens shall be addressable units connected and powered directly on a loop. They should meet the requirements and be approved by EN54-3 and EN54-17. In addition they should:</w:t>
      </w:r>
    </w:p>
    <w:p w14:paraId="1C28D1EC"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Operating temperature in the range from -25 ° C to + 65 ° C</w:t>
      </w:r>
    </w:p>
    <w:p w14:paraId="650A08D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be painted in orange transparent color</w:t>
      </w:r>
    </w:p>
    <w:p w14:paraId="4D025CED"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Have a built-in short-circuit isolator in the event of a short-circuit on the loop, the siren / signal must continue to sound.</w:t>
      </w:r>
    </w:p>
    <w:p w14:paraId="6EB3BFBE"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Have locking capability to prevent unauthorized removal.</w:t>
      </w:r>
    </w:p>
    <w:p w14:paraId="00CFDF74"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11 programmable tones to choose from the panel.</w:t>
      </w:r>
    </w:p>
    <w:p w14:paraId="41BC0955"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the ability to choose between warning and evacuation tones.</w:t>
      </w:r>
    </w:p>
    <w:p w14:paraId="65BED174"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Be fully synchronized with other sirens connected to the control panel.</w:t>
      </w:r>
    </w:p>
    <w:p w14:paraId="647630B2"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3 settings for selecting the volume from the panel.</w:t>
      </w:r>
    </w:p>
    <w:p w14:paraId="2537098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be able to provide a power of at least 99</w:t>
      </w:r>
      <w:r w:rsidR="00F42426">
        <w:rPr>
          <w:rFonts w:ascii="Arial" w:hAnsi="Arial" w:cs="Arial"/>
          <w:sz w:val="20"/>
          <w:szCs w:val="20"/>
        </w:rPr>
        <w:t xml:space="preserve"> </w:t>
      </w:r>
      <w:r w:rsidRPr="00E85F60">
        <w:rPr>
          <w:rFonts w:ascii="Arial" w:hAnsi="Arial" w:cs="Arial"/>
          <w:sz w:val="20"/>
          <w:szCs w:val="20"/>
          <w:lang w:val="mk-MK"/>
        </w:rPr>
        <w:t>dBA at 1m.</w:t>
      </w:r>
    </w:p>
    <w:p w14:paraId="4B75A3B0"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a maximum output of at least 3.2cd</w:t>
      </w:r>
    </w:p>
    <w:p w14:paraId="7B156562"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be painted in orange transparent color</w:t>
      </w:r>
    </w:p>
    <w:p w14:paraId="7EDF679E"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To have a working temperature range</w:t>
      </w:r>
    </w:p>
    <w:p w14:paraId="5B9724E3"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Minimum EMC compatibility of 50V/m</w:t>
      </w:r>
    </w:p>
    <w:p w14:paraId="506F087B"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INPUT MODULE</w:t>
      </w:r>
    </w:p>
    <w:p w14:paraId="4EA545BA"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rPr>
        <w:t>I</w:t>
      </w:r>
      <w:r w:rsidRPr="00E85F60">
        <w:rPr>
          <w:rFonts w:ascii="Arial" w:hAnsi="Arial" w:cs="Arial"/>
          <w:sz w:val="20"/>
          <w:szCs w:val="20"/>
          <w:lang w:val="mk-MK"/>
        </w:rPr>
        <w:t>nstallation of input modules that must comply with the requirements and be approved by EN54-17. Input modules should be connected directly to the loop and require no further power connections. Each input module should take one address, but has four separate programmable inputs. Input modules will additionally include:</w:t>
      </w:r>
    </w:p>
    <w:p w14:paraId="3570D1C1"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 Inputs for short and open circuit.</w:t>
      </w:r>
    </w:p>
    <w:p w14:paraId="442BA324"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2. Inputs can be configured for normally open and normally closed operation.</w:t>
      </w:r>
    </w:p>
    <w:p w14:paraId="591E879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3. Integrated short circuit isolator.</w:t>
      </w:r>
    </w:p>
    <w:p w14:paraId="0344EB87"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4. LED indication of normal, fault, test, and activation conditions.</w:t>
      </w:r>
    </w:p>
    <w:p w14:paraId="060C3F9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5. Possibility of configuration for safe operation in case of failure.</w:t>
      </w:r>
    </w:p>
    <w:p w14:paraId="1EF0110C"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 xml:space="preserve">6. Programmable filter activation delay from </w:t>
      </w:r>
      <w:r w:rsidR="00F42426">
        <w:rPr>
          <w:rFonts w:ascii="Arial" w:hAnsi="Arial" w:cs="Arial"/>
          <w:sz w:val="20"/>
          <w:szCs w:val="20"/>
        </w:rPr>
        <w:t xml:space="preserve"> </w:t>
      </w:r>
      <w:r w:rsidRPr="00E85F60">
        <w:rPr>
          <w:rFonts w:ascii="Arial" w:hAnsi="Arial" w:cs="Arial"/>
          <w:sz w:val="20"/>
          <w:szCs w:val="20"/>
          <w:lang w:val="mk-MK"/>
        </w:rPr>
        <w:t>0-240 seconds.</w:t>
      </w:r>
    </w:p>
    <w:p w14:paraId="7ACAC2A0"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7. The modules must be mounted in an IP54 housing with a clear cover to indicate the status of the device.</w:t>
      </w:r>
    </w:p>
    <w:p w14:paraId="4F997DCE"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8. Where modules are to be placed outside or in other areas, where they are likely to be wet or sprayed with water spray they should be mounted in an IP66 enclosure with a clear cover to indicate the status of the device.</w:t>
      </w:r>
    </w:p>
    <w:p w14:paraId="4E7C2BDD"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9. The modules should additionally be suitable for DIN rail mounting.</w:t>
      </w:r>
    </w:p>
    <w:p w14:paraId="0CABA9EF"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10. Operating temperature: -25 ° C to + 60 ° C</w:t>
      </w:r>
    </w:p>
    <w:p w14:paraId="30A2F7D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11. EMC compatibility: 50V / m</w:t>
      </w:r>
    </w:p>
    <w:p w14:paraId="770AA78D"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ADDRESSABLE INPUT / OUTPUT MODULE</w:t>
      </w:r>
    </w:p>
    <w:p w14:paraId="6ECAD21E"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Input / output modules should comply with the requirements and be approved by EN54-17. Input / output modules should be connected directly to the loop and require no further power connections. Each input/output module should take one address, but has four separate programmable inputs and four separate programmable outputs. Input / output modules additionally include:</w:t>
      </w:r>
    </w:p>
    <w:p w14:paraId="75EBB983"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 Short and open circuit inputs.</w:t>
      </w:r>
    </w:p>
    <w:p w14:paraId="6F38D717"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2. Inputs can be configured for normally open and normally closed operation.</w:t>
      </w:r>
    </w:p>
    <w:p w14:paraId="72A07AF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3. Outputs Payment to be rated at 250VAC 4A resistive and 30Vdc 4A clean contacts.</w:t>
      </w:r>
    </w:p>
    <w:p w14:paraId="119A98C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4. The outputs have a choice of continuous or pulse operation. Pulse duration to be a choice between 1 and 20 seconds.</w:t>
      </w:r>
    </w:p>
    <w:p w14:paraId="72E3903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5. Composite short circuit insulator.</w:t>
      </w:r>
    </w:p>
    <w:p w14:paraId="1F204EDF"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6. LED indication of normal, fault, test, and activation conditions.</w:t>
      </w:r>
    </w:p>
    <w:p w14:paraId="357E802D"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7. Possibility of configuration for safe operation in case of failure.</w:t>
      </w:r>
    </w:p>
    <w:p w14:paraId="51081CE8"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8. Programmable filter activation delay from 0-240 seconds.</w:t>
      </w:r>
    </w:p>
    <w:p w14:paraId="3F49D2F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9. The modules should be mounted in IP54 housings with a clear cover to indicate the status of the device.</w:t>
      </w:r>
    </w:p>
    <w:p w14:paraId="0E2F09AD" w14:textId="77777777" w:rsidR="00537F11" w:rsidRPr="00E85F60" w:rsidRDefault="00537F11" w:rsidP="000A713D">
      <w:pPr>
        <w:spacing w:before="120"/>
        <w:ind w:left="426"/>
        <w:jc w:val="both"/>
        <w:rPr>
          <w:rFonts w:ascii="Arial" w:hAnsi="Arial" w:cs="Arial"/>
          <w:sz w:val="20"/>
          <w:szCs w:val="20"/>
        </w:rPr>
      </w:pPr>
      <w:r w:rsidRPr="00E85F60">
        <w:rPr>
          <w:rFonts w:ascii="Arial" w:hAnsi="Arial" w:cs="Arial"/>
          <w:sz w:val="20"/>
          <w:szCs w:val="20"/>
          <w:lang w:val="mk-MK"/>
        </w:rPr>
        <w:t xml:space="preserve">10. Where modules are to be placed outside or in other areas, where they are likely to be exposed to moisture or splashed with water they should be mounted in an IP66 enclosure with a clear cover to indicate the status of the device. </w:t>
      </w:r>
    </w:p>
    <w:p w14:paraId="3D92F150"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11. Modules should additionally be suitable for DIN rail mounting.</w:t>
      </w:r>
    </w:p>
    <w:p w14:paraId="49405E22"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12. Operating temperature: -25 ° C to + 60 ° C</w:t>
      </w:r>
    </w:p>
    <w:p w14:paraId="4568108C"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13. EMC compatibility: 50V / m</w:t>
      </w:r>
    </w:p>
    <w:p w14:paraId="444FAEAA"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FIRE EXTINGUISHING SYSTEM CABLE</w:t>
      </w:r>
    </w:p>
    <w:p w14:paraId="3FEC8780"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1. The installation must be in accordance with the latest edition of IEE regulations and in accordance with the requirements of the country.</w:t>
      </w:r>
    </w:p>
    <w:p w14:paraId="701707DF"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2. Surface cabling shall be neatly routed and securely fixed at appropriate intervals in accordance with the manufacturer's recommendations.</w:t>
      </w:r>
    </w:p>
    <w:p w14:paraId="3E95F611"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3. Connections in cables other than those within the equipment should be avoided whenever possible.</w:t>
      </w:r>
    </w:p>
    <w:p w14:paraId="1A0DADFD"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4. Where a cable passes through an external wall it should be contained by a smooth sheath of metal or other non-hygroscopic material sealed into the wall. This material will have an outward slope and should be sealed with a suitable waterproofing component.</w:t>
      </w:r>
    </w:p>
    <w:p w14:paraId="19D88526"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5. Where cables, conductors or wiring pass through floors, walls, partitions or ceilings the surrounding hole should be made of good fireproof material with sufficient fire resistance to maintain the integrity of the building.</w:t>
      </w:r>
    </w:p>
    <w:p w14:paraId="2278CC29"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6. Each junction box shall have the legend "Fire System" on the front page.</w:t>
      </w:r>
    </w:p>
    <w:p w14:paraId="0F3D1411"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7. All wiring shall be secured by identifying a permanent mark within 25mm of the break.</w:t>
      </w:r>
    </w:p>
    <w:p w14:paraId="35379B7B"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8. A special color will be used during the installation of the fire conductors.</w:t>
      </w:r>
    </w:p>
    <w:p w14:paraId="31548637" w14:textId="77777777" w:rsidR="00537F11" w:rsidRPr="00E85F60" w:rsidRDefault="00537F11" w:rsidP="000A713D">
      <w:pPr>
        <w:spacing w:before="120"/>
        <w:ind w:left="426"/>
        <w:jc w:val="both"/>
        <w:rPr>
          <w:rFonts w:ascii="Arial" w:hAnsi="Arial" w:cs="Arial"/>
          <w:sz w:val="20"/>
          <w:szCs w:val="20"/>
          <w:lang w:val="mk-MK"/>
        </w:rPr>
      </w:pPr>
      <w:r w:rsidRPr="00E85F60">
        <w:rPr>
          <w:rFonts w:ascii="Arial" w:hAnsi="Arial" w:cs="Arial"/>
          <w:sz w:val="20"/>
          <w:szCs w:val="20"/>
          <w:lang w:val="mk-MK"/>
        </w:rPr>
        <w:t>9. Conducting electrical energy in the enclosures will be organized to allow access to the equipment for adjustment and maintenance.</w:t>
      </w:r>
    </w:p>
    <w:p w14:paraId="12ADBF3B" w14:textId="77777777" w:rsidR="00537F11" w:rsidRPr="00E85F60" w:rsidRDefault="00537F11" w:rsidP="000A713D">
      <w:pPr>
        <w:spacing w:before="120"/>
        <w:jc w:val="both"/>
        <w:rPr>
          <w:rFonts w:ascii="Arial" w:hAnsi="Arial" w:cs="Arial"/>
          <w:b/>
          <w:sz w:val="20"/>
          <w:szCs w:val="20"/>
          <w:lang w:val="mk-MK"/>
        </w:rPr>
      </w:pPr>
      <w:r w:rsidRPr="00E85F60">
        <w:rPr>
          <w:rFonts w:ascii="Arial" w:hAnsi="Arial" w:cs="Arial"/>
          <w:b/>
          <w:sz w:val="20"/>
          <w:szCs w:val="20"/>
          <w:lang w:val="mk-MK"/>
        </w:rPr>
        <w:t>FIRE SYSTEM MONITORING SOFTWARE, TECHNICAL DOCUMENTATION, DETECTION SYSTEM INTEGRATION, COMMISSIONING</w:t>
      </w:r>
    </w:p>
    <w:p w14:paraId="2E8DE658"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rPr>
        <w:t>I</w:t>
      </w:r>
      <w:r w:rsidRPr="00E85F60">
        <w:rPr>
          <w:rFonts w:ascii="Arial" w:hAnsi="Arial" w:cs="Arial"/>
          <w:sz w:val="20"/>
          <w:szCs w:val="20"/>
          <w:lang w:val="mk-MK"/>
        </w:rPr>
        <w:t>nstallation of appropriate to the selected equipment, software. The system should be suitable to be controlled by a remote computer using software that can be dialed with the connected panel to enable remote inquiry and operation. The software should be set up to appear as a direct copy of the control panel and be capable of displaying all information and controlling all features of the panel itself.</w:t>
      </w:r>
    </w:p>
    <w:p w14:paraId="14CA8262" w14:textId="77777777" w:rsidR="00537F11" w:rsidRPr="00E85F60" w:rsidRDefault="00537F11" w:rsidP="000A713D">
      <w:pPr>
        <w:spacing w:before="120"/>
        <w:jc w:val="both"/>
        <w:rPr>
          <w:rFonts w:ascii="Arial" w:hAnsi="Arial" w:cs="Arial"/>
          <w:sz w:val="20"/>
          <w:szCs w:val="20"/>
          <w:lang w:val="mk-MK"/>
        </w:rPr>
      </w:pPr>
      <w:r w:rsidRPr="00E85F60">
        <w:rPr>
          <w:rFonts w:ascii="Arial" w:hAnsi="Arial" w:cs="Arial"/>
          <w:sz w:val="20"/>
          <w:szCs w:val="20"/>
          <w:lang w:val="mk-MK"/>
        </w:rPr>
        <w:t>The entire system will be inspected and tested to ensure that it operates in accordance with this specification and country requirements. Especially that:</w:t>
      </w:r>
    </w:p>
    <w:p w14:paraId="37F896DC"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1. All manual call points and automatic fire detectors are functioning properly.</w:t>
      </w:r>
    </w:p>
    <w:p w14:paraId="56C044AC"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2. All devices carry an accurate identification label.</w:t>
      </w:r>
    </w:p>
    <w:p w14:paraId="291750A7"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3. All manual call points and automatic fire detectors, when operating, result in correct text and zone marking on all indicating equipment.</w:t>
      </w:r>
    </w:p>
    <w:p w14:paraId="7E7DEC28"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4. The sound pressure level meets the requirements of the country.</w:t>
      </w:r>
    </w:p>
    <w:p w14:paraId="3FD9C466"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5. The connection to the ARC (Fire Service) is working properly.</w:t>
      </w:r>
    </w:p>
    <w:p w14:paraId="20505F4A"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6. System causes and effects meet the requirements of this specification.</w:t>
      </w:r>
    </w:p>
    <w:p w14:paraId="46645261"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7. All manual call points and automatic fire detectors meet the requirements of the country.</w:t>
      </w:r>
    </w:p>
    <w:p w14:paraId="11B92B6F"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8. All auxiliary functions such as lift-returns, boiler shut-off and mechanisms for etc.9. All fault indicators and their relevant circuits are verified by simulating appropriate fault conditions.</w:t>
      </w:r>
    </w:p>
    <w:p w14:paraId="07C3ECC9" w14:textId="77777777" w:rsidR="00537F11" w:rsidRPr="00E85F60" w:rsidRDefault="00537F11" w:rsidP="000A713D">
      <w:pPr>
        <w:spacing w:before="120"/>
        <w:ind w:left="567"/>
        <w:jc w:val="both"/>
        <w:rPr>
          <w:rFonts w:ascii="Arial" w:hAnsi="Arial" w:cs="Arial"/>
          <w:sz w:val="20"/>
          <w:szCs w:val="20"/>
          <w:lang w:val="mk-MK"/>
        </w:rPr>
      </w:pPr>
      <w:r w:rsidRPr="00E85F60">
        <w:rPr>
          <w:rFonts w:ascii="Arial" w:hAnsi="Arial" w:cs="Arial"/>
          <w:sz w:val="20"/>
          <w:szCs w:val="20"/>
          <w:lang w:val="mk-MK"/>
        </w:rPr>
        <w:t>10. Read and record all insulation resistance, ground continuity and circuit impedance.</w:t>
      </w:r>
    </w:p>
    <w:p w14:paraId="025F9BFD"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b/>
          <w:color w:val="202124"/>
          <w:sz w:val="20"/>
          <w:szCs w:val="20"/>
          <w:lang w:val="en" w:eastAsia="en-GB"/>
        </w:rPr>
        <w:t>The internal hydrant network</w:t>
      </w:r>
      <w:r w:rsidRPr="00D873F8">
        <w:rPr>
          <w:rFonts w:ascii="Arial" w:hAnsi="Arial" w:cs="Arial"/>
          <w:color w:val="202124"/>
          <w:sz w:val="20"/>
          <w:szCs w:val="20"/>
          <w:lang w:val="en" w:eastAsia="en-GB"/>
        </w:rPr>
        <w:t xml:space="preserve"> consists of a pipe distribution of galvanized pipes and hydrants located in a hydrant cabinet.</w:t>
      </w:r>
    </w:p>
    <w:p w14:paraId="28EFD888"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color w:val="202124"/>
          <w:sz w:val="20"/>
          <w:szCs w:val="20"/>
          <w:lang w:val="en" w:eastAsia="en-GB"/>
        </w:rPr>
        <w:t>The hydrant cabinet with dimensions 500/500/150 mm inside has a ball valve, a coiled hose with a length of 15 m and the same is marked with the letter H.</w:t>
      </w:r>
    </w:p>
    <w:p w14:paraId="1452A5EA"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color w:val="202124"/>
          <w:sz w:val="20"/>
          <w:szCs w:val="20"/>
          <w:lang w:val="en" w:eastAsia="en-GB"/>
        </w:rPr>
        <w:t>Hydrants are placed in stairwells, corridors and evacuation routes. The distance between hydrants is determined so that the entire surface to be protected from fire should be covered with a jet of water (the length of the hose is 15 m, and the length of a compact jet 5 m)</w:t>
      </w:r>
    </w:p>
    <w:p w14:paraId="41B3B795" w14:textId="77777777" w:rsidR="00A5501C" w:rsidRPr="00D873F8" w:rsidRDefault="00A5501C" w:rsidP="000A713D">
      <w:pPr>
        <w:pStyle w:val="HTMLPreformatted"/>
        <w:spacing w:before="120"/>
        <w:jc w:val="both"/>
        <w:rPr>
          <w:rFonts w:ascii="Arial" w:hAnsi="Arial" w:cs="Arial"/>
          <w:color w:val="202124"/>
          <w:lang w:val="en" w:eastAsia="en-GB"/>
        </w:rPr>
      </w:pPr>
      <w:r w:rsidRPr="00D873F8">
        <w:rPr>
          <w:rFonts w:ascii="Arial" w:hAnsi="Arial" w:cs="Arial"/>
          <w:color w:val="202124"/>
          <w:lang w:val="en" w:eastAsia="en-GB"/>
        </w:rPr>
        <w:t>The smallest diameter of an internal hydrant pipe should be DN50. In accordance with the "Rules for Technical Norms for Fire Extinguishing Hydrant Networks" for buildings up to 22 meters, simultaneous operation of 2 hydrants of 2.5 l/s of water each, i.e. a total of 5 l/s, is required at the minimum pressure of the highest (farthest) 2.5 bara hydrant.</w:t>
      </w:r>
    </w:p>
    <w:p w14:paraId="2696A419"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b/>
          <w:color w:val="202124"/>
          <w:sz w:val="20"/>
          <w:szCs w:val="20"/>
          <w:lang w:val="en" w:eastAsia="en-GB"/>
        </w:rPr>
        <w:t>The external hydrant network</w:t>
      </w:r>
      <w:r w:rsidRPr="00D873F8">
        <w:rPr>
          <w:rFonts w:ascii="Arial" w:hAnsi="Arial" w:cs="Arial"/>
          <w:color w:val="202124"/>
          <w:sz w:val="20"/>
          <w:szCs w:val="20"/>
          <w:lang w:val="en" w:eastAsia="en-GB"/>
        </w:rPr>
        <w:t xml:space="preserve"> consists of overhead hydrants or underground hydrants if they count on turnover.</w:t>
      </w:r>
    </w:p>
    <w:p w14:paraId="7C222C2B"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color w:val="202124"/>
          <w:sz w:val="20"/>
          <w:szCs w:val="20"/>
          <w:lang w:val="en" w:eastAsia="en-GB"/>
        </w:rPr>
        <w:t>The distance between two hydrants must not exceed 80 m.</w:t>
      </w:r>
    </w:p>
    <w:p w14:paraId="46056CB3"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color w:val="202124"/>
          <w:sz w:val="20"/>
          <w:szCs w:val="20"/>
          <w:lang w:val="en" w:eastAsia="en-GB"/>
        </w:rPr>
        <w:t>Hydrant distance from the wall of the building must be at least 5 meters, and the maximum allowed distance of 80 m</w:t>
      </w:r>
    </w:p>
    <w:p w14:paraId="5927EB43" w14:textId="77777777" w:rsidR="00A5501C" w:rsidRPr="00D873F8" w:rsidRDefault="00A5501C" w:rsidP="000A7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202124"/>
          <w:sz w:val="20"/>
          <w:szCs w:val="20"/>
          <w:lang w:val="en" w:eastAsia="en-GB"/>
        </w:rPr>
      </w:pPr>
      <w:r w:rsidRPr="00D873F8">
        <w:rPr>
          <w:rFonts w:ascii="Arial" w:hAnsi="Arial" w:cs="Arial"/>
          <w:color w:val="202124"/>
          <w:sz w:val="20"/>
          <w:szCs w:val="20"/>
          <w:lang w:val="en" w:eastAsia="en-GB"/>
        </w:rPr>
        <w:t>The smallest diameter of the external hydrant pipe is DN100.</w:t>
      </w:r>
    </w:p>
    <w:p w14:paraId="6B795A2E" w14:textId="77777777" w:rsidR="00D32914" w:rsidRDefault="00D32914" w:rsidP="000A713D">
      <w:pPr>
        <w:spacing w:before="120"/>
        <w:jc w:val="both"/>
        <w:rPr>
          <w:rFonts w:ascii="Arial" w:hAnsi="Arial" w:cs="Arial"/>
          <w:b/>
          <w:sz w:val="20"/>
          <w:szCs w:val="20"/>
        </w:rPr>
      </w:pPr>
      <w:r w:rsidRPr="005A28BA">
        <w:rPr>
          <w:rFonts w:ascii="Arial" w:hAnsi="Arial" w:cs="Arial"/>
          <w:b/>
          <w:sz w:val="20"/>
          <w:szCs w:val="20"/>
        </w:rPr>
        <w:t>AS-BUILT DRAWINGS</w:t>
      </w:r>
    </w:p>
    <w:p w14:paraId="298585AE" w14:textId="3665B3AE" w:rsidR="00D32914" w:rsidRPr="005A28BA" w:rsidRDefault="00D32914" w:rsidP="000A713D">
      <w:pPr>
        <w:spacing w:before="120"/>
        <w:jc w:val="both"/>
        <w:rPr>
          <w:rFonts w:ascii="Arial" w:hAnsi="Arial" w:cs="Arial"/>
          <w:sz w:val="20"/>
          <w:szCs w:val="20"/>
        </w:rPr>
      </w:pPr>
      <w:r w:rsidRPr="005A28BA">
        <w:rPr>
          <w:rFonts w:ascii="Arial" w:hAnsi="Arial" w:cs="Arial"/>
          <w:sz w:val="20"/>
          <w:szCs w:val="20"/>
        </w:rPr>
        <w:t>Drawings</w:t>
      </w:r>
      <w:r w:rsidR="006021B7">
        <w:rPr>
          <w:rFonts w:ascii="Arial" w:hAnsi="Arial" w:cs="Arial"/>
          <w:sz w:val="20"/>
          <w:szCs w:val="20"/>
        </w:rPr>
        <w:t>/design documents</w:t>
      </w:r>
      <w:r>
        <w:rPr>
          <w:rFonts w:ascii="Arial" w:hAnsi="Arial" w:cs="Arial"/>
          <w:sz w:val="20"/>
          <w:szCs w:val="20"/>
        </w:rPr>
        <w:t xml:space="preserve"> related to final executed works according to the design and its changes </w:t>
      </w:r>
      <w:r w:rsidR="006021B7">
        <w:rPr>
          <w:rFonts w:ascii="Arial" w:hAnsi="Arial" w:cs="Arial"/>
          <w:sz w:val="20"/>
          <w:szCs w:val="20"/>
        </w:rPr>
        <w:t>d</w:t>
      </w:r>
      <w:r>
        <w:rPr>
          <w:rFonts w:ascii="Arial" w:hAnsi="Arial" w:cs="Arial"/>
          <w:sz w:val="20"/>
          <w:szCs w:val="20"/>
        </w:rPr>
        <w:t>uring the execution of the works</w:t>
      </w:r>
      <w:r w:rsidR="006021B7">
        <w:rPr>
          <w:rFonts w:ascii="Arial" w:hAnsi="Arial" w:cs="Arial"/>
          <w:sz w:val="20"/>
          <w:szCs w:val="20"/>
        </w:rPr>
        <w:t xml:space="preserve"> as per PRAG and National legislation.</w:t>
      </w:r>
    </w:p>
    <w:p w14:paraId="2778899F" w14:textId="77777777" w:rsidR="00EC779E" w:rsidRDefault="00EC779E" w:rsidP="000A713D">
      <w:pPr>
        <w:jc w:val="both"/>
        <w:rPr>
          <w:rFonts w:ascii="Arial" w:hAnsi="Arial" w:cs="Arial"/>
          <w:b/>
          <w:color w:val="000000" w:themeColor="text1"/>
          <w:sz w:val="20"/>
          <w:szCs w:val="20"/>
          <w:lang w:val="en-GB"/>
        </w:rPr>
      </w:pPr>
    </w:p>
    <w:p w14:paraId="5644596D" w14:textId="77777777" w:rsidR="00E16D6D" w:rsidRPr="00B97E5B" w:rsidRDefault="00E16D6D" w:rsidP="000A713D">
      <w:pPr>
        <w:jc w:val="both"/>
        <w:rPr>
          <w:rFonts w:ascii="Arial" w:hAnsi="Arial" w:cs="Arial"/>
          <w:color w:val="000000" w:themeColor="text1"/>
          <w:sz w:val="20"/>
          <w:szCs w:val="20"/>
        </w:rPr>
      </w:pPr>
    </w:p>
    <w:sectPr w:rsidR="00E16D6D" w:rsidRPr="00B97E5B" w:rsidSect="009F5C70">
      <w:headerReference w:type="default" r:id="rId9"/>
      <w:footerReference w:type="default" r:id="rId10"/>
      <w:headerReference w:type="first" r:id="rId11"/>
      <w:pgSz w:w="11907" w:h="16840" w:code="9"/>
      <w:pgMar w:top="1531" w:right="851" w:bottom="851" w:left="1440" w:header="720" w:footer="11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E9DF8" w14:textId="77777777" w:rsidR="00F25568" w:rsidRDefault="00F25568" w:rsidP="00154D50">
      <w:r>
        <w:separator/>
      </w:r>
    </w:p>
  </w:endnote>
  <w:endnote w:type="continuationSeparator" w:id="0">
    <w:p w14:paraId="57596D41" w14:textId="77777777" w:rsidR="00F25568" w:rsidRDefault="00F25568" w:rsidP="0015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MAC C Times">
    <w:charset w:val="00"/>
    <w:family w:val="roman"/>
    <w:pitch w:val="variable"/>
    <w:sig w:usb0="00000087" w:usb1="00000000" w:usb2="00000000" w:usb3="00000000" w:csb0="0000001B" w:csb1="00000000"/>
  </w:font>
  <w:font w:name="JHKLP H+ Helvetica Neue">
    <w:altName w:val="Arial"/>
    <w:panose1 w:val="00000000000000000000"/>
    <w:charset w:val="00"/>
    <w:family w:val="swiss"/>
    <w:notTrueType/>
    <w:pitch w:val="default"/>
    <w:sig w:usb0="00000003" w:usb1="00000000" w:usb2="00000000" w:usb3="00000000" w:csb0="00000001" w:csb1="00000000"/>
  </w:font>
  <w:font w:name="UIDERM+HelveticaNeue-Bold">
    <w:altName w:val="Arial"/>
    <w:panose1 w:val="00000000000000000000"/>
    <w:charset w:val="00"/>
    <w:family w:val="swiss"/>
    <w:notTrueType/>
    <w:pitch w:val="default"/>
    <w:sig w:usb0="00000003" w:usb1="00000000" w:usb2="00000000" w:usb3="00000000" w:csb0="00000001" w:csb1="00000000"/>
  </w:font>
  <w:font w:name="FNJSPQ+HelveticaNeue-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G Times">
    <w:altName w:val="Times New Roman"/>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IDFont+F1">
    <w:altName w:val="MS Mincho"/>
    <w:panose1 w:val="00000000000000000000"/>
    <w:charset w:val="80"/>
    <w:family w:val="auto"/>
    <w:notTrueType/>
    <w:pitch w:val="default"/>
    <w:sig w:usb0="00000001" w:usb1="08070000" w:usb2="00000010" w:usb3="00000000" w:csb0="00020000" w:csb1="00000000"/>
  </w:font>
  <w:font w:name="CenturyGothic">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0731572"/>
      <w:docPartObj>
        <w:docPartGallery w:val="Page Numbers (Bottom of Page)"/>
        <w:docPartUnique/>
      </w:docPartObj>
    </w:sdtPr>
    <w:sdtEndPr>
      <w:rPr>
        <w:noProof/>
      </w:rPr>
    </w:sdtEndPr>
    <w:sdtContent>
      <w:p w14:paraId="19CD3182" w14:textId="77777777" w:rsidR="00F053D0" w:rsidRPr="00CF7B86" w:rsidRDefault="00F053D0" w:rsidP="00F053D0">
        <w:pPr>
          <w:spacing w:line="0" w:lineRule="atLeast"/>
          <w:jc w:val="center"/>
          <w:rPr>
            <w:rFonts w:cs="Arial"/>
            <w:snapToGrid w:val="0"/>
            <w:sz w:val="14"/>
            <w:szCs w:val="14"/>
          </w:rPr>
        </w:pPr>
        <w:r w:rsidRPr="00CF7B86">
          <w:rPr>
            <w:rFonts w:cs="Arial"/>
            <w:snapToGrid w:val="0"/>
            <w:sz w:val="14"/>
            <w:szCs w:val="14"/>
          </w:rPr>
          <w:t>The project is co-funded by the European Union and by National funds of the participating countries</w:t>
        </w:r>
      </w:p>
      <w:p w14:paraId="6FF0FE79" w14:textId="77777777" w:rsidR="00F053D0" w:rsidRPr="00CF7B86" w:rsidRDefault="00F053D0" w:rsidP="00F053D0">
        <w:pPr>
          <w:widowControl w:val="0"/>
          <w:tabs>
            <w:tab w:val="right" w:pos="9214"/>
          </w:tabs>
          <w:spacing w:before="120"/>
          <w:rPr>
            <w:b/>
            <w:snapToGrid w:val="0"/>
            <w:sz w:val="20"/>
            <w:szCs w:val="20"/>
            <w:lang w:val="fr-FR"/>
          </w:rPr>
        </w:pPr>
        <w:r w:rsidRPr="00CF7B86">
          <w:rPr>
            <w:b/>
            <w:snapToGrid w:val="0"/>
            <w:sz w:val="20"/>
            <w:szCs w:val="20"/>
          </w:rPr>
          <w:t xml:space="preserve">                                                                                 </w:t>
        </w:r>
        <w:r w:rsidRPr="00CF7B86">
          <w:rPr>
            <w:b/>
            <w:noProof/>
            <w:sz w:val="20"/>
            <w:szCs w:val="20"/>
            <w:lang w:val="fr-FR"/>
          </w:rPr>
          <w:drawing>
            <wp:inline distT="0" distB="0" distL="0" distR="0" wp14:anchorId="0B5F5548" wp14:editId="63575F3B">
              <wp:extent cx="784860" cy="2044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4860" cy="204470"/>
                      </a:xfrm>
                      <a:prstGeom prst="rect">
                        <a:avLst/>
                      </a:prstGeom>
                      <a:noFill/>
                      <a:ln>
                        <a:noFill/>
                      </a:ln>
                    </pic:spPr>
                  </pic:pic>
                </a:graphicData>
              </a:graphic>
            </wp:inline>
          </w:drawing>
        </w:r>
      </w:p>
      <w:p w14:paraId="6F9313C3" w14:textId="77777777" w:rsidR="00991500" w:rsidRDefault="00991500">
        <w:pPr>
          <w:pStyle w:val="Footer"/>
          <w:jc w:val="right"/>
        </w:pPr>
        <w:r>
          <w:fldChar w:fldCharType="begin"/>
        </w:r>
        <w:r>
          <w:instrText xml:space="preserve"> PAGE   \* MERGEFORMAT </w:instrText>
        </w:r>
        <w:r>
          <w:fldChar w:fldCharType="separate"/>
        </w:r>
        <w:r w:rsidR="00D345F5">
          <w:rPr>
            <w:noProof/>
          </w:rPr>
          <w:t>59</w:t>
        </w:r>
        <w:r>
          <w:rPr>
            <w:noProof/>
          </w:rPr>
          <w:fldChar w:fldCharType="end"/>
        </w:r>
      </w:p>
    </w:sdtContent>
  </w:sdt>
  <w:p w14:paraId="786A012B" w14:textId="77777777" w:rsidR="00991500" w:rsidRDefault="00991500" w:rsidP="006C0135">
    <w:pPr>
      <w:pStyle w:val="Footer"/>
      <w:tabs>
        <w:tab w:val="clear" w:pos="4680"/>
        <w:tab w:val="clear" w:pos="9360"/>
        <w:tab w:val="left" w:pos="6855"/>
      </w:tabs>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641F8" w14:textId="77777777" w:rsidR="00F25568" w:rsidRDefault="00F25568" w:rsidP="00154D50">
      <w:r>
        <w:separator/>
      </w:r>
    </w:p>
  </w:footnote>
  <w:footnote w:type="continuationSeparator" w:id="0">
    <w:p w14:paraId="0E1754A9" w14:textId="77777777" w:rsidR="00F25568" w:rsidRDefault="00F25568" w:rsidP="00154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EEE11" w14:textId="53405A33" w:rsidR="00991500" w:rsidRDefault="00F053D0" w:rsidP="00F053D0">
    <w:pPr>
      <w:rPr>
        <w:snapToGrid w:val="0"/>
        <w:lang w:val="en-GB"/>
      </w:rPr>
    </w:pPr>
    <w:r w:rsidRPr="00381D9E">
      <w:rPr>
        <w:noProof/>
        <w:szCs w:val="20"/>
        <w:lang w:val="en-GB"/>
      </w:rPr>
      <w:drawing>
        <wp:inline distT="0" distB="0" distL="0" distR="0" wp14:anchorId="657BD28F" wp14:editId="5A49ACFC">
          <wp:extent cx="3810000" cy="704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0" cy="704850"/>
                  </a:xfrm>
                  <a:prstGeom prst="rect">
                    <a:avLst/>
                  </a:prstGeom>
                  <a:noFill/>
                  <a:ln>
                    <a:noFill/>
                  </a:ln>
                </pic:spPr>
              </pic:pic>
            </a:graphicData>
          </a:graphic>
        </wp:inline>
      </w:drawing>
    </w:r>
    <w:r w:rsidRPr="00381D9E">
      <w:rPr>
        <w:noProof/>
        <w:szCs w:val="20"/>
        <w:lang w:val="en-GB"/>
      </w:rPr>
      <w:drawing>
        <wp:inline distT="0" distB="0" distL="0" distR="0" wp14:anchorId="577E351C" wp14:editId="1FC84CCA">
          <wp:extent cx="1047750" cy="99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7750" cy="990600"/>
                  </a:xfrm>
                  <a:prstGeom prst="rect">
                    <a:avLst/>
                  </a:prstGeom>
                  <a:noFill/>
                  <a:ln>
                    <a:noFill/>
                  </a:ln>
                </pic:spPr>
              </pic:pic>
            </a:graphicData>
          </a:graphic>
        </wp:inline>
      </w:drawing>
    </w:r>
  </w:p>
  <w:p w14:paraId="66D12D38" w14:textId="77777777" w:rsidR="00F053D0" w:rsidRPr="00F053D0" w:rsidRDefault="00F053D0" w:rsidP="00F053D0">
    <w:pPr>
      <w:rPr>
        <w:snapToGrid w:val="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AA0A" w14:textId="3FB6DC40" w:rsidR="00991500" w:rsidRPr="00F053D0" w:rsidRDefault="00F053D0" w:rsidP="00F053D0">
    <w:pPr>
      <w:rPr>
        <w:snapToGrid w:val="0"/>
        <w:lang w:val="en-GB"/>
      </w:rPr>
    </w:pPr>
    <w:r w:rsidRPr="00381D9E">
      <w:rPr>
        <w:noProof/>
        <w:szCs w:val="20"/>
        <w:lang w:val="en-GB"/>
      </w:rPr>
      <w:drawing>
        <wp:inline distT="0" distB="0" distL="0" distR="0" wp14:anchorId="1C40AD7D" wp14:editId="784C4855">
          <wp:extent cx="3810000" cy="7048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0" cy="704850"/>
                  </a:xfrm>
                  <a:prstGeom prst="rect">
                    <a:avLst/>
                  </a:prstGeom>
                  <a:noFill/>
                  <a:ln>
                    <a:noFill/>
                  </a:ln>
                </pic:spPr>
              </pic:pic>
            </a:graphicData>
          </a:graphic>
        </wp:inline>
      </w:drawing>
    </w:r>
    <w:r w:rsidRPr="00381D9E">
      <w:rPr>
        <w:noProof/>
        <w:szCs w:val="20"/>
        <w:lang w:val="en-GB"/>
      </w:rPr>
      <w:drawing>
        <wp:inline distT="0" distB="0" distL="0" distR="0" wp14:anchorId="217FE05D" wp14:editId="41CF1073">
          <wp:extent cx="1047750" cy="990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7750"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683F"/>
    <w:multiLevelType w:val="hybridMultilevel"/>
    <w:tmpl w:val="223CAA0E"/>
    <w:lvl w:ilvl="0" w:tplc="2E6E8A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32547"/>
    <w:multiLevelType w:val="hybridMultilevel"/>
    <w:tmpl w:val="9BEC21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7082B"/>
    <w:multiLevelType w:val="multilevel"/>
    <w:tmpl w:val="10BA0FDC"/>
    <w:lvl w:ilvl="0">
      <w:start w:val="1"/>
      <w:numFmt w:val="decimal"/>
      <w:lvlText w:val="%1."/>
      <w:lvlJc w:val="left"/>
      <w:pPr>
        <w:ind w:left="720" w:hanging="360"/>
      </w:p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76D0FB1"/>
    <w:multiLevelType w:val="singleLevel"/>
    <w:tmpl w:val="B0448C88"/>
    <w:lvl w:ilvl="0">
      <w:start w:val="1"/>
      <w:numFmt w:val="bullet"/>
      <w:pStyle w:val="bullet"/>
      <w:lvlText w:val=""/>
      <w:lvlJc w:val="left"/>
      <w:pPr>
        <w:tabs>
          <w:tab w:val="num" w:pos="360"/>
        </w:tabs>
        <w:ind w:left="357" w:hanging="357"/>
      </w:pPr>
      <w:rPr>
        <w:rFonts w:ascii="Symbol" w:hAnsi="Symbol" w:hint="default"/>
      </w:rPr>
    </w:lvl>
  </w:abstractNum>
  <w:abstractNum w:abstractNumId="4" w15:restartNumberingAfterBreak="0">
    <w:nsid w:val="0BB30E2B"/>
    <w:multiLevelType w:val="hybridMultilevel"/>
    <w:tmpl w:val="7E50401E"/>
    <w:lvl w:ilvl="0" w:tplc="4FD27ABA">
      <w:numFmt w:val="bullet"/>
      <w:lvlText w:val=""/>
      <w:lvlJc w:val="left"/>
      <w:pPr>
        <w:ind w:left="560" w:hanging="360"/>
      </w:pPr>
      <w:rPr>
        <w:rFonts w:ascii="Symbol" w:eastAsia="Symbol" w:hAnsi="Symbol" w:cs="Symbol" w:hint="default"/>
        <w:w w:val="99"/>
        <w:sz w:val="20"/>
        <w:szCs w:val="20"/>
        <w:lang w:val="en-CA" w:eastAsia="en-CA" w:bidi="en-CA"/>
      </w:rPr>
    </w:lvl>
    <w:lvl w:ilvl="1" w:tplc="C570E43A">
      <w:numFmt w:val="bullet"/>
      <w:lvlText w:val="•"/>
      <w:lvlJc w:val="left"/>
      <w:pPr>
        <w:ind w:left="670" w:hanging="360"/>
      </w:pPr>
      <w:rPr>
        <w:rFonts w:hint="default"/>
        <w:lang w:val="en-CA" w:eastAsia="en-CA" w:bidi="en-CA"/>
      </w:rPr>
    </w:lvl>
    <w:lvl w:ilvl="2" w:tplc="037CEFDA">
      <w:numFmt w:val="bullet"/>
      <w:lvlText w:val="•"/>
      <w:lvlJc w:val="left"/>
      <w:pPr>
        <w:ind w:left="781" w:hanging="360"/>
      </w:pPr>
      <w:rPr>
        <w:rFonts w:hint="default"/>
        <w:lang w:val="en-CA" w:eastAsia="en-CA" w:bidi="en-CA"/>
      </w:rPr>
    </w:lvl>
    <w:lvl w:ilvl="3" w:tplc="43847B0C">
      <w:numFmt w:val="bullet"/>
      <w:lvlText w:val="•"/>
      <w:lvlJc w:val="left"/>
      <w:pPr>
        <w:ind w:left="892" w:hanging="360"/>
      </w:pPr>
      <w:rPr>
        <w:rFonts w:hint="default"/>
        <w:lang w:val="en-CA" w:eastAsia="en-CA" w:bidi="en-CA"/>
      </w:rPr>
    </w:lvl>
    <w:lvl w:ilvl="4" w:tplc="00446C8C">
      <w:numFmt w:val="bullet"/>
      <w:lvlText w:val="•"/>
      <w:lvlJc w:val="left"/>
      <w:pPr>
        <w:ind w:left="1002" w:hanging="360"/>
      </w:pPr>
      <w:rPr>
        <w:rFonts w:hint="default"/>
        <w:lang w:val="en-CA" w:eastAsia="en-CA" w:bidi="en-CA"/>
      </w:rPr>
    </w:lvl>
    <w:lvl w:ilvl="5" w:tplc="A606C812">
      <w:numFmt w:val="bullet"/>
      <w:lvlText w:val="•"/>
      <w:lvlJc w:val="left"/>
      <w:pPr>
        <w:ind w:left="1113" w:hanging="360"/>
      </w:pPr>
      <w:rPr>
        <w:rFonts w:hint="default"/>
        <w:lang w:val="en-CA" w:eastAsia="en-CA" w:bidi="en-CA"/>
      </w:rPr>
    </w:lvl>
    <w:lvl w:ilvl="6" w:tplc="DE74B446">
      <w:numFmt w:val="bullet"/>
      <w:lvlText w:val="•"/>
      <w:lvlJc w:val="left"/>
      <w:pPr>
        <w:ind w:left="1224" w:hanging="360"/>
      </w:pPr>
      <w:rPr>
        <w:rFonts w:hint="default"/>
        <w:lang w:val="en-CA" w:eastAsia="en-CA" w:bidi="en-CA"/>
      </w:rPr>
    </w:lvl>
    <w:lvl w:ilvl="7" w:tplc="5E0EAA12">
      <w:numFmt w:val="bullet"/>
      <w:lvlText w:val="•"/>
      <w:lvlJc w:val="left"/>
      <w:pPr>
        <w:ind w:left="1334" w:hanging="360"/>
      </w:pPr>
      <w:rPr>
        <w:rFonts w:hint="default"/>
        <w:lang w:val="en-CA" w:eastAsia="en-CA" w:bidi="en-CA"/>
      </w:rPr>
    </w:lvl>
    <w:lvl w:ilvl="8" w:tplc="133E7104">
      <w:numFmt w:val="bullet"/>
      <w:lvlText w:val="•"/>
      <w:lvlJc w:val="left"/>
      <w:pPr>
        <w:ind w:left="1445" w:hanging="360"/>
      </w:pPr>
      <w:rPr>
        <w:rFonts w:hint="default"/>
        <w:lang w:val="en-CA" w:eastAsia="en-CA" w:bidi="en-CA"/>
      </w:rPr>
    </w:lvl>
  </w:abstractNum>
  <w:abstractNum w:abstractNumId="5" w15:restartNumberingAfterBreak="0">
    <w:nsid w:val="193F41A7"/>
    <w:multiLevelType w:val="hybridMultilevel"/>
    <w:tmpl w:val="8F5673C6"/>
    <w:lvl w:ilvl="0" w:tplc="FFFFFFFF">
      <w:start w:val="3"/>
      <w:numFmt w:val="bullet"/>
      <w:lvlText w:val="-"/>
      <w:lvlJc w:val="left"/>
      <w:pPr>
        <w:tabs>
          <w:tab w:val="num" w:pos="645"/>
        </w:tabs>
        <w:ind w:left="645" w:hanging="360"/>
      </w:pPr>
      <w:rPr>
        <w:rFonts w:ascii="Times New Roman" w:eastAsia="Times New Roman" w:hAnsi="Times New Roman" w:cs="Times New Roman" w:hint="default"/>
      </w:rPr>
    </w:lvl>
    <w:lvl w:ilvl="1" w:tplc="FFFFFFFF">
      <w:start w:val="3"/>
      <w:numFmt w:val="bullet"/>
      <w:lvlText w:val="-"/>
      <w:lvlJc w:val="left"/>
      <w:pPr>
        <w:tabs>
          <w:tab w:val="num" w:pos="1365"/>
        </w:tabs>
        <w:ind w:left="1365" w:hanging="360"/>
      </w:pPr>
      <w:rPr>
        <w:rFonts w:ascii="Times New Roman" w:eastAsia="Times New Roman" w:hAnsi="Times New Roman" w:cs="Times New Roman" w:hint="default"/>
      </w:rPr>
    </w:lvl>
    <w:lvl w:ilvl="2" w:tplc="04090003">
      <w:start w:val="1"/>
      <w:numFmt w:val="bullet"/>
      <w:lvlText w:val="o"/>
      <w:lvlJc w:val="left"/>
      <w:pPr>
        <w:tabs>
          <w:tab w:val="num" w:pos="2085"/>
        </w:tabs>
        <w:ind w:left="2085" w:hanging="360"/>
      </w:pPr>
      <w:rPr>
        <w:rFonts w:ascii="Courier New" w:hAnsi="Courier New" w:cs="Times New Roman" w:hint="default"/>
      </w:rPr>
    </w:lvl>
    <w:lvl w:ilvl="3" w:tplc="FFFFFFFF">
      <w:start w:val="1"/>
      <w:numFmt w:val="bullet"/>
      <w:lvlText w:val=""/>
      <w:lvlJc w:val="left"/>
      <w:pPr>
        <w:tabs>
          <w:tab w:val="num" w:pos="2805"/>
        </w:tabs>
        <w:ind w:left="2805" w:hanging="360"/>
      </w:pPr>
      <w:rPr>
        <w:rFonts w:ascii="Symbol" w:hAnsi="Symbol" w:hint="default"/>
      </w:rPr>
    </w:lvl>
    <w:lvl w:ilvl="4" w:tplc="FFFFFFFF">
      <w:start w:val="1"/>
      <w:numFmt w:val="bullet"/>
      <w:lvlText w:val="o"/>
      <w:lvlJc w:val="left"/>
      <w:pPr>
        <w:tabs>
          <w:tab w:val="num" w:pos="3525"/>
        </w:tabs>
        <w:ind w:left="3525" w:hanging="360"/>
      </w:pPr>
      <w:rPr>
        <w:rFonts w:ascii="Courier New" w:hAnsi="Courier New" w:cs="Times New Roman" w:hint="default"/>
      </w:rPr>
    </w:lvl>
    <w:lvl w:ilvl="5" w:tplc="FFFFFFFF">
      <w:start w:val="1"/>
      <w:numFmt w:val="bullet"/>
      <w:lvlText w:val=""/>
      <w:lvlJc w:val="left"/>
      <w:pPr>
        <w:tabs>
          <w:tab w:val="num" w:pos="4245"/>
        </w:tabs>
        <w:ind w:left="4245" w:hanging="360"/>
      </w:pPr>
      <w:rPr>
        <w:rFonts w:ascii="Wingdings" w:hAnsi="Wingdings" w:hint="default"/>
      </w:rPr>
    </w:lvl>
    <w:lvl w:ilvl="6" w:tplc="FFFFFFFF">
      <w:start w:val="1"/>
      <w:numFmt w:val="bullet"/>
      <w:lvlText w:val=""/>
      <w:lvlJc w:val="left"/>
      <w:pPr>
        <w:tabs>
          <w:tab w:val="num" w:pos="4965"/>
        </w:tabs>
        <w:ind w:left="4965" w:hanging="360"/>
      </w:pPr>
      <w:rPr>
        <w:rFonts w:ascii="Symbol" w:hAnsi="Symbol" w:hint="default"/>
      </w:rPr>
    </w:lvl>
    <w:lvl w:ilvl="7" w:tplc="FFFFFFFF">
      <w:start w:val="1"/>
      <w:numFmt w:val="bullet"/>
      <w:lvlText w:val="o"/>
      <w:lvlJc w:val="left"/>
      <w:pPr>
        <w:tabs>
          <w:tab w:val="num" w:pos="5685"/>
        </w:tabs>
        <w:ind w:left="5685" w:hanging="360"/>
      </w:pPr>
      <w:rPr>
        <w:rFonts w:ascii="Courier New" w:hAnsi="Courier New" w:cs="Times New Roman" w:hint="default"/>
      </w:rPr>
    </w:lvl>
    <w:lvl w:ilvl="8" w:tplc="FFFFFFFF">
      <w:start w:val="1"/>
      <w:numFmt w:val="bullet"/>
      <w:lvlText w:val=""/>
      <w:lvlJc w:val="left"/>
      <w:pPr>
        <w:tabs>
          <w:tab w:val="num" w:pos="6405"/>
        </w:tabs>
        <w:ind w:left="6405" w:hanging="360"/>
      </w:pPr>
      <w:rPr>
        <w:rFonts w:ascii="Wingdings" w:hAnsi="Wingdings" w:hint="default"/>
      </w:rPr>
    </w:lvl>
  </w:abstractNum>
  <w:abstractNum w:abstractNumId="6" w15:restartNumberingAfterBreak="0">
    <w:nsid w:val="19423978"/>
    <w:multiLevelType w:val="multilevel"/>
    <w:tmpl w:val="BC5217D0"/>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9BB5DFB"/>
    <w:multiLevelType w:val="multilevel"/>
    <w:tmpl w:val="6D086E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8186C"/>
    <w:multiLevelType w:val="hybridMultilevel"/>
    <w:tmpl w:val="15D25EDC"/>
    <w:lvl w:ilvl="0" w:tplc="8EE0A5D4">
      <w:numFmt w:val="bullet"/>
      <w:lvlText w:val=""/>
      <w:lvlJc w:val="left"/>
      <w:pPr>
        <w:ind w:left="560" w:hanging="360"/>
      </w:pPr>
      <w:rPr>
        <w:rFonts w:ascii="Symbol" w:eastAsia="Symbol" w:hAnsi="Symbol" w:cs="Symbol" w:hint="default"/>
        <w:w w:val="99"/>
        <w:sz w:val="20"/>
        <w:szCs w:val="20"/>
        <w:lang w:val="en-CA" w:eastAsia="en-CA" w:bidi="en-CA"/>
      </w:rPr>
    </w:lvl>
    <w:lvl w:ilvl="1" w:tplc="50CE60CA">
      <w:numFmt w:val="bullet"/>
      <w:lvlText w:val="•"/>
      <w:lvlJc w:val="left"/>
      <w:pPr>
        <w:ind w:left="670" w:hanging="360"/>
      </w:pPr>
      <w:rPr>
        <w:rFonts w:hint="default"/>
        <w:lang w:val="en-CA" w:eastAsia="en-CA" w:bidi="en-CA"/>
      </w:rPr>
    </w:lvl>
    <w:lvl w:ilvl="2" w:tplc="8C7C09C2">
      <w:numFmt w:val="bullet"/>
      <w:lvlText w:val="•"/>
      <w:lvlJc w:val="left"/>
      <w:pPr>
        <w:ind w:left="781" w:hanging="360"/>
      </w:pPr>
      <w:rPr>
        <w:rFonts w:hint="default"/>
        <w:lang w:val="en-CA" w:eastAsia="en-CA" w:bidi="en-CA"/>
      </w:rPr>
    </w:lvl>
    <w:lvl w:ilvl="3" w:tplc="C36C9D46">
      <w:numFmt w:val="bullet"/>
      <w:lvlText w:val="•"/>
      <w:lvlJc w:val="left"/>
      <w:pPr>
        <w:ind w:left="892" w:hanging="360"/>
      </w:pPr>
      <w:rPr>
        <w:rFonts w:hint="default"/>
        <w:lang w:val="en-CA" w:eastAsia="en-CA" w:bidi="en-CA"/>
      </w:rPr>
    </w:lvl>
    <w:lvl w:ilvl="4" w:tplc="25D2303A">
      <w:numFmt w:val="bullet"/>
      <w:lvlText w:val="•"/>
      <w:lvlJc w:val="left"/>
      <w:pPr>
        <w:ind w:left="1002" w:hanging="360"/>
      </w:pPr>
      <w:rPr>
        <w:rFonts w:hint="default"/>
        <w:lang w:val="en-CA" w:eastAsia="en-CA" w:bidi="en-CA"/>
      </w:rPr>
    </w:lvl>
    <w:lvl w:ilvl="5" w:tplc="69FC4870">
      <w:numFmt w:val="bullet"/>
      <w:lvlText w:val="•"/>
      <w:lvlJc w:val="left"/>
      <w:pPr>
        <w:ind w:left="1113" w:hanging="360"/>
      </w:pPr>
      <w:rPr>
        <w:rFonts w:hint="default"/>
        <w:lang w:val="en-CA" w:eastAsia="en-CA" w:bidi="en-CA"/>
      </w:rPr>
    </w:lvl>
    <w:lvl w:ilvl="6" w:tplc="4B4E7752">
      <w:numFmt w:val="bullet"/>
      <w:lvlText w:val="•"/>
      <w:lvlJc w:val="left"/>
      <w:pPr>
        <w:ind w:left="1224" w:hanging="360"/>
      </w:pPr>
      <w:rPr>
        <w:rFonts w:hint="default"/>
        <w:lang w:val="en-CA" w:eastAsia="en-CA" w:bidi="en-CA"/>
      </w:rPr>
    </w:lvl>
    <w:lvl w:ilvl="7" w:tplc="1862D588">
      <w:numFmt w:val="bullet"/>
      <w:lvlText w:val="•"/>
      <w:lvlJc w:val="left"/>
      <w:pPr>
        <w:ind w:left="1334" w:hanging="360"/>
      </w:pPr>
      <w:rPr>
        <w:rFonts w:hint="default"/>
        <w:lang w:val="en-CA" w:eastAsia="en-CA" w:bidi="en-CA"/>
      </w:rPr>
    </w:lvl>
    <w:lvl w:ilvl="8" w:tplc="3B54507E">
      <w:numFmt w:val="bullet"/>
      <w:lvlText w:val="•"/>
      <w:lvlJc w:val="left"/>
      <w:pPr>
        <w:ind w:left="1445" w:hanging="360"/>
      </w:pPr>
      <w:rPr>
        <w:rFonts w:hint="default"/>
        <w:lang w:val="en-CA" w:eastAsia="en-CA" w:bidi="en-CA"/>
      </w:rPr>
    </w:lvl>
  </w:abstractNum>
  <w:abstractNum w:abstractNumId="9" w15:restartNumberingAfterBreak="0">
    <w:nsid w:val="1FC63552"/>
    <w:multiLevelType w:val="multilevel"/>
    <w:tmpl w:val="AB883620"/>
    <w:lvl w:ilvl="0">
      <w:start w:val="2"/>
      <w:numFmt w:val="decimal"/>
      <w:lvlText w:val="%1"/>
      <w:lvlJc w:val="left"/>
      <w:pPr>
        <w:ind w:left="435" w:hanging="435"/>
      </w:pPr>
      <w:rPr>
        <w:rFonts w:hint="default"/>
        <w:color w:val="auto"/>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0272A23"/>
    <w:multiLevelType w:val="multilevel"/>
    <w:tmpl w:val="39AA9DC6"/>
    <w:lvl w:ilvl="0">
      <w:start w:val="1"/>
      <w:numFmt w:val="decimal"/>
      <w:lvlText w:val="%1"/>
      <w:lvlJc w:val="left"/>
      <w:pPr>
        <w:ind w:left="820" w:hanging="720"/>
      </w:pPr>
      <w:rPr>
        <w:rFonts w:hint="default"/>
        <w:lang w:val="en-CA" w:eastAsia="en-CA" w:bidi="en-CA"/>
      </w:rPr>
    </w:lvl>
    <w:lvl w:ilvl="1">
      <w:numFmt w:val="decimal"/>
      <w:lvlText w:val="%1.%2"/>
      <w:lvlJc w:val="left"/>
      <w:pPr>
        <w:ind w:left="820" w:hanging="720"/>
      </w:pPr>
      <w:rPr>
        <w:rFonts w:ascii="Arial" w:eastAsia="Arial" w:hAnsi="Arial" w:cs="Arial" w:hint="default"/>
        <w:b/>
        <w:bCs/>
        <w:spacing w:val="-1"/>
        <w:w w:val="99"/>
        <w:sz w:val="20"/>
        <w:szCs w:val="20"/>
        <w:lang w:val="en-CA" w:eastAsia="en-CA" w:bidi="en-CA"/>
      </w:rPr>
    </w:lvl>
    <w:lvl w:ilvl="2">
      <w:numFmt w:val="bullet"/>
      <w:lvlText w:val=""/>
      <w:lvlJc w:val="left"/>
      <w:pPr>
        <w:ind w:left="2261" w:hanging="360"/>
      </w:pPr>
      <w:rPr>
        <w:rFonts w:ascii="Symbol" w:eastAsia="Symbol" w:hAnsi="Symbol" w:cs="Symbol" w:hint="default"/>
        <w:w w:val="99"/>
        <w:sz w:val="20"/>
        <w:szCs w:val="20"/>
        <w:lang w:val="en-CA" w:eastAsia="en-CA" w:bidi="en-CA"/>
      </w:rPr>
    </w:lvl>
    <w:lvl w:ilvl="3">
      <w:numFmt w:val="bullet"/>
      <w:lvlText w:val="•"/>
      <w:lvlJc w:val="left"/>
      <w:pPr>
        <w:ind w:left="3901" w:hanging="360"/>
      </w:pPr>
      <w:rPr>
        <w:rFonts w:hint="default"/>
        <w:lang w:val="en-CA" w:eastAsia="en-CA" w:bidi="en-CA"/>
      </w:rPr>
    </w:lvl>
    <w:lvl w:ilvl="4">
      <w:numFmt w:val="bullet"/>
      <w:lvlText w:val="•"/>
      <w:lvlJc w:val="left"/>
      <w:pPr>
        <w:ind w:left="4722" w:hanging="360"/>
      </w:pPr>
      <w:rPr>
        <w:rFonts w:hint="default"/>
        <w:lang w:val="en-CA" w:eastAsia="en-CA" w:bidi="en-CA"/>
      </w:rPr>
    </w:lvl>
    <w:lvl w:ilvl="5">
      <w:numFmt w:val="bullet"/>
      <w:lvlText w:val="•"/>
      <w:lvlJc w:val="left"/>
      <w:pPr>
        <w:ind w:left="5543" w:hanging="360"/>
      </w:pPr>
      <w:rPr>
        <w:rFonts w:hint="default"/>
        <w:lang w:val="en-CA" w:eastAsia="en-CA" w:bidi="en-CA"/>
      </w:rPr>
    </w:lvl>
    <w:lvl w:ilvl="6">
      <w:numFmt w:val="bullet"/>
      <w:lvlText w:val="•"/>
      <w:lvlJc w:val="left"/>
      <w:pPr>
        <w:ind w:left="6364" w:hanging="360"/>
      </w:pPr>
      <w:rPr>
        <w:rFonts w:hint="default"/>
        <w:lang w:val="en-CA" w:eastAsia="en-CA" w:bidi="en-CA"/>
      </w:rPr>
    </w:lvl>
    <w:lvl w:ilvl="7">
      <w:numFmt w:val="bullet"/>
      <w:lvlText w:val="•"/>
      <w:lvlJc w:val="left"/>
      <w:pPr>
        <w:ind w:left="7185" w:hanging="360"/>
      </w:pPr>
      <w:rPr>
        <w:rFonts w:hint="default"/>
        <w:lang w:val="en-CA" w:eastAsia="en-CA" w:bidi="en-CA"/>
      </w:rPr>
    </w:lvl>
    <w:lvl w:ilvl="8">
      <w:numFmt w:val="bullet"/>
      <w:lvlText w:val="•"/>
      <w:lvlJc w:val="left"/>
      <w:pPr>
        <w:ind w:left="8006" w:hanging="360"/>
      </w:pPr>
      <w:rPr>
        <w:rFonts w:hint="default"/>
        <w:lang w:val="en-CA" w:eastAsia="en-CA" w:bidi="en-CA"/>
      </w:rPr>
    </w:lvl>
  </w:abstractNum>
  <w:abstractNum w:abstractNumId="11" w15:restartNumberingAfterBreak="0">
    <w:nsid w:val="26C80A3C"/>
    <w:multiLevelType w:val="multilevel"/>
    <w:tmpl w:val="2DA22B64"/>
    <w:lvl w:ilvl="0">
      <w:start w:val="9"/>
      <w:numFmt w:val="decimal"/>
      <w:lvlText w:val="%1"/>
      <w:lvlJc w:val="left"/>
      <w:pPr>
        <w:ind w:left="820" w:hanging="720"/>
      </w:pPr>
      <w:rPr>
        <w:rFonts w:hint="default"/>
        <w:lang w:val="en-CA" w:eastAsia="en-CA" w:bidi="en-CA"/>
      </w:rPr>
    </w:lvl>
    <w:lvl w:ilvl="1">
      <w:numFmt w:val="decimal"/>
      <w:lvlText w:val="%1.%2"/>
      <w:lvlJc w:val="left"/>
      <w:pPr>
        <w:ind w:left="820" w:hanging="720"/>
      </w:pPr>
      <w:rPr>
        <w:rFonts w:ascii="Arial" w:eastAsia="Arial" w:hAnsi="Arial" w:cs="Arial" w:hint="default"/>
        <w:b/>
        <w:bCs/>
        <w:spacing w:val="-1"/>
        <w:w w:val="99"/>
        <w:sz w:val="20"/>
        <w:szCs w:val="20"/>
        <w:lang w:val="en-CA" w:eastAsia="en-CA" w:bidi="en-CA"/>
      </w:rPr>
    </w:lvl>
    <w:lvl w:ilvl="2">
      <w:start w:val="1"/>
      <w:numFmt w:val="lowerLetter"/>
      <w:lvlText w:val="%3."/>
      <w:lvlJc w:val="left"/>
      <w:pPr>
        <w:ind w:left="1540" w:hanging="720"/>
      </w:pPr>
      <w:rPr>
        <w:rFonts w:ascii="Arial" w:eastAsia="Arial" w:hAnsi="Arial" w:cs="Arial" w:hint="default"/>
        <w:spacing w:val="-1"/>
        <w:w w:val="99"/>
        <w:sz w:val="20"/>
        <w:szCs w:val="20"/>
        <w:lang w:val="en-CA" w:eastAsia="en-CA" w:bidi="en-CA"/>
      </w:rPr>
    </w:lvl>
    <w:lvl w:ilvl="3">
      <w:numFmt w:val="bullet"/>
      <w:lvlText w:val="•"/>
      <w:lvlJc w:val="left"/>
      <w:pPr>
        <w:ind w:left="3341" w:hanging="720"/>
      </w:pPr>
      <w:rPr>
        <w:rFonts w:hint="default"/>
        <w:lang w:val="en-CA" w:eastAsia="en-CA" w:bidi="en-CA"/>
      </w:rPr>
    </w:lvl>
    <w:lvl w:ilvl="4">
      <w:numFmt w:val="bullet"/>
      <w:lvlText w:val="•"/>
      <w:lvlJc w:val="left"/>
      <w:pPr>
        <w:ind w:left="4242" w:hanging="720"/>
      </w:pPr>
      <w:rPr>
        <w:rFonts w:hint="default"/>
        <w:lang w:val="en-CA" w:eastAsia="en-CA" w:bidi="en-CA"/>
      </w:rPr>
    </w:lvl>
    <w:lvl w:ilvl="5">
      <w:numFmt w:val="bullet"/>
      <w:lvlText w:val="•"/>
      <w:lvlJc w:val="left"/>
      <w:pPr>
        <w:ind w:left="5143" w:hanging="720"/>
      </w:pPr>
      <w:rPr>
        <w:rFonts w:hint="default"/>
        <w:lang w:val="en-CA" w:eastAsia="en-CA" w:bidi="en-CA"/>
      </w:rPr>
    </w:lvl>
    <w:lvl w:ilvl="6">
      <w:numFmt w:val="bullet"/>
      <w:lvlText w:val="•"/>
      <w:lvlJc w:val="left"/>
      <w:pPr>
        <w:ind w:left="6044" w:hanging="720"/>
      </w:pPr>
      <w:rPr>
        <w:rFonts w:hint="default"/>
        <w:lang w:val="en-CA" w:eastAsia="en-CA" w:bidi="en-CA"/>
      </w:rPr>
    </w:lvl>
    <w:lvl w:ilvl="7">
      <w:numFmt w:val="bullet"/>
      <w:lvlText w:val="•"/>
      <w:lvlJc w:val="left"/>
      <w:pPr>
        <w:ind w:left="6945" w:hanging="720"/>
      </w:pPr>
      <w:rPr>
        <w:rFonts w:hint="default"/>
        <w:lang w:val="en-CA" w:eastAsia="en-CA" w:bidi="en-CA"/>
      </w:rPr>
    </w:lvl>
    <w:lvl w:ilvl="8">
      <w:numFmt w:val="bullet"/>
      <w:lvlText w:val="•"/>
      <w:lvlJc w:val="left"/>
      <w:pPr>
        <w:ind w:left="7846" w:hanging="720"/>
      </w:pPr>
      <w:rPr>
        <w:rFonts w:hint="default"/>
        <w:lang w:val="en-CA" w:eastAsia="en-CA" w:bidi="en-CA"/>
      </w:rPr>
    </w:lvl>
  </w:abstractNum>
  <w:abstractNum w:abstractNumId="12" w15:restartNumberingAfterBreak="0">
    <w:nsid w:val="380E1E36"/>
    <w:multiLevelType w:val="hybridMultilevel"/>
    <w:tmpl w:val="6FF68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734AD"/>
    <w:multiLevelType w:val="hybridMultilevel"/>
    <w:tmpl w:val="FE1AF17E"/>
    <w:lvl w:ilvl="0" w:tplc="ED56BA12">
      <w:numFmt w:val="bullet"/>
      <w:lvlText w:val=""/>
      <w:lvlJc w:val="left"/>
      <w:pPr>
        <w:ind w:left="560" w:hanging="360"/>
      </w:pPr>
      <w:rPr>
        <w:rFonts w:ascii="Symbol" w:eastAsia="Symbol" w:hAnsi="Symbol" w:cs="Symbol" w:hint="default"/>
        <w:w w:val="99"/>
        <w:sz w:val="20"/>
        <w:szCs w:val="20"/>
        <w:lang w:val="en-CA" w:eastAsia="en-CA" w:bidi="en-CA"/>
      </w:rPr>
    </w:lvl>
    <w:lvl w:ilvl="1" w:tplc="FD4E2C0A">
      <w:numFmt w:val="bullet"/>
      <w:lvlText w:val="•"/>
      <w:lvlJc w:val="left"/>
      <w:pPr>
        <w:ind w:left="670" w:hanging="360"/>
      </w:pPr>
      <w:rPr>
        <w:rFonts w:hint="default"/>
        <w:lang w:val="en-CA" w:eastAsia="en-CA" w:bidi="en-CA"/>
      </w:rPr>
    </w:lvl>
    <w:lvl w:ilvl="2" w:tplc="FF108D9A">
      <w:numFmt w:val="bullet"/>
      <w:lvlText w:val="•"/>
      <w:lvlJc w:val="left"/>
      <w:pPr>
        <w:ind w:left="781" w:hanging="360"/>
      </w:pPr>
      <w:rPr>
        <w:rFonts w:hint="default"/>
        <w:lang w:val="en-CA" w:eastAsia="en-CA" w:bidi="en-CA"/>
      </w:rPr>
    </w:lvl>
    <w:lvl w:ilvl="3" w:tplc="F198D916">
      <w:numFmt w:val="bullet"/>
      <w:lvlText w:val="•"/>
      <w:lvlJc w:val="left"/>
      <w:pPr>
        <w:ind w:left="892" w:hanging="360"/>
      </w:pPr>
      <w:rPr>
        <w:rFonts w:hint="default"/>
        <w:lang w:val="en-CA" w:eastAsia="en-CA" w:bidi="en-CA"/>
      </w:rPr>
    </w:lvl>
    <w:lvl w:ilvl="4" w:tplc="A45CE16C">
      <w:numFmt w:val="bullet"/>
      <w:lvlText w:val="•"/>
      <w:lvlJc w:val="left"/>
      <w:pPr>
        <w:ind w:left="1002" w:hanging="360"/>
      </w:pPr>
      <w:rPr>
        <w:rFonts w:hint="default"/>
        <w:lang w:val="en-CA" w:eastAsia="en-CA" w:bidi="en-CA"/>
      </w:rPr>
    </w:lvl>
    <w:lvl w:ilvl="5" w:tplc="838AA3A6">
      <w:numFmt w:val="bullet"/>
      <w:lvlText w:val="•"/>
      <w:lvlJc w:val="left"/>
      <w:pPr>
        <w:ind w:left="1113" w:hanging="360"/>
      </w:pPr>
      <w:rPr>
        <w:rFonts w:hint="default"/>
        <w:lang w:val="en-CA" w:eastAsia="en-CA" w:bidi="en-CA"/>
      </w:rPr>
    </w:lvl>
    <w:lvl w:ilvl="6" w:tplc="C02257F6">
      <w:numFmt w:val="bullet"/>
      <w:lvlText w:val="•"/>
      <w:lvlJc w:val="left"/>
      <w:pPr>
        <w:ind w:left="1224" w:hanging="360"/>
      </w:pPr>
      <w:rPr>
        <w:rFonts w:hint="default"/>
        <w:lang w:val="en-CA" w:eastAsia="en-CA" w:bidi="en-CA"/>
      </w:rPr>
    </w:lvl>
    <w:lvl w:ilvl="7" w:tplc="EF2295EC">
      <w:numFmt w:val="bullet"/>
      <w:lvlText w:val="•"/>
      <w:lvlJc w:val="left"/>
      <w:pPr>
        <w:ind w:left="1334" w:hanging="360"/>
      </w:pPr>
      <w:rPr>
        <w:rFonts w:hint="default"/>
        <w:lang w:val="en-CA" w:eastAsia="en-CA" w:bidi="en-CA"/>
      </w:rPr>
    </w:lvl>
    <w:lvl w:ilvl="8" w:tplc="F28EBB0A">
      <w:numFmt w:val="bullet"/>
      <w:lvlText w:val="•"/>
      <w:lvlJc w:val="left"/>
      <w:pPr>
        <w:ind w:left="1445" w:hanging="360"/>
      </w:pPr>
      <w:rPr>
        <w:rFonts w:hint="default"/>
        <w:lang w:val="en-CA" w:eastAsia="en-CA" w:bidi="en-CA"/>
      </w:rPr>
    </w:lvl>
  </w:abstractNum>
  <w:abstractNum w:abstractNumId="14" w15:restartNumberingAfterBreak="0">
    <w:nsid w:val="38A37E36"/>
    <w:multiLevelType w:val="hybridMultilevel"/>
    <w:tmpl w:val="5616248A"/>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4095A"/>
    <w:multiLevelType w:val="multilevel"/>
    <w:tmpl w:val="FFA05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BF5A55"/>
    <w:multiLevelType w:val="multilevel"/>
    <w:tmpl w:val="ADBED206"/>
    <w:lvl w:ilvl="0">
      <w:start w:val="1"/>
      <w:numFmt w:val="decimal"/>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7023"/>
        </w:tabs>
        <w:ind w:left="6663"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7" w15:restartNumberingAfterBreak="0">
    <w:nsid w:val="403E3923"/>
    <w:multiLevelType w:val="multilevel"/>
    <w:tmpl w:val="96D4D8CC"/>
    <w:lvl w:ilvl="0">
      <w:start w:val="1"/>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3"/>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F36779"/>
    <w:multiLevelType w:val="hybridMultilevel"/>
    <w:tmpl w:val="BDD89AF0"/>
    <w:lvl w:ilvl="0" w:tplc="4E601D88">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371A64"/>
    <w:multiLevelType w:val="hybridMultilevel"/>
    <w:tmpl w:val="484E3BFE"/>
    <w:lvl w:ilvl="0" w:tplc="081A0001">
      <w:start w:val="1"/>
      <w:numFmt w:val="bullet"/>
      <w:lvlText w:val=""/>
      <w:lvlJc w:val="left"/>
      <w:pPr>
        <w:ind w:left="360" w:hanging="360"/>
      </w:pPr>
      <w:rPr>
        <w:rFonts w:ascii="Symbol" w:hAnsi="Symbol" w:hint="default"/>
      </w:rPr>
    </w:lvl>
    <w:lvl w:ilvl="1" w:tplc="081A0003">
      <w:start w:val="1"/>
      <w:numFmt w:val="bullet"/>
      <w:lvlText w:val="o"/>
      <w:lvlJc w:val="left"/>
      <w:pPr>
        <w:ind w:left="1080" w:hanging="360"/>
      </w:pPr>
      <w:rPr>
        <w:rFonts w:ascii="Courier New" w:hAnsi="Courier New" w:cs="Courier New" w:hint="default"/>
      </w:rPr>
    </w:lvl>
    <w:lvl w:ilvl="2" w:tplc="081A0005">
      <w:start w:val="1"/>
      <w:numFmt w:val="bullet"/>
      <w:lvlText w:val=""/>
      <w:lvlJc w:val="left"/>
      <w:pPr>
        <w:ind w:left="1800" w:hanging="360"/>
      </w:pPr>
      <w:rPr>
        <w:rFonts w:ascii="Wingdings" w:hAnsi="Wingdings" w:hint="default"/>
      </w:rPr>
    </w:lvl>
    <w:lvl w:ilvl="3" w:tplc="081A0001">
      <w:start w:val="1"/>
      <w:numFmt w:val="bullet"/>
      <w:lvlText w:val=""/>
      <w:lvlJc w:val="left"/>
      <w:pPr>
        <w:ind w:left="2520" w:hanging="360"/>
      </w:pPr>
      <w:rPr>
        <w:rFonts w:ascii="Symbol" w:hAnsi="Symbol" w:hint="default"/>
      </w:rPr>
    </w:lvl>
    <w:lvl w:ilvl="4" w:tplc="081A0003">
      <w:start w:val="1"/>
      <w:numFmt w:val="bullet"/>
      <w:lvlText w:val="o"/>
      <w:lvlJc w:val="left"/>
      <w:pPr>
        <w:ind w:left="3240" w:hanging="360"/>
      </w:pPr>
      <w:rPr>
        <w:rFonts w:ascii="Courier New" w:hAnsi="Courier New" w:cs="Courier New" w:hint="default"/>
      </w:rPr>
    </w:lvl>
    <w:lvl w:ilvl="5" w:tplc="081A0005">
      <w:start w:val="1"/>
      <w:numFmt w:val="bullet"/>
      <w:lvlText w:val=""/>
      <w:lvlJc w:val="left"/>
      <w:pPr>
        <w:ind w:left="3960" w:hanging="360"/>
      </w:pPr>
      <w:rPr>
        <w:rFonts w:ascii="Wingdings" w:hAnsi="Wingdings" w:hint="default"/>
      </w:rPr>
    </w:lvl>
    <w:lvl w:ilvl="6" w:tplc="081A0001">
      <w:start w:val="1"/>
      <w:numFmt w:val="bullet"/>
      <w:lvlText w:val=""/>
      <w:lvlJc w:val="left"/>
      <w:pPr>
        <w:ind w:left="4680" w:hanging="360"/>
      </w:pPr>
      <w:rPr>
        <w:rFonts w:ascii="Symbol" w:hAnsi="Symbol" w:hint="default"/>
      </w:rPr>
    </w:lvl>
    <w:lvl w:ilvl="7" w:tplc="081A0003">
      <w:start w:val="1"/>
      <w:numFmt w:val="bullet"/>
      <w:lvlText w:val="o"/>
      <w:lvlJc w:val="left"/>
      <w:pPr>
        <w:ind w:left="5400" w:hanging="360"/>
      </w:pPr>
      <w:rPr>
        <w:rFonts w:ascii="Courier New" w:hAnsi="Courier New" w:cs="Courier New" w:hint="default"/>
      </w:rPr>
    </w:lvl>
    <w:lvl w:ilvl="8" w:tplc="081A0005">
      <w:start w:val="1"/>
      <w:numFmt w:val="bullet"/>
      <w:lvlText w:val=""/>
      <w:lvlJc w:val="left"/>
      <w:pPr>
        <w:ind w:left="6120" w:hanging="360"/>
      </w:pPr>
      <w:rPr>
        <w:rFonts w:ascii="Wingdings" w:hAnsi="Wingdings" w:hint="default"/>
      </w:rPr>
    </w:lvl>
  </w:abstractNum>
  <w:abstractNum w:abstractNumId="20" w15:restartNumberingAfterBreak="0">
    <w:nsid w:val="42421BAA"/>
    <w:multiLevelType w:val="hybridMultilevel"/>
    <w:tmpl w:val="08E21886"/>
    <w:lvl w:ilvl="0" w:tplc="081A0001">
      <w:start w:val="1"/>
      <w:numFmt w:val="bullet"/>
      <w:lvlText w:val=""/>
      <w:lvlJc w:val="left"/>
      <w:pPr>
        <w:ind w:left="360" w:hanging="360"/>
      </w:pPr>
      <w:rPr>
        <w:rFonts w:ascii="Symbol" w:hAnsi="Symbol" w:hint="default"/>
      </w:rPr>
    </w:lvl>
    <w:lvl w:ilvl="1" w:tplc="081A0003">
      <w:start w:val="1"/>
      <w:numFmt w:val="bullet"/>
      <w:lvlText w:val="o"/>
      <w:lvlJc w:val="left"/>
      <w:pPr>
        <w:ind w:left="1080" w:hanging="360"/>
      </w:pPr>
      <w:rPr>
        <w:rFonts w:ascii="Courier New" w:hAnsi="Courier New" w:cs="Courier New" w:hint="default"/>
      </w:rPr>
    </w:lvl>
    <w:lvl w:ilvl="2" w:tplc="081A0005">
      <w:start w:val="1"/>
      <w:numFmt w:val="bullet"/>
      <w:lvlText w:val=""/>
      <w:lvlJc w:val="left"/>
      <w:pPr>
        <w:ind w:left="1800" w:hanging="360"/>
      </w:pPr>
      <w:rPr>
        <w:rFonts w:ascii="Wingdings" w:hAnsi="Wingdings" w:hint="default"/>
      </w:rPr>
    </w:lvl>
    <w:lvl w:ilvl="3" w:tplc="081A0001">
      <w:start w:val="1"/>
      <w:numFmt w:val="bullet"/>
      <w:lvlText w:val=""/>
      <w:lvlJc w:val="left"/>
      <w:pPr>
        <w:ind w:left="2520" w:hanging="360"/>
      </w:pPr>
      <w:rPr>
        <w:rFonts w:ascii="Symbol" w:hAnsi="Symbol" w:hint="default"/>
      </w:rPr>
    </w:lvl>
    <w:lvl w:ilvl="4" w:tplc="081A0003">
      <w:start w:val="1"/>
      <w:numFmt w:val="bullet"/>
      <w:lvlText w:val="o"/>
      <w:lvlJc w:val="left"/>
      <w:pPr>
        <w:ind w:left="3240" w:hanging="360"/>
      </w:pPr>
      <w:rPr>
        <w:rFonts w:ascii="Courier New" w:hAnsi="Courier New" w:cs="Courier New" w:hint="default"/>
      </w:rPr>
    </w:lvl>
    <w:lvl w:ilvl="5" w:tplc="081A0005">
      <w:start w:val="1"/>
      <w:numFmt w:val="bullet"/>
      <w:lvlText w:val=""/>
      <w:lvlJc w:val="left"/>
      <w:pPr>
        <w:ind w:left="3960" w:hanging="360"/>
      </w:pPr>
      <w:rPr>
        <w:rFonts w:ascii="Wingdings" w:hAnsi="Wingdings" w:hint="default"/>
      </w:rPr>
    </w:lvl>
    <w:lvl w:ilvl="6" w:tplc="081A0001">
      <w:start w:val="1"/>
      <w:numFmt w:val="bullet"/>
      <w:lvlText w:val=""/>
      <w:lvlJc w:val="left"/>
      <w:pPr>
        <w:ind w:left="4680" w:hanging="360"/>
      </w:pPr>
      <w:rPr>
        <w:rFonts w:ascii="Symbol" w:hAnsi="Symbol" w:hint="default"/>
      </w:rPr>
    </w:lvl>
    <w:lvl w:ilvl="7" w:tplc="081A0003">
      <w:start w:val="1"/>
      <w:numFmt w:val="bullet"/>
      <w:lvlText w:val="o"/>
      <w:lvlJc w:val="left"/>
      <w:pPr>
        <w:ind w:left="5400" w:hanging="360"/>
      </w:pPr>
      <w:rPr>
        <w:rFonts w:ascii="Courier New" w:hAnsi="Courier New" w:cs="Courier New" w:hint="default"/>
      </w:rPr>
    </w:lvl>
    <w:lvl w:ilvl="8" w:tplc="081A0005">
      <w:start w:val="1"/>
      <w:numFmt w:val="bullet"/>
      <w:lvlText w:val=""/>
      <w:lvlJc w:val="left"/>
      <w:pPr>
        <w:ind w:left="6120" w:hanging="360"/>
      </w:pPr>
      <w:rPr>
        <w:rFonts w:ascii="Wingdings" w:hAnsi="Wingdings" w:hint="default"/>
      </w:rPr>
    </w:lvl>
  </w:abstractNum>
  <w:abstractNum w:abstractNumId="21" w15:restartNumberingAfterBreak="0">
    <w:nsid w:val="4A902C4D"/>
    <w:multiLevelType w:val="multilevel"/>
    <w:tmpl w:val="727ED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2F11BA"/>
    <w:multiLevelType w:val="hybridMultilevel"/>
    <w:tmpl w:val="CBE820D2"/>
    <w:lvl w:ilvl="0" w:tplc="2E6E8A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E36683"/>
    <w:multiLevelType w:val="multilevel"/>
    <w:tmpl w:val="5866C304"/>
    <w:lvl w:ilvl="0">
      <w:start w:val="1"/>
      <w:numFmt w:val="decimal"/>
      <w:lvlText w:val="PART %1"/>
      <w:lvlJc w:val="left"/>
      <w:pPr>
        <w:tabs>
          <w:tab w:val="num" w:pos="936"/>
        </w:tabs>
        <w:ind w:left="0" w:firstLine="0"/>
      </w:pPr>
      <w:rPr>
        <w:rFonts w:ascii="Arial" w:hAnsi="Arial" w:cs="Times New Roman" w:hint="default"/>
        <w:b/>
        <w:i w:val="0"/>
        <w:color w:val="auto"/>
        <w:sz w:val="20"/>
        <w:szCs w:val="20"/>
      </w:rPr>
    </w:lvl>
    <w:lvl w:ilvl="1">
      <w:start w:val="1"/>
      <w:numFmt w:val="decimal"/>
      <w:isLgl/>
      <w:lvlText w:val="%2."/>
      <w:lvlJc w:val="left"/>
      <w:pPr>
        <w:tabs>
          <w:tab w:val="num" w:pos="576"/>
        </w:tabs>
        <w:ind w:left="0" w:firstLine="0"/>
      </w:pPr>
      <w:rPr>
        <w:rFonts w:ascii="Arial" w:eastAsiaTheme="minorEastAsia" w:hAnsi="Arial" w:cs="Arial"/>
        <w:b/>
        <w:i w:val="0"/>
        <w:color w:val="auto"/>
        <w:sz w:val="20"/>
        <w:szCs w:val="20"/>
      </w:rPr>
    </w:lvl>
    <w:lvl w:ilvl="2">
      <w:start w:val="1"/>
      <w:numFmt w:val="upperLetter"/>
      <w:lvlText w:val="%3."/>
      <w:lvlJc w:val="left"/>
      <w:pPr>
        <w:tabs>
          <w:tab w:val="num" w:pos="1008"/>
        </w:tabs>
        <w:ind w:left="1008" w:hanging="432"/>
      </w:pPr>
      <w:rPr>
        <w:rFonts w:ascii="Arial" w:hAnsi="Arial" w:cs="Times New Roman" w:hint="default"/>
        <w:b w:val="0"/>
        <w:i w:val="0"/>
        <w:sz w:val="20"/>
        <w:szCs w:val="22"/>
      </w:rPr>
    </w:lvl>
    <w:lvl w:ilvl="3">
      <w:start w:val="1"/>
      <w:numFmt w:val="decimal"/>
      <w:lvlText w:val="%4."/>
      <w:lvlJc w:val="left"/>
      <w:pPr>
        <w:tabs>
          <w:tab w:val="num" w:pos="1368"/>
        </w:tabs>
        <w:ind w:left="1368" w:hanging="360"/>
      </w:pPr>
      <w:rPr>
        <w:rFonts w:ascii="Arial" w:hAnsi="Arial" w:cs="Times New Roman" w:hint="default"/>
        <w:b w:val="0"/>
        <w:i w:val="0"/>
        <w:color w:val="auto"/>
        <w:sz w:val="22"/>
        <w:szCs w:val="22"/>
      </w:rPr>
    </w:lvl>
    <w:lvl w:ilvl="4">
      <w:start w:val="1"/>
      <w:numFmt w:val="lowerLetter"/>
      <w:lvlText w:val="%5."/>
      <w:lvlJc w:val="left"/>
      <w:pPr>
        <w:tabs>
          <w:tab w:val="num" w:pos="1728"/>
        </w:tabs>
        <w:ind w:left="1728" w:hanging="360"/>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18F1D61"/>
    <w:multiLevelType w:val="hybridMultilevel"/>
    <w:tmpl w:val="51E4F5AA"/>
    <w:lvl w:ilvl="0" w:tplc="4F2842AA">
      <w:start w:val="1"/>
      <w:numFmt w:val="decimal"/>
      <w:lvlText w:val="%1."/>
      <w:lvlJc w:val="left"/>
      <w:pPr>
        <w:ind w:left="720" w:hanging="360"/>
      </w:pPr>
    </w:lvl>
    <w:lvl w:ilvl="1" w:tplc="DC4CE9E0">
      <w:start w:val="1"/>
      <w:numFmt w:val="lowerLetter"/>
      <w:lvlText w:val="%2."/>
      <w:lvlJc w:val="left"/>
      <w:pPr>
        <w:ind w:left="1440" w:hanging="360"/>
      </w:pPr>
    </w:lvl>
    <w:lvl w:ilvl="2" w:tplc="E5F818E4">
      <w:start w:val="1"/>
      <w:numFmt w:val="lowerRoman"/>
      <w:lvlText w:val="%3."/>
      <w:lvlJc w:val="right"/>
      <w:pPr>
        <w:ind w:left="2160" w:hanging="180"/>
      </w:pPr>
    </w:lvl>
    <w:lvl w:ilvl="3" w:tplc="478675DA">
      <w:start w:val="1"/>
      <w:numFmt w:val="decimal"/>
      <w:lvlText w:val="%4."/>
      <w:lvlJc w:val="left"/>
      <w:pPr>
        <w:ind w:left="2880" w:hanging="360"/>
      </w:pPr>
    </w:lvl>
    <w:lvl w:ilvl="4" w:tplc="918626A8">
      <w:start w:val="1"/>
      <w:numFmt w:val="lowerLetter"/>
      <w:lvlText w:val="%5."/>
      <w:lvlJc w:val="left"/>
      <w:pPr>
        <w:ind w:left="3600" w:hanging="360"/>
      </w:pPr>
    </w:lvl>
    <w:lvl w:ilvl="5" w:tplc="644649EC">
      <w:start w:val="1"/>
      <w:numFmt w:val="lowerRoman"/>
      <w:lvlText w:val="%6."/>
      <w:lvlJc w:val="right"/>
      <w:pPr>
        <w:ind w:left="4320" w:hanging="180"/>
      </w:pPr>
    </w:lvl>
    <w:lvl w:ilvl="6" w:tplc="7908AFC2">
      <w:start w:val="1"/>
      <w:numFmt w:val="decimal"/>
      <w:lvlText w:val="%7."/>
      <w:lvlJc w:val="left"/>
      <w:pPr>
        <w:ind w:left="5040" w:hanging="360"/>
      </w:pPr>
    </w:lvl>
    <w:lvl w:ilvl="7" w:tplc="1C4A89A4">
      <w:start w:val="1"/>
      <w:numFmt w:val="lowerLetter"/>
      <w:lvlText w:val="%8."/>
      <w:lvlJc w:val="left"/>
      <w:pPr>
        <w:ind w:left="5760" w:hanging="360"/>
      </w:pPr>
    </w:lvl>
    <w:lvl w:ilvl="8" w:tplc="CD802A84">
      <w:start w:val="1"/>
      <w:numFmt w:val="lowerRoman"/>
      <w:lvlText w:val="%9."/>
      <w:lvlJc w:val="right"/>
      <w:pPr>
        <w:ind w:left="6480" w:hanging="180"/>
      </w:pPr>
    </w:lvl>
  </w:abstractNum>
  <w:abstractNum w:abstractNumId="25" w15:restartNumberingAfterBreak="0">
    <w:nsid w:val="59AF61CB"/>
    <w:multiLevelType w:val="hybridMultilevel"/>
    <w:tmpl w:val="DFD6D688"/>
    <w:lvl w:ilvl="0" w:tplc="5352C2B6">
      <w:start w:val="1"/>
      <w:numFmt w:val="bullet"/>
      <w:lvlText w:val="-"/>
      <w:lvlJc w:val="left"/>
      <w:pPr>
        <w:tabs>
          <w:tab w:val="num" w:pos="720"/>
        </w:tabs>
        <w:ind w:left="720" w:hanging="360"/>
      </w:pPr>
      <w:rPr>
        <w:rFonts w:ascii="Arial" w:hAnsi="Arial" w:hint="default"/>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7034A9"/>
    <w:multiLevelType w:val="multilevel"/>
    <w:tmpl w:val="EC565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D06BE3"/>
    <w:multiLevelType w:val="hybridMultilevel"/>
    <w:tmpl w:val="47DC195E"/>
    <w:lvl w:ilvl="0" w:tplc="9ECCA98A">
      <w:numFmt w:val="bullet"/>
      <w:lvlText w:val=""/>
      <w:lvlJc w:val="left"/>
      <w:pPr>
        <w:ind w:left="560" w:hanging="360"/>
      </w:pPr>
      <w:rPr>
        <w:rFonts w:ascii="Symbol" w:eastAsia="Symbol" w:hAnsi="Symbol" w:cs="Symbol" w:hint="default"/>
        <w:w w:val="99"/>
        <w:sz w:val="20"/>
        <w:szCs w:val="20"/>
        <w:lang w:val="en-CA" w:eastAsia="en-CA" w:bidi="en-CA"/>
      </w:rPr>
    </w:lvl>
    <w:lvl w:ilvl="1" w:tplc="9B80FC7C">
      <w:numFmt w:val="bullet"/>
      <w:lvlText w:val="•"/>
      <w:lvlJc w:val="left"/>
      <w:pPr>
        <w:ind w:left="670" w:hanging="360"/>
      </w:pPr>
      <w:rPr>
        <w:rFonts w:hint="default"/>
        <w:lang w:val="en-CA" w:eastAsia="en-CA" w:bidi="en-CA"/>
      </w:rPr>
    </w:lvl>
    <w:lvl w:ilvl="2" w:tplc="D33C4ED2">
      <w:numFmt w:val="bullet"/>
      <w:lvlText w:val="•"/>
      <w:lvlJc w:val="left"/>
      <w:pPr>
        <w:ind w:left="781" w:hanging="360"/>
      </w:pPr>
      <w:rPr>
        <w:rFonts w:hint="default"/>
        <w:lang w:val="en-CA" w:eastAsia="en-CA" w:bidi="en-CA"/>
      </w:rPr>
    </w:lvl>
    <w:lvl w:ilvl="3" w:tplc="5C62B692">
      <w:numFmt w:val="bullet"/>
      <w:lvlText w:val="•"/>
      <w:lvlJc w:val="left"/>
      <w:pPr>
        <w:ind w:left="892" w:hanging="360"/>
      </w:pPr>
      <w:rPr>
        <w:rFonts w:hint="default"/>
        <w:lang w:val="en-CA" w:eastAsia="en-CA" w:bidi="en-CA"/>
      </w:rPr>
    </w:lvl>
    <w:lvl w:ilvl="4" w:tplc="8842DBA4">
      <w:numFmt w:val="bullet"/>
      <w:lvlText w:val="•"/>
      <w:lvlJc w:val="left"/>
      <w:pPr>
        <w:ind w:left="1002" w:hanging="360"/>
      </w:pPr>
      <w:rPr>
        <w:rFonts w:hint="default"/>
        <w:lang w:val="en-CA" w:eastAsia="en-CA" w:bidi="en-CA"/>
      </w:rPr>
    </w:lvl>
    <w:lvl w:ilvl="5" w:tplc="ADBEF2AC">
      <w:numFmt w:val="bullet"/>
      <w:lvlText w:val="•"/>
      <w:lvlJc w:val="left"/>
      <w:pPr>
        <w:ind w:left="1113" w:hanging="360"/>
      </w:pPr>
      <w:rPr>
        <w:rFonts w:hint="default"/>
        <w:lang w:val="en-CA" w:eastAsia="en-CA" w:bidi="en-CA"/>
      </w:rPr>
    </w:lvl>
    <w:lvl w:ilvl="6" w:tplc="695A01C4">
      <w:numFmt w:val="bullet"/>
      <w:lvlText w:val="•"/>
      <w:lvlJc w:val="left"/>
      <w:pPr>
        <w:ind w:left="1224" w:hanging="360"/>
      </w:pPr>
      <w:rPr>
        <w:rFonts w:hint="default"/>
        <w:lang w:val="en-CA" w:eastAsia="en-CA" w:bidi="en-CA"/>
      </w:rPr>
    </w:lvl>
    <w:lvl w:ilvl="7" w:tplc="1F28C8B8">
      <w:numFmt w:val="bullet"/>
      <w:lvlText w:val="•"/>
      <w:lvlJc w:val="left"/>
      <w:pPr>
        <w:ind w:left="1334" w:hanging="360"/>
      </w:pPr>
      <w:rPr>
        <w:rFonts w:hint="default"/>
        <w:lang w:val="en-CA" w:eastAsia="en-CA" w:bidi="en-CA"/>
      </w:rPr>
    </w:lvl>
    <w:lvl w:ilvl="8" w:tplc="BBB6C12C">
      <w:numFmt w:val="bullet"/>
      <w:lvlText w:val="•"/>
      <w:lvlJc w:val="left"/>
      <w:pPr>
        <w:ind w:left="1445" w:hanging="360"/>
      </w:pPr>
      <w:rPr>
        <w:rFonts w:hint="default"/>
        <w:lang w:val="en-CA" w:eastAsia="en-CA" w:bidi="en-CA"/>
      </w:rPr>
    </w:lvl>
  </w:abstractNum>
  <w:abstractNum w:abstractNumId="28" w15:restartNumberingAfterBreak="0">
    <w:nsid w:val="612C28A4"/>
    <w:multiLevelType w:val="hybridMultilevel"/>
    <w:tmpl w:val="97BEBAC2"/>
    <w:lvl w:ilvl="0" w:tplc="2E6E8A30">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655F8"/>
    <w:multiLevelType w:val="multilevel"/>
    <w:tmpl w:val="9A7AE05E"/>
    <w:lvl w:ilvl="0">
      <w:start w:val="2"/>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30449B9"/>
    <w:multiLevelType w:val="hybridMultilevel"/>
    <w:tmpl w:val="758043F4"/>
    <w:lvl w:ilvl="0" w:tplc="042F000F">
      <w:start w:val="1"/>
      <w:numFmt w:val="decimal"/>
      <w:lvlText w:val="%1."/>
      <w:lvlJc w:val="left"/>
      <w:pPr>
        <w:ind w:left="450" w:hanging="360"/>
      </w:pPr>
    </w:lvl>
    <w:lvl w:ilvl="1" w:tplc="042F0019">
      <w:start w:val="1"/>
      <w:numFmt w:val="lowerLetter"/>
      <w:lvlText w:val="%2."/>
      <w:lvlJc w:val="left"/>
      <w:pPr>
        <w:ind w:left="1440" w:hanging="360"/>
      </w:pPr>
    </w:lvl>
    <w:lvl w:ilvl="2" w:tplc="042F001B">
      <w:start w:val="1"/>
      <w:numFmt w:val="lowerRoman"/>
      <w:lvlText w:val="%3."/>
      <w:lvlJc w:val="right"/>
      <w:pPr>
        <w:ind w:left="2160" w:hanging="180"/>
      </w:pPr>
    </w:lvl>
    <w:lvl w:ilvl="3" w:tplc="042F000F">
      <w:start w:val="1"/>
      <w:numFmt w:val="decimal"/>
      <w:lvlText w:val="%4."/>
      <w:lvlJc w:val="left"/>
      <w:pPr>
        <w:ind w:left="2880" w:hanging="360"/>
      </w:pPr>
    </w:lvl>
    <w:lvl w:ilvl="4" w:tplc="042F0019">
      <w:start w:val="1"/>
      <w:numFmt w:val="lowerLetter"/>
      <w:lvlText w:val="%5."/>
      <w:lvlJc w:val="left"/>
      <w:pPr>
        <w:ind w:left="3600" w:hanging="360"/>
      </w:pPr>
    </w:lvl>
    <w:lvl w:ilvl="5" w:tplc="042F001B">
      <w:start w:val="1"/>
      <w:numFmt w:val="lowerRoman"/>
      <w:lvlText w:val="%6."/>
      <w:lvlJc w:val="right"/>
      <w:pPr>
        <w:ind w:left="4320" w:hanging="180"/>
      </w:pPr>
    </w:lvl>
    <w:lvl w:ilvl="6" w:tplc="042F000F">
      <w:start w:val="1"/>
      <w:numFmt w:val="decimal"/>
      <w:lvlText w:val="%7."/>
      <w:lvlJc w:val="left"/>
      <w:pPr>
        <w:ind w:left="5040" w:hanging="360"/>
      </w:pPr>
    </w:lvl>
    <w:lvl w:ilvl="7" w:tplc="042F0019">
      <w:start w:val="1"/>
      <w:numFmt w:val="lowerLetter"/>
      <w:lvlText w:val="%8."/>
      <w:lvlJc w:val="left"/>
      <w:pPr>
        <w:ind w:left="5760" w:hanging="360"/>
      </w:pPr>
    </w:lvl>
    <w:lvl w:ilvl="8" w:tplc="042F001B">
      <w:start w:val="1"/>
      <w:numFmt w:val="lowerRoman"/>
      <w:lvlText w:val="%9."/>
      <w:lvlJc w:val="right"/>
      <w:pPr>
        <w:ind w:left="6480" w:hanging="180"/>
      </w:pPr>
    </w:lvl>
  </w:abstractNum>
  <w:abstractNum w:abstractNumId="31" w15:restartNumberingAfterBreak="0">
    <w:nsid w:val="630A4ACE"/>
    <w:multiLevelType w:val="hybridMultilevel"/>
    <w:tmpl w:val="C55282FC"/>
    <w:lvl w:ilvl="0" w:tplc="04090001">
      <w:start w:val="1"/>
      <w:numFmt w:val="bullet"/>
      <w:lvlText w:val=""/>
      <w:lvlJc w:val="left"/>
      <w:pPr>
        <w:ind w:left="360" w:hanging="360"/>
      </w:pPr>
      <w:rPr>
        <w:rFonts w:ascii="Symbol" w:hAnsi="Symbol" w:hint="default"/>
      </w:rPr>
    </w:lvl>
    <w:lvl w:ilvl="1" w:tplc="081A0003">
      <w:start w:val="1"/>
      <w:numFmt w:val="bullet"/>
      <w:lvlText w:val="o"/>
      <w:lvlJc w:val="left"/>
      <w:pPr>
        <w:ind w:left="1080" w:hanging="360"/>
      </w:pPr>
      <w:rPr>
        <w:rFonts w:ascii="Courier New" w:hAnsi="Courier New" w:cs="Courier New" w:hint="default"/>
      </w:rPr>
    </w:lvl>
    <w:lvl w:ilvl="2" w:tplc="081A0005">
      <w:start w:val="1"/>
      <w:numFmt w:val="bullet"/>
      <w:lvlText w:val=""/>
      <w:lvlJc w:val="left"/>
      <w:pPr>
        <w:ind w:left="1800" w:hanging="360"/>
      </w:pPr>
      <w:rPr>
        <w:rFonts w:ascii="Wingdings" w:hAnsi="Wingdings" w:hint="default"/>
      </w:rPr>
    </w:lvl>
    <w:lvl w:ilvl="3" w:tplc="081A0001">
      <w:start w:val="1"/>
      <w:numFmt w:val="bullet"/>
      <w:lvlText w:val=""/>
      <w:lvlJc w:val="left"/>
      <w:pPr>
        <w:ind w:left="2520" w:hanging="360"/>
      </w:pPr>
      <w:rPr>
        <w:rFonts w:ascii="Symbol" w:hAnsi="Symbol" w:hint="default"/>
      </w:rPr>
    </w:lvl>
    <w:lvl w:ilvl="4" w:tplc="081A0003">
      <w:start w:val="1"/>
      <w:numFmt w:val="bullet"/>
      <w:lvlText w:val="o"/>
      <w:lvlJc w:val="left"/>
      <w:pPr>
        <w:ind w:left="3240" w:hanging="360"/>
      </w:pPr>
      <w:rPr>
        <w:rFonts w:ascii="Courier New" w:hAnsi="Courier New" w:cs="Courier New" w:hint="default"/>
      </w:rPr>
    </w:lvl>
    <w:lvl w:ilvl="5" w:tplc="081A0005">
      <w:start w:val="1"/>
      <w:numFmt w:val="bullet"/>
      <w:lvlText w:val=""/>
      <w:lvlJc w:val="left"/>
      <w:pPr>
        <w:ind w:left="3960" w:hanging="360"/>
      </w:pPr>
      <w:rPr>
        <w:rFonts w:ascii="Wingdings" w:hAnsi="Wingdings" w:hint="default"/>
      </w:rPr>
    </w:lvl>
    <w:lvl w:ilvl="6" w:tplc="081A0001">
      <w:start w:val="1"/>
      <w:numFmt w:val="bullet"/>
      <w:lvlText w:val=""/>
      <w:lvlJc w:val="left"/>
      <w:pPr>
        <w:ind w:left="4680" w:hanging="360"/>
      </w:pPr>
      <w:rPr>
        <w:rFonts w:ascii="Symbol" w:hAnsi="Symbol" w:hint="default"/>
      </w:rPr>
    </w:lvl>
    <w:lvl w:ilvl="7" w:tplc="081A0003">
      <w:start w:val="1"/>
      <w:numFmt w:val="bullet"/>
      <w:lvlText w:val="o"/>
      <w:lvlJc w:val="left"/>
      <w:pPr>
        <w:ind w:left="5400" w:hanging="360"/>
      </w:pPr>
      <w:rPr>
        <w:rFonts w:ascii="Courier New" w:hAnsi="Courier New" w:cs="Courier New" w:hint="default"/>
      </w:rPr>
    </w:lvl>
    <w:lvl w:ilvl="8" w:tplc="081A0005">
      <w:start w:val="1"/>
      <w:numFmt w:val="bullet"/>
      <w:lvlText w:val=""/>
      <w:lvlJc w:val="left"/>
      <w:pPr>
        <w:ind w:left="6120" w:hanging="360"/>
      </w:pPr>
      <w:rPr>
        <w:rFonts w:ascii="Wingdings" w:hAnsi="Wingdings" w:hint="default"/>
      </w:rPr>
    </w:lvl>
  </w:abstractNum>
  <w:abstractNum w:abstractNumId="32" w15:restartNumberingAfterBreak="0">
    <w:nsid w:val="6C747546"/>
    <w:multiLevelType w:val="multilevel"/>
    <w:tmpl w:val="90688C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52273C"/>
    <w:multiLevelType w:val="multilevel"/>
    <w:tmpl w:val="AE82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5E5360"/>
    <w:multiLevelType w:val="hybridMultilevel"/>
    <w:tmpl w:val="B6324FDC"/>
    <w:lvl w:ilvl="0" w:tplc="2E6E8A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B5636"/>
    <w:multiLevelType w:val="hybridMultilevel"/>
    <w:tmpl w:val="4560FA6E"/>
    <w:lvl w:ilvl="0" w:tplc="185A72A4">
      <w:numFmt w:val="bullet"/>
      <w:lvlText w:val=""/>
      <w:lvlJc w:val="left"/>
      <w:pPr>
        <w:ind w:left="560" w:hanging="360"/>
      </w:pPr>
      <w:rPr>
        <w:rFonts w:ascii="Symbol" w:eastAsia="Symbol" w:hAnsi="Symbol" w:cs="Symbol" w:hint="default"/>
        <w:w w:val="99"/>
        <w:sz w:val="20"/>
        <w:szCs w:val="20"/>
        <w:lang w:val="en-CA" w:eastAsia="en-CA" w:bidi="en-CA"/>
      </w:rPr>
    </w:lvl>
    <w:lvl w:ilvl="1" w:tplc="5F6040D8">
      <w:numFmt w:val="bullet"/>
      <w:lvlText w:val="•"/>
      <w:lvlJc w:val="left"/>
      <w:pPr>
        <w:ind w:left="670" w:hanging="360"/>
      </w:pPr>
      <w:rPr>
        <w:rFonts w:hint="default"/>
        <w:lang w:val="en-CA" w:eastAsia="en-CA" w:bidi="en-CA"/>
      </w:rPr>
    </w:lvl>
    <w:lvl w:ilvl="2" w:tplc="07B65334">
      <w:numFmt w:val="bullet"/>
      <w:lvlText w:val="•"/>
      <w:lvlJc w:val="left"/>
      <w:pPr>
        <w:ind w:left="781" w:hanging="360"/>
      </w:pPr>
      <w:rPr>
        <w:rFonts w:hint="default"/>
        <w:lang w:val="en-CA" w:eastAsia="en-CA" w:bidi="en-CA"/>
      </w:rPr>
    </w:lvl>
    <w:lvl w:ilvl="3" w:tplc="5ADE6186">
      <w:numFmt w:val="bullet"/>
      <w:lvlText w:val="•"/>
      <w:lvlJc w:val="left"/>
      <w:pPr>
        <w:ind w:left="892" w:hanging="360"/>
      </w:pPr>
      <w:rPr>
        <w:rFonts w:hint="default"/>
        <w:lang w:val="en-CA" w:eastAsia="en-CA" w:bidi="en-CA"/>
      </w:rPr>
    </w:lvl>
    <w:lvl w:ilvl="4" w:tplc="B7469D76">
      <w:numFmt w:val="bullet"/>
      <w:lvlText w:val="•"/>
      <w:lvlJc w:val="left"/>
      <w:pPr>
        <w:ind w:left="1002" w:hanging="360"/>
      </w:pPr>
      <w:rPr>
        <w:rFonts w:hint="default"/>
        <w:lang w:val="en-CA" w:eastAsia="en-CA" w:bidi="en-CA"/>
      </w:rPr>
    </w:lvl>
    <w:lvl w:ilvl="5" w:tplc="5AAA88FE">
      <w:numFmt w:val="bullet"/>
      <w:lvlText w:val="•"/>
      <w:lvlJc w:val="left"/>
      <w:pPr>
        <w:ind w:left="1113" w:hanging="360"/>
      </w:pPr>
      <w:rPr>
        <w:rFonts w:hint="default"/>
        <w:lang w:val="en-CA" w:eastAsia="en-CA" w:bidi="en-CA"/>
      </w:rPr>
    </w:lvl>
    <w:lvl w:ilvl="6" w:tplc="14C4F03C">
      <w:numFmt w:val="bullet"/>
      <w:lvlText w:val="•"/>
      <w:lvlJc w:val="left"/>
      <w:pPr>
        <w:ind w:left="1224" w:hanging="360"/>
      </w:pPr>
      <w:rPr>
        <w:rFonts w:hint="default"/>
        <w:lang w:val="en-CA" w:eastAsia="en-CA" w:bidi="en-CA"/>
      </w:rPr>
    </w:lvl>
    <w:lvl w:ilvl="7" w:tplc="C9B85632">
      <w:numFmt w:val="bullet"/>
      <w:lvlText w:val="•"/>
      <w:lvlJc w:val="left"/>
      <w:pPr>
        <w:ind w:left="1334" w:hanging="360"/>
      </w:pPr>
      <w:rPr>
        <w:rFonts w:hint="default"/>
        <w:lang w:val="en-CA" w:eastAsia="en-CA" w:bidi="en-CA"/>
      </w:rPr>
    </w:lvl>
    <w:lvl w:ilvl="8" w:tplc="1A9C2364">
      <w:numFmt w:val="bullet"/>
      <w:lvlText w:val="•"/>
      <w:lvlJc w:val="left"/>
      <w:pPr>
        <w:ind w:left="1445" w:hanging="360"/>
      </w:pPr>
      <w:rPr>
        <w:rFonts w:hint="default"/>
        <w:lang w:val="en-CA" w:eastAsia="en-CA" w:bidi="en-CA"/>
      </w:rPr>
    </w:lvl>
  </w:abstractNum>
  <w:abstractNum w:abstractNumId="36"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4FB0B6C"/>
    <w:multiLevelType w:val="multilevel"/>
    <w:tmpl w:val="63784726"/>
    <w:lvl w:ilvl="0">
      <w:start w:val="1"/>
      <w:numFmt w:val="decimal"/>
      <w:lvlText w:val="%1."/>
      <w:lvlJc w:val="left"/>
      <w:pPr>
        <w:ind w:left="855" w:hanging="360"/>
      </w:pPr>
    </w:lvl>
    <w:lvl w:ilvl="1">
      <w:start w:val="1"/>
      <w:numFmt w:val="decimal"/>
      <w:isLgl/>
      <w:lvlText w:val="%1.%2"/>
      <w:lvlJc w:val="left"/>
      <w:pPr>
        <w:ind w:left="1215" w:hanging="360"/>
      </w:pPr>
      <w:rPr>
        <w:color w:val="auto"/>
      </w:rPr>
    </w:lvl>
    <w:lvl w:ilvl="2">
      <w:start w:val="1"/>
      <w:numFmt w:val="decimal"/>
      <w:isLgl/>
      <w:lvlText w:val="%1.%2.%3"/>
      <w:lvlJc w:val="left"/>
      <w:pPr>
        <w:ind w:left="1935" w:hanging="720"/>
      </w:pPr>
      <w:rPr>
        <w:color w:val="auto"/>
      </w:rPr>
    </w:lvl>
    <w:lvl w:ilvl="3">
      <w:start w:val="1"/>
      <w:numFmt w:val="decimal"/>
      <w:isLgl/>
      <w:lvlText w:val="%1.%2.%3.%4"/>
      <w:lvlJc w:val="left"/>
      <w:pPr>
        <w:ind w:left="2295" w:hanging="720"/>
      </w:pPr>
      <w:rPr>
        <w:color w:val="auto"/>
      </w:rPr>
    </w:lvl>
    <w:lvl w:ilvl="4">
      <w:start w:val="1"/>
      <w:numFmt w:val="decimal"/>
      <w:isLgl/>
      <w:lvlText w:val="%1.%2.%3.%4.%5"/>
      <w:lvlJc w:val="left"/>
      <w:pPr>
        <w:ind w:left="3015" w:hanging="1080"/>
      </w:pPr>
      <w:rPr>
        <w:color w:val="auto"/>
      </w:rPr>
    </w:lvl>
    <w:lvl w:ilvl="5">
      <w:start w:val="1"/>
      <w:numFmt w:val="decimal"/>
      <w:isLgl/>
      <w:lvlText w:val="%1.%2.%3.%4.%5.%6"/>
      <w:lvlJc w:val="left"/>
      <w:pPr>
        <w:ind w:left="3375" w:hanging="1080"/>
      </w:pPr>
      <w:rPr>
        <w:color w:val="auto"/>
      </w:rPr>
    </w:lvl>
    <w:lvl w:ilvl="6">
      <w:start w:val="1"/>
      <w:numFmt w:val="decimal"/>
      <w:isLgl/>
      <w:lvlText w:val="%1.%2.%3.%4.%5.%6.%7"/>
      <w:lvlJc w:val="left"/>
      <w:pPr>
        <w:ind w:left="4095" w:hanging="1440"/>
      </w:pPr>
      <w:rPr>
        <w:color w:val="auto"/>
      </w:rPr>
    </w:lvl>
    <w:lvl w:ilvl="7">
      <w:start w:val="1"/>
      <w:numFmt w:val="decimal"/>
      <w:isLgl/>
      <w:lvlText w:val="%1.%2.%3.%4.%5.%6.%7.%8"/>
      <w:lvlJc w:val="left"/>
      <w:pPr>
        <w:ind w:left="4455" w:hanging="1440"/>
      </w:pPr>
      <w:rPr>
        <w:color w:val="auto"/>
      </w:rPr>
    </w:lvl>
    <w:lvl w:ilvl="8">
      <w:start w:val="1"/>
      <w:numFmt w:val="decimal"/>
      <w:isLgl/>
      <w:lvlText w:val="%1.%2.%3.%4.%5.%6.%7.%8.%9"/>
      <w:lvlJc w:val="left"/>
      <w:pPr>
        <w:ind w:left="5175" w:hanging="1800"/>
      </w:pPr>
      <w:rPr>
        <w:color w:val="auto"/>
      </w:rPr>
    </w:lvl>
  </w:abstractNum>
  <w:abstractNum w:abstractNumId="38" w15:restartNumberingAfterBreak="0">
    <w:nsid w:val="76A57ABA"/>
    <w:multiLevelType w:val="multilevel"/>
    <w:tmpl w:val="C35E7016"/>
    <w:lvl w:ilvl="0">
      <w:start w:val="1"/>
      <w:numFmt w:val="decimal"/>
      <w:pStyle w:val="PRT"/>
      <w:suff w:val="space"/>
      <w:lvlText w:val="PART - %1"/>
      <w:lvlJc w:val="left"/>
      <w:pPr>
        <w:ind w:left="864" w:hanging="864"/>
      </w:pPr>
      <w:rPr>
        <w:rFonts w:hint="default"/>
      </w:rPr>
    </w:lvl>
    <w:lvl w:ilvl="1">
      <w:start w:val="1"/>
      <w:numFmt w:val="decimal"/>
      <w:pStyle w:val="ART1"/>
      <w:lvlText w:val="%1.%2"/>
      <w:lvlJc w:val="left"/>
      <w:pPr>
        <w:tabs>
          <w:tab w:val="num" w:pos="864"/>
        </w:tabs>
        <w:ind w:left="864" w:hanging="864"/>
      </w:pPr>
      <w:rPr>
        <w:rFonts w:hint="default"/>
      </w:rPr>
    </w:lvl>
    <w:lvl w:ilvl="2">
      <w:start w:val="1"/>
      <w:numFmt w:val="decimal"/>
      <w:pStyle w:val="ART2"/>
      <w:lvlText w:val="%1.%2.%3"/>
      <w:lvlJc w:val="left"/>
      <w:pPr>
        <w:tabs>
          <w:tab w:val="num" w:pos="864"/>
        </w:tabs>
        <w:ind w:left="864" w:hanging="864"/>
      </w:pPr>
      <w:rPr>
        <w:rFonts w:hint="default"/>
      </w:rPr>
    </w:lvl>
    <w:lvl w:ilvl="3">
      <w:start w:val="1"/>
      <w:numFmt w:val="decimal"/>
      <w:lvlText w:val="%4."/>
      <w:lvlJc w:val="left"/>
      <w:pPr>
        <w:tabs>
          <w:tab w:val="num" w:pos="1602"/>
        </w:tabs>
        <w:ind w:left="1602" w:hanging="432"/>
      </w:pPr>
      <w:rPr>
        <w:rFonts w:hint="default"/>
      </w:rPr>
    </w:lvl>
    <w:lvl w:ilvl="4">
      <w:start w:val="1"/>
      <w:numFmt w:val="lowerLetter"/>
      <w:pStyle w:val="PR2"/>
      <w:lvlText w:val="%5."/>
      <w:lvlJc w:val="left"/>
      <w:pPr>
        <w:tabs>
          <w:tab w:val="num" w:pos="1728"/>
        </w:tabs>
        <w:ind w:left="1728" w:hanging="432"/>
      </w:pPr>
      <w:rPr>
        <w:rFonts w:hint="default"/>
      </w:rPr>
    </w:lvl>
    <w:lvl w:ilvl="5">
      <w:start w:val="1"/>
      <w:numFmt w:val="decimal"/>
      <w:pStyle w:val="PR3"/>
      <w:lvlText w:val="%6)"/>
      <w:lvlJc w:val="left"/>
      <w:pPr>
        <w:tabs>
          <w:tab w:val="num" w:pos="432"/>
        </w:tabs>
        <w:ind w:left="432" w:hanging="432"/>
      </w:pPr>
      <w:rPr>
        <w:rFonts w:hint="default"/>
      </w:rPr>
    </w:lvl>
    <w:lvl w:ilvl="6">
      <w:start w:val="1"/>
      <w:numFmt w:val="lowerLetter"/>
      <w:pStyle w:val="PR4"/>
      <w:lvlText w:val="%7)"/>
      <w:lvlJc w:val="left"/>
      <w:pPr>
        <w:tabs>
          <w:tab w:val="num" w:pos="612"/>
        </w:tabs>
        <w:ind w:left="612" w:hanging="432"/>
      </w:pPr>
      <w:rPr>
        <w:rFonts w:hint="default"/>
      </w:rPr>
    </w:lvl>
    <w:lvl w:ilvl="7">
      <w:start w:val="1"/>
      <w:numFmt w:val="decimal"/>
      <w:pStyle w:val="PR5"/>
      <w:lvlText w:val="%8 -"/>
      <w:lvlJc w:val="left"/>
      <w:pPr>
        <w:tabs>
          <w:tab w:val="num" w:pos="3024"/>
        </w:tabs>
        <w:ind w:left="3024" w:hanging="432"/>
      </w:pPr>
      <w:rPr>
        <w:rFonts w:hint="default"/>
      </w:rPr>
    </w:lvl>
    <w:lvl w:ilvl="8">
      <w:start w:val="1"/>
      <w:numFmt w:val="lowerLetter"/>
      <w:pStyle w:val="PR6"/>
      <w:lvlText w:val="%9 -"/>
      <w:lvlJc w:val="left"/>
      <w:pPr>
        <w:tabs>
          <w:tab w:val="num" w:pos="3456"/>
        </w:tabs>
        <w:ind w:left="3456" w:hanging="432"/>
      </w:pPr>
      <w:rPr>
        <w:rFonts w:hint="default"/>
      </w:rPr>
    </w:lvl>
  </w:abstractNum>
  <w:abstractNum w:abstractNumId="39" w15:restartNumberingAfterBreak="0">
    <w:nsid w:val="77BB06AD"/>
    <w:multiLevelType w:val="hybridMultilevel"/>
    <w:tmpl w:val="7834CD04"/>
    <w:lvl w:ilvl="0" w:tplc="AA9CAE74">
      <w:start w:val="1"/>
      <w:numFmt w:val="lowerLetter"/>
      <w:pStyle w:val="Style4"/>
      <w:lvlText w:val="%1)"/>
      <w:lvlJc w:val="left"/>
      <w:pPr>
        <w:tabs>
          <w:tab w:val="num" w:pos="720"/>
        </w:tabs>
        <w:ind w:left="720" w:hanging="360"/>
      </w:pPr>
      <w:rPr>
        <w:rFonts w:ascii="Arial" w:eastAsia="Times New Roman" w:hAnsi="Arial" w:cs="Times New Roman"/>
        <w:b/>
        <w:i w:val="0"/>
        <w:sz w:val="24"/>
        <w:szCs w:val="24"/>
      </w:rPr>
    </w:lvl>
    <w:lvl w:ilvl="1" w:tplc="042F0019" w:tentative="1">
      <w:start w:val="1"/>
      <w:numFmt w:val="lowerLetter"/>
      <w:lvlText w:val="%2."/>
      <w:lvlJc w:val="left"/>
      <w:pPr>
        <w:tabs>
          <w:tab w:val="num" w:pos="1440"/>
        </w:tabs>
        <w:ind w:left="1440" w:hanging="360"/>
      </w:pPr>
    </w:lvl>
    <w:lvl w:ilvl="2" w:tplc="042F001B" w:tentative="1">
      <w:start w:val="1"/>
      <w:numFmt w:val="lowerRoman"/>
      <w:lvlText w:val="%3."/>
      <w:lvlJc w:val="right"/>
      <w:pPr>
        <w:tabs>
          <w:tab w:val="num" w:pos="2160"/>
        </w:tabs>
        <w:ind w:left="2160" w:hanging="180"/>
      </w:pPr>
    </w:lvl>
    <w:lvl w:ilvl="3" w:tplc="042F000F" w:tentative="1">
      <w:start w:val="1"/>
      <w:numFmt w:val="decimal"/>
      <w:lvlText w:val="%4."/>
      <w:lvlJc w:val="left"/>
      <w:pPr>
        <w:tabs>
          <w:tab w:val="num" w:pos="2880"/>
        </w:tabs>
        <w:ind w:left="2880" w:hanging="360"/>
      </w:pPr>
    </w:lvl>
    <w:lvl w:ilvl="4" w:tplc="042F0019" w:tentative="1">
      <w:start w:val="1"/>
      <w:numFmt w:val="lowerLetter"/>
      <w:lvlText w:val="%5."/>
      <w:lvlJc w:val="left"/>
      <w:pPr>
        <w:tabs>
          <w:tab w:val="num" w:pos="3600"/>
        </w:tabs>
        <w:ind w:left="3600" w:hanging="360"/>
      </w:pPr>
    </w:lvl>
    <w:lvl w:ilvl="5" w:tplc="042F001B" w:tentative="1">
      <w:start w:val="1"/>
      <w:numFmt w:val="lowerRoman"/>
      <w:lvlText w:val="%6."/>
      <w:lvlJc w:val="right"/>
      <w:pPr>
        <w:tabs>
          <w:tab w:val="num" w:pos="4320"/>
        </w:tabs>
        <w:ind w:left="4320" w:hanging="180"/>
      </w:pPr>
    </w:lvl>
    <w:lvl w:ilvl="6" w:tplc="042F000F" w:tentative="1">
      <w:start w:val="1"/>
      <w:numFmt w:val="decimal"/>
      <w:lvlText w:val="%7."/>
      <w:lvlJc w:val="left"/>
      <w:pPr>
        <w:tabs>
          <w:tab w:val="num" w:pos="5040"/>
        </w:tabs>
        <w:ind w:left="5040" w:hanging="360"/>
      </w:pPr>
    </w:lvl>
    <w:lvl w:ilvl="7" w:tplc="042F0019" w:tentative="1">
      <w:start w:val="1"/>
      <w:numFmt w:val="lowerLetter"/>
      <w:lvlText w:val="%8."/>
      <w:lvlJc w:val="left"/>
      <w:pPr>
        <w:tabs>
          <w:tab w:val="num" w:pos="5760"/>
        </w:tabs>
        <w:ind w:left="5760" w:hanging="360"/>
      </w:pPr>
    </w:lvl>
    <w:lvl w:ilvl="8" w:tplc="042F001B" w:tentative="1">
      <w:start w:val="1"/>
      <w:numFmt w:val="lowerRoman"/>
      <w:lvlText w:val="%9."/>
      <w:lvlJc w:val="right"/>
      <w:pPr>
        <w:tabs>
          <w:tab w:val="num" w:pos="6480"/>
        </w:tabs>
        <w:ind w:left="6480" w:hanging="180"/>
      </w:pPr>
    </w:lvl>
  </w:abstractNum>
  <w:abstractNum w:abstractNumId="40" w15:restartNumberingAfterBreak="0">
    <w:nsid w:val="79A628D3"/>
    <w:multiLevelType w:val="hybridMultilevel"/>
    <w:tmpl w:val="957C1E12"/>
    <w:lvl w:ilvl="0" w:tplc="2692F56C">
      <w:start w:val="1"/>
      <w:numFmt w:val="decimal"/>
      <w:lvlText w:val="%1."/>
      <w:lvlJc w:val="left"/>
      <w:pPr>
        <w:tabs>
          <w:tab w:val="num" w:pos="720"/>
        </w:tabs>
        <w:ind w:left="720" w:hanging="360"/>
      </w:pPr>
    </w:lvl>
    <w:lvl w:ilvl="1" w:tplc="04090003">
      <w:numFmt w:val="none"/>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41" w15:restartNumberingAfterBreak="0">
    <w:nsid w:val="7A086074"/>
    <w:multiLevelType w:val="hybridMultilevel"/>
    <w:tmpl w:val="12D26F3E"/>
    <w:lvl w:ilvl="0" w:tplc="0292F516">
      <w:numFmt w:val="bullet"/>
      <w:lvlText w:val=""/>
      <w:lvlJc w:val="left"/>
      <w:pPr>
        <w:ind w:left="560" w:hanging="360"/>
      </w:pPr>
      <w:rPr>
        <w:rFonts w:ascii="Symbol" w:eastAsia="Symbol" w:hAnsi="Symbol" w:cs="Symbol" w:hint="default"/>
        <w:w w:val="99"/>
        <w:sz w:val="20"/>
        <w:szCs w:val="20"/>
        <w:lang w:val="en-CA" w:eastAsia="en-CA" w:bidi="en-CA"/>
      </w:rPr>
    </w:lvl>
    <w:lvl w:ilvl="1" w:tplc="F9DE63B4">
      <w:numFmt w:val="bullet"/>
      <w:lvlText w:val="•"/>
      <w:lvlJc w:val="left"/>
      <w:pPr>
        <w:ind w:left="670" w:hanging="360"/>
      </w:pPr>
      <w:rPr>
        <w:rFonts w:hint="default"/>
        <w:lang w:val="en-CA" w:eastAsia="en-CA" w:bidi="en-CA"/>
      </w:rPr>
    </w:lvl>
    <w:lvl w:ilvl="2" w:tplc="5F7CB65E">
      <w:numFmt w:val="bullet"/>
      <w:lvlText w:val="•"/>
      <w:lvlJc w:val="left"/>
      <w:pPr>
        <w:ind w:left="781" w:hanging="360"/>
      </w:pPr>
      <w:rPr>
        <w:rFonts w:hint="default"/>
        <w:lang w:val="en-CA" w:eastAsia="en-CA" w:bidi="en-CA"/>
      </w:rPr>
    </w:lvl>
    <w:lvl w:ilvl="3" w:tplc="ADF4D476">
      <w:numFmt w:val="bullet"/>
      <w:lvlText w:val="•"/>
      <w:lvlJc w:val="left"/>
      <w:pPr>
        <w:ind w:left="892" w:hanging="360"/>
      </w:pPr>
      <w:rPr>
        <w:rFonts w:hint="default"/>
        <w:lang w:val="en-CA" w:eastAsia="en-CA" w:bidi="en-CA"/>
      </w:rPr>
    </w:lvl>
    <w:lvl w:ilvl="4" w:tplc="58508880">
      <w:numFmt w:val="bullet"/>
      <w:lvlText w:val="•"/>
      <w:lvlJc w:val="left"/>
      <w:pPr>
        <w:ind w:left="1002" w:hanging="360"/>
      </w:pPr>
      <w:rPr>
        <w:rFonts w:hint="default"/>
        <w:lang w:val="en-CA" w:eastAsia="en-CA" w:bidi="en-CA"/>
      </w:rPr>
    </w:lvl>
    <w:lvl w:ilvl="5" w:tplc="0FF4609C">
      <w:numFmt w:val="bullet"/>
      <w:lvlText w:val="•"/>
      <w:lvlJc w:val="left"/>
      <w:pPr>
        <w:ind w:left="1113" w:hanging="360"/>
      </w:pPr>
      <w:rPr>
        <w:rFonts w:hint="default"/>
        <w:lang w:val="en-CA" w:eastAsia="en-CA" w:bidi="en-CA"/>
      </w:rPr>
    </w:lvl>
    <w:lvl w:ilvl="6" w:tplc="BE565CD0">
      <w:numFmt w:val="bullet"/>
      <w:lvlText w:val="•"/>
      <w:lvlJc w:val="left"/>
      <w:pPr>
        <w:ind w:left="1224" w:hanging="360"/>
      </w:pPr>
      <w:rPr>
        <w:rFonts w:hint="default"/>
        <w:lang w:val="en-CA" w:eastAsia="en-CA" w:bidi="en-CA"/>
      </w:rPr>
    </w:lvl>
    <w:lvl w:ilvl="7" w:tplc="0FDE09F0">
      <w:numFmt w:val="bullet"/>
      <w:lvlText w:val="•"/>
      <w:lvlJc w:val="left"/>
      <w:pPr>
        <w:ind w:left="1334" w:hanging="360"/>
      </w:pPr>
      <w:rPr>
        <w:rFonts w:hint="default"/>
        <w:lang w:val="en-CA" w:eastAsia="en-CA" w:bidi="en-CA"/>
      </w:rPr>
    </w:lvl>
    <w:lvl w:ilvl="8" w:tplc="908CB40E">
      <w:numFmt w:val="bullet"/>
      <w:lvlText w:val="•"/>
      <w:lvlJc w:val="left"/>
      <w:pPr>
        <w:ind w:left="1445" w:hanging="360"/>
      </w:pPr>
      <w:rPr>
        <w:rFonts w:hint="default"/>
        <w:lang w:val="en-CA" w:eastAsia="en-CA" w:bidi="en-CA"/>
      </w:rPr>
    </w:lvl>
  </w:abstractNum>
  <w:abstractNum w:abstractNumId="42" w15:restartNumberingAfterBreak="0">
    <w:nsid w:val="7D6614BD"/>
    <w:multiLevelType w:val="hybridMultilevel"/>
    <w:tmpl w:val="A9C21574"/>
    <w:lvl w:ilvl="0" w:tplc="6A5CBED4">
      <w:numFmt w:val="bullet"/>
      <w:lvlText w:val=""/>
      <w:lvlJc w:val="left"/>
      <w:pPr>
        <w:ind w:left="560" w:hanging="360"/>
      </w:pPr>
      <w:rPr>
        <w:rFonts w:ascii="Symbol" w:eastAsia="Symbol" w:hAnsi="Symbol" w:cs="Symbol" w:hint="default"/>
        <w:w w:val="99"/>
        <w:sz w:val="20"/>
        <w:szCs w:val="20"/>
        <w:lang w:val="en-CA" w:eastAsia="en-CA" w:bidi="en-CA"/>
      </w:rPr>
    </w:lvl>
    <w:lvl w:ilvl="1" w:tplc="596E3650">
      <w:numFmt w:val="bullet"/>
      <w:lvlText w:val="•"/>
      <w:lvlJc w:val="left"/>
      <w:pPr>
        <w:ind w:left="670" w:hanging="360"/>
      </w:pPr>
      <w:rPr>
        <w:rFonts w:hint="default"/>
        <w:lang w:val="en-CA" w:eastAsia="en-CA" w:bidi="en-CA"/>
      </w:rPr>
    </w:lvl>
    <w:lvl w:ilvl="2" w:tplc="161EF582">
      <w:numFmt w:val="bullet"/>
      <w:lvlText w:val="•"/>
      <w:lvlJc w:val="left"/>
      <w:pPr>
        <w:ind w:left="781" w:hanging="360"/>
      </w:pPr>
      <w:rPr>
        <w:rFonts w:hint="default"/>
        <w:lang w:val="en-CA" w:eastAsia="en-CA" w:bidi="en-CA"/>
      </w:rPr>
    </w:lvl>
    <w:lvl w:ilvl="3" w:tplc="10D88820">
      <w:numFmt w:val="bullet"/>
      <w:lvlText w:val="•"/>
      <w:lvlJc w:val="left"/>
      <w:pPr>
        <w:ind w:left="892" w:hanging="360"/>
      </w:pPr>
      <w:rPr>
        <w:rFonts w:hint="default"/>
        <w:lang w:val="en-CA" w:eastAsia="en-CA" w:bidi="en-CA"/>
      </w:rPr>
    </w:lvl>
    <w:lvl w:ilvl="4" w:tplc="C776A300">
      <w:numFmt w:val="bullet"/>
      <w:lvlText w:val="•"/>
      <w:lvlJc w:val="left"/>
      <w:pPr>
        <w:ind w:left="1002" w:hanging="360"/>
      </w:pPr>
      <w:rPr>
        <w:rFonts w:hint="default"/>
        <w:lang w:val="en-CA" w:eastAsia="en-CA" w:bidi="en-CA"/>
      </w:rPr>
    </w:lvl>
    <w:lvl w:ilvl="5" w:tplc="C5F6E284">
      <w:numFmt w:val="bullet"/>
      <w:lvlText w:val="•"/>
      <w:lvlJc w:val="left"/>
      <w:pPr>
        <w:ind w:left="1113" w:hanging="360"/>
      </w:pPr>
      <w:rPr>
        <w:rFonts w:hint="default"/>
        <w:lang w:val="en-CA" w:eastAsia="en-CA" w:bidi="en-CA"/>
      </w:rPr>
    </w:lvl>
    <w:lvl w:ilvl="6" w:tplc="6E124422">
      <w:numFmt w:val="bullet"/>
      <w:lvlText w:val="•"/>
      <w:lvlJc w:val="left"/>
      <w:pPr>
        <w:ind w:left="1224" w:hanging="360"/>
      </w:pPr>
      <w:rPr>
        <w:rFonts w:hint="default"/>
        <w:lang w:val="en-CA" w:eastAsia="en-CA" w:bidi="en-CA"/>
      </w:rPr>
    </w:lvl>
    <w:lvl w:ilvl="7" w:tplc="621A0690">
      <w:numFmt w:val="bullet"/>
      <w:lvlText w:val="•"/>
      <w:lvlJc w:val="left"/>
      <w:pPr>
        <w:ind w:left="1334" w:hanging="360"/>
      </w:pPr>
      <w:rPr>
        <w:rFonts w:hint="default"/>
        <w:lang w:val="en-CA" w:eastAsia="en-CA" w:bidi="en-CA"/>
      </w:rPr>
    </w:lvl>
    <w:lvl w:ilvl="8" w:tplc="FC9A583E">
      <w:numFmt w:val="bullet"/>
      <w:lvlText w:val="•"/>
      <w:lvlJc w:val="left"/>
      <w:pPr>
        <w:ind w:left="1445" w:hanging="360"/>
      </w:pPr>
      <w:rPr>
        <w:rFonts w:hint="default"/>
        <w:lang w:val="en-CA" w:eastAsia="en-CA" w:bidi="en-CA"/>
      </w:rPr>
    </w:lvl>
  </w:abstractNum>
  <w:num w:numId="1">
    <w:abstractNumId w:val="36"/>
  </w:num>
  <w:num w:numId="2">
    <w:abstractNumId w:val="16"/>
  </w:num>
  <w:num w:numId="3">
    <w:abstractNumId w:val="3"/>
  </w:num>
  <w:num w:numId="4">
    <w:abstractNumId w:val="39"/>
  </w:num>
  <w:num w:numId="5">
    <w:abstractNumId w:val="28"/>
  </w:num>
  <w:num w:numId="6">
    <w:abstractNumId w:val="0"/>
  </w:num>
  <w:num w:numId="7">
    <w:abstractNumId w:val="34"/>
  </w:num>
  <w:num w:numId="8">
    <w:abstractNumId w:val="12"/>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5"/>
  </w:num>
  <w:num w:numId="12">
    <w:abstractNumId w:val="7"/>
  </w:num>
  <w:num w:numId="13">
    <w:abstractNumId w:val="32"/>
  </w:num>
  <w:num w:numId="14">
    <w:abstractNumId w:val="26"/>
  </w:num>
  <w:num w:numId="15">
    <w:abstractNumId w:val="25"/>
  </w:num>
  <w:num w:numId="16">
    <w:abstractNumId w:val="38"/>
  </w:num>
  <w:num w:numId="17">
    <w:abstractNumId w:val="22"/>
  </w:num>
  <w:num w:numId="18">
    <w:abstractNumId w:val="17"/>
  </w:num>
  <w:num w:numId="19">
    <w:abstractNumId w:val="9"/>
  </w:num>
  <w:num w:numId="20">
    <w:abstractNumId w:val="21"/>
  </w:num>
  <w:num w:numId="21">
    <w:abstractNumId w:val="33"/>
  </w:num>
  <w:num w:numId="22">
    <w:abstractNumId w:val="29"/>
  </w:num>
  <w:num w:numId="23">
    <w:abstractNumId w:val="6"/>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40"/>
    <w:lvlOverride w:ilvl="0">
      <w:startOverride w:val="1"/>
    </w:lvlOverride>
    <w:lvlOverride w:ilvl="1"/>
    <w:lvlOverride w:ilvl="2"/>
    <w:lvlOverride w:ilvl="3"/>
    <w:lvlOverride w:ilvl="4"/>
    <w:lvlOverride w:ilvl="5"/>
    <w:lvlOverride w:ilvl="6"/>
    <w:lvlOverride w:ilvl="7"/>
    <w:lvlOverride w:ilvl="8"/>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9"/>
  </w:num>
  <w:num w:numId="31">
    <w:abstractNumId w:val="20"/>
  </w:num>
  <w:num w:numId="32">
    <w:abstractNumId w:val="31"/>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num>
  <w:num w:numId="36">
    <w:abstractNumId w:val="42"/>
  </w:num>
  <w:num w:numId="37">
    <w:abstractNumId w:val="27"/>
  </w:num>
  <w:num w:numId="38">
    <w:abstractNumId w:val="8"/>
  </w:num>
  <w:num w:numId="39">
    <w:abstractNumId w:val="13"/>
  </w:num>
  <w:num w:numId="40">
    <w:abstractNumId w:val="35"/>
  </w:num>
  <w:num w:numId="41">
    <w:abstractNumId w:val="4"/>
  </w:num>
  <w:num w:numId="42">
    <w:abstractNumId w:val="11"/>
  </w:num>
  <w:num w:numId="43">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208A"/>
    <w:rsid w:val="00000F13"/>
    <w:rsid w:val="000010C8"/>
    <w:rsid w:val="00002C69"/>
    <w:rsid w:val="000030EB"/>
    <w:rsid w:val="00007106"/>
    <w:rsid w:val="00011D49"/>
    <w:rsid w:val="000123DA"/>
    <w:rsid w:val="00012C05"/>
    <w:rsid w:val="00012EDA"/>
    <w:rsid w:val="000138E3"/>
    <w:rsid w:val="000139EE"/>
    <w:rsid w:val="00013BE7"/>
    <w:rsid w:val="00016B58"/>
    <w:rsid w:val="000209C5"/>
    <w:rsid w:val="00020ECC"/>
    <w:rsid w:val="00021677"/>
    <w:rsid w:val="00022521"/>
    <w:rsid w:val="00022613"/>
    <w:rsid w:val="00023456"/>
    <w:rsid w:val="00026075"/>
    <w:rsid w:val="00027874"/>
    <w:rsid w:val="00027FB9"/>
    <w:rsid w:val="00030CD4"/>
    <w:rsid w:val="00032BDE"/>
    <w:rsid w:val="0003677A"/>
    <w:rsid w:val="00036FC9"/>
    <w:rsid w:val="0003719B"/>
    <w:rsid w:val="00037578"/>
    <w:rsid w:val="0004001D"/>
    <w:rsid w:val="00040798"/>
    <w:rsid w:val="000417D5"/>
    <w:rsid w:val="00041CD8"/>
    <w:rsid w:val="00041F4C"/>
    <w:rsid w:val="00041F8D"/>
    <w:rsid w:val="00043710"/>
    <w:rsid w:val="00044014"/>
    <w:rsid w:val="00044FF0"/>
    <w:rsid w:val="00050204"/>
    <w:rsid w:val="00050FEC"/>
    <w:rsid w:val="00055E82"/>
    <w:rsid w:val="000579E8"/>
    <w:rsid w:val="000623D2"/>
    <w:rsid w:val="00063394"/>
    <w:rsid w:val="00063852"/>
    <w:rsid w:val="000638E8"/>
    <w:rsid w:val="00063C6E"/>
    <w:rsid w:val="00072C57"/>
    <w:rsid w:val="0007393C"/>
    <w:rsid w:val="000749FC"/>
    <w:rsid w:val="00076125"/>
    <w:rsid w:val="00076ED4"/>
    <w:rsid w:val="00077C04"/>
    <w:rsid w:val="000802CB"/>
    <w:rsid w:val="000820B6"/>
    <w:rsid w:val="00082D28"/>
    <w:rsid w:val="00084BAF"/>
    <w:rsid w:val="000858BA"/>
    <w:rsid w:val="00093BD8"/>
    <w:rsid w:val="0009580A"/>
    <w:rsid w:val="000A13AC"/>
    <w:rsid w:val="000A1DD1"/>
    <w:rsid w:val="000A2F4D"/>
    <w:rsid w:val="000A4E3F"/>
    <w:rsid w:val="000A713D"/>
    <w:rsid w:val="000B00CA"/>
    <w:rsid w:val="000B0384"/>
    <w:rsid w:val="000B4485"/>
    <w:rsid w:val="000B4EFF"/>
    <w:rsid w:val="000B576A"/>
    <w:rsid w:val="000C0E7E"/>
    <w:rsid w:val="000C4F43"/>
    <w:rsid w:val="000C5AAB"/>
    <w:rsid w:val="000C5C4A"/>
    <w:rsid w:val="000C618C"/>
    <w:rsid w:val="000D3223"/>
    <w:rsid w:val="000D5A36"/>
    <w:rsid w:val="000D6D36"/>
    <w:rsid w:val="000D6F14"/>
    <w:rsid w:val="000D7747"/>
    <w:rsid w:val="000E0AF9"/>
    <w:rsid w:val="000E1724"/>
    <w:rsid w:val="000E22BC"/>
    <w:rsid w:val="000E5074"/>
    <w:rsid w:val="000E68A2"/>
    <w:rsid w:val="000F0151"/>
    <w:rsid w:val="000F0C92"/>
    <w:rsid w:val="000F2C17"/>
    <w:rsid w:val="000F3868"/>
    <w:rsid w:val="000F6256"/>
    <w:rsid w:val="000F6BC5"/>
    <w:rsid w:val="00100787"/>
    <w:rsid w:val="001031D9"/>
    <w:rsid w:val="001112BF"/>
    <w:rsid w:val="00116459"/>
    <w:rsid w:val="00117BCC"/>
    <w:rsid w:val="00120965"/>
    <w:rsid w:val="001213DB"/>
    <w:rsid w:val="00121FE8"/>
    <w:rsid w:val="001233B2"/>
    <w:rsid w:val="001234A1"/>
    <w:rsid w:val="00123B44"/>
    <w:rsid w:val="0012409A"/>
    <w:rsid w:val="001256AF"/>
    <w:rsid w:val="0012627E"/>
    <w:rsid w:val="00127B89"/>
    <w:rsid w:val="00131216"/>
    <w:rsid w:val="00133361"/>
    <w:rsid w:val="00134604"/>
    <w:rsid w:val="00134988"/>
    <w:rsid w:val="00137E39"/>
    <w:rsid w:val="0014053D"/>
    <w:rsid w:val="00140646"/>
    <w:rsid w:val="0014354E"/>
    <w:rsid w:val="00143FED"/>
    <w:rsid w:val="00144634"/>
    <w:rsid w:val="00146E56"/>
    <w:rsid w:val="00151C8C"/>
    <w:rsid w:val="001543A9"/>
    <w:rsid w:val="00154D50"/>
    <w:rsid w:val="00156B9E"/>
    <w:rsid w:val="00156FB4"/>
    <w:rsid w:val="00163842"/>
    <w:rsid w:val="00167160"/>
    <w:rsid w:val="00170003"/>
    <w:rsid w:val="001705B0"/>
    <w:rsid w:val="001745BD"/>
    <w:rsid w:val="00176CEA"/>
    <w:rsid w:val="0018168C"/>
    <w:rsid w:val="00182037"/>
    <w:rsid w:val="001825CD"/>
    <w:rsid w:val="001837F5"/>
    <w:rsid w:val="001838C3"/>
    <w:rsid w:val="00187345"/>
    <w:rsid w:val="00187A5B"/>
    <w:rsid w:val="0019165F"/>
    <w:rsid w:val="00192B6F"/>
    <w:rsid w:val="001950D1"/>
    <w:rsid w:val="001954DA"/>
    <w:rsid w:val="00196B06"/>
    <w:rsid w:val="001A098B"/>
    <w:rsid w:val="001A1BD3"/>
    <w:rsid w:val="001A2A45"/>
    <w:rsid w:val="001A57D8"/>
    <w:rsid w:val="001B0972"/>
    <w:rsid w:val="001B1517"/>
    <w:rsid w:val="001B2D9D"/>
    <w:rsid w:val="001B54F4"/>
    <w:rsid w:val="001B5F76"/>
    <w:rsid w:val="001B623C"/>
    <w:rsid w:val="001B69F2"/>
    <w:rsid w:val="001B6D8C"/>
    <w:rsid w:val="001B7521"/>
    <w:rsid w:val="001C004C"/>
    <w:rsid w:val="001C0753"/>
    <w:rsid w:val="001C19B5"/>
    <w:rsid w:val="001C2393"/>
    <w:rsid w:val="001C248F"/>
    <w:rsid w:val="001C36D7"/>
    <w:rsid w:val="001C3E67"/>
    <w:rsid w:val="001C603F"/>
    <w:rsid w:val="001C702C"/>
    <w:rsid w:val="001D05B0"/>
    <w:rsid w:val="001D0D09"/>
    <w:rsid w:val="001D19FE"/>
    <w:rsid w:val="001D2C59"/>
    <w:rsid w:val="001E05F9"/>
    <w:rsid w:val="001E1C50"/>
    <w:rsid w:val="001E1F15"/>
    <w:rsid w:val="001E24B4"/>
    <w:rsid w:val="001E3160"/>
    <w:rsid w:val="001E492D"/>
    <w:rsid w:val="001E501D"/>
    <w:rsid w:val="001E5C97"/>
    <w:rsid w:val="001E7AC3"/>
    <w:rsid w:val="001F0BB1"/>
    <w:rsid w:val="001F0E27"/>
    <w:rsid w:val="001F1446"/>
    <w:rsid w:val="001F29E6"/>
    <w:rsid w:val="001F5274"/>
    <w:rsid w:val="001F5B8F"/>
    <w:rsid w:val="001F5C97"/>
    <w:rsid w:val="001F6299"/>
    <w:rsid w:val="001F75DE"/>
    <w:rsid w:val="002014C2"/>
    <w:rsid w:val="002017E5"/>
    <w:rsid w:val="0020424E"/>
    <w:rsid w:val="002065CB"/>
    <w:rsid w:val="00207A77"/>
    <w:rsid w:val="002114F8"/>
    <w:rsid w:val="002115DC"/>
    <w:rsid w:val="00211C9C"/>
    <w:rsid w:val="00212E3F"/>
    <w:rsid w:val="00212FCF"/>
    <w:rsid w:val="0021374F"/>
    <w:rsid w:val="00214376"/>
    <w:rsid w:val="00214501"/>
    <w:rsid w:val="002153FD"/>
    <w:rsid w:val="00220339"/>
    <w:rsid w:val="002212E1"/>
    <w:rsid w:val="0022164A"/>
    <w:rsid w:val="002219B6"/>
    <w:rsid w:val="002220F3"/>
    <w:rsid w:val="00222487"/>
    <w:rsid w:val="00230381"/>
    <w:rsid w:val="00230DF0"/>
    <w:rsid w:val="002326AE"/>
    <w:rsid w:val="00232C24"/>
    <w:rsid w:val="00235733"/>
    <w:rsid w:val="00236EAC"/>
    <w:rsid w:val="00240151"/>
    <w:rsid w:val="002403DA"/>
    <w:rsid w:val="0024083A"/>
    <w:rsid w:val="0024101B"/>
    <w:rsid w:val="0024204D"/>
    <w:rsid w:val="00242F11"/>
    <w:rsid w:val="0024346D"/>
    <w:rsid w:val="0024470C"/>
    <w:rsid w:val="00244FB3"/>
    <w:rsid w:val="002458E4"/>
    <w:rsid w:val="00250661"/>
    <w:rsid w:val="002523D0"/>
    <w:rsid w:val="00252D90"/>
    <w:rsid w:val="00253303"/>
    <w:rsid w:val="00253B6A"/>
    <w:rsid w:val="0025473E"/>
    <w:rsid w:val="00254EB0"/>
    <w:rsid w:val="00260F25"/>
    <w:rsid w:val="00261C9F"/>
    <w:rsid w:val="0026364D"/>
    <w:rsid w:val="00264499"/>
    <w:rsid w:val="00264E40"/>
    <w:rsid w:val="002659CA"/>
    <w:rsid w:val="00271527"/>
    <w:rsid w:val="0027153E"/>
    <w:rsid w:val="002717C3"/>
    <w:rsid w:val="00272C81"/>
    <w:rsid w:val="00274217"/>
    <w:rsid w:val="00274863"/>
    <w:rsid w:val="00280102"/>
    <w:rsid w:val="00281E23"/>
    <w:rsid w:val="0028371B"/>
    <w:rsid w:val="0028422D"/>
    <w:rsid w:val="00285653"/>
    <w:rsid w:val="00285DD2"/>
    <w:rsid w:val="002866C8"/>
    <w:rsid w:val="00293CD3"/>
    <w:rsid w:val="00294886"/>
    <w:rsid w:val="0029614B"/>
    <w:rsid w:val="002A1298"/>
    <w:rsid w:val="002A1624"/>
    <w:rsid w:val="002A508D"/>
    <w:rsid w:val="002A5613"/>
    <w:rsid w:val="002A72E9"/>
    <w:rsid w:val="002B442F"/>
    <w:rsid w:val="002B471C"/>
    <w:rsid w:val="002B63F9"/>
    <w:rsid w:val="002B6FB6"/>
    <w:rsid w:val="002B73F7"/>
    <w:rsid w:val="002C029B"/>
    <w:rsid w:val="002C0570"/>
    <w:rsid w:val="002C0927"/>
    <w:rsid w:val="002C19E1"/>
    <w:rsid w:val="002C2C15"/>
    <w:rsid w:val="002C3CA2"/>
    <w:rsid w:val="002C6A75"/>
    <w:rsid w:val="002C740B"/>
    <w:rsid w:val="002C74C9"/>
    <w:rsid w:val="002D10B0"/>
    <w:rsid w:val="002D28B4"/>
    <w:rsid w:val="002E03AA"/>
    <w:rsid w:val="002E03EE"/>
    <w:rsid w:val="002E05D0"/>
    <w:rsid w:val="002E1AA7"/>
    <w:rsid w:val="002E2AE0"/>
    <w:rsid w:val="002E2D7B"/>
    <w:rsid w:val="002E396C"/>
    <w:rsid w:val="002E50D8"/>
    <w:rsid w:val="002E69E2"/>
    <w:rsid w:val="002F59C7"/>
    <w:rsid w:val="002F6867"/>
    <w:rsid w:val="002F7D9B"/>
    <w:rsid w:val="003004C2"/>
    <w:rsid w:val="00301703"/>
    <w:rsid w:val="00301797"/>
    <w:rsid w:val="003032EF"/>
    <w:rsid w:val="003042A8"/>
    <w:rsid w:val="00304312"/>
    <w:rsid w:val="00305A75"/>
    <w:rsid w:val="00306C21"/>
    <w:rsid w:val="003072C5"/>
    <w:rsid w:val="0031197A"/>
    <w:rsid w:val="00311C28"/>
    <w:rsid w:val="00311E54"/>
    <w:rsid w:val="003175F1"/>
    <w:rsid w:val="00321621"/>
    <w:rsid w:val="00323B55"/>
    <w:rsid w:val="003307F4"/>
    <w:rsid w:val="00330DAD"/>
    <w:rsid w:val="00332CE2"/>
    <w:rsid w:val="0033422D"/>
    <w:rsid w:val="00334666"/>
    <w:rsid w:val="00334F69"/>
    <w:rsid w:val="00335ABE"/>
    <w:rsid w:val="00337278"/>
    <w:rsid w:val="0033762C"/>
    <w:rsid w:val="0034106B"/>
    <w:rsid w:val="00341138"/>
    <w:rsid w:val="0034219E"/>
    <w:rsid w:val="00342558"/>
    <w:rsid w:val="00343E26"/>
    <w:rsid w:val="003445A9"/>
    <w:rsid w:val="003451C7"/>
    <w:rsid w:val="003468A0"/>
    <w:rsid w:val="003479FF"/>
    <w:rsid w:val="00350B04"/>
    <w:rsid w:val="00350DE5"/>
    <w:rsid w:val="00351017"/>
    <w:rsid w:val="00351E33"/>
    <w:rsid w:val="0035253F"/>
    <w:rsid w:val="003530B9"/>
    <w:rsid w:val="0035321D"/>
    <w:rsid w:val="00357BAC"/>
    <w:rsid w:val="0036117F"/>
    <w:rsid w:val="003632EF"/>
    <w:rsid w:val="003647C8"/>
    <w:rsid w:val="0036617A"/>
    <w:rsid w:val="00366A60"/>
    <w:rsid w:val="003672BA"/>
    <w:rsid w:val="003720D6"/>
    <w:rsid w:val="003763AB"/>
    <w:rsid w:val="00376AE5"/>
    <w:rsid w:val="00377125"/>
    <w:rsid w:val="00380F42"/>
    <w:rsid w:val="003817EA"/>
    <w:rsid w:val="00381B51"/>
    <w:rsid w:val="0038224A"/>
    <w:rsid w:val="003871E7"/>
    <w:rsid w:val="003873FE"/>
    <w:rsid w:val="00390AC6"/>
    <w:rsid w:val="00390C33"/>
    <w:rsid w:val="00392AEE"/>
    <w:rsid w:val="003937FD"/>
    <w:rsid w:val="0039640E"/>
    <w:rsid w:val="00396A69"/>
    <w:rsid w:val="003A05B7"/>
    <w:rsid w:val="003A0F38"/>
    <w:rsid w:val="003A18BD"/>
    <w:rsid w:val="003A2305"/>
    <w:rsid w:val="003A4684"/>
    <w:rsid w:val="003A4814"/>
    <w:rsid w:val="003A4CC4"/>
    <w:rsid w:val="003A4DA0"/>
    <w:rsid w:val="003A7A06"/>
    <w:rsid w:val="003A7BAE"/>
    <w:rsid w:val="003B0AE6"/>
    <w:rsid w:val="003B21CE"/>
    <w:rsid w:val="003B3329"/>
    <w:rsid w:val="003B5A79"/>
    <w:rsid w:val="003C0D77"/>
    <w:rsid w:val="003C4F69"/>
    <w:rsid w:val="003C59F5"/>
    <w:rsid w:val="003D13D4"/>
    <w:rsid w:val="003D1761"/>
    <w:rsid w:val="003D2DB6"/>
    <w:rsid w:val="003D31C5"/>
    <w:rsid w:val="003D3803"/>
    <w:rsid w:val="003D3A5D"/>
    <w:rsid w:val="003D3C51"/>
    <w:rsid w:val="003D5590"/>
    <w:rsid w:val="003D61C6"/>
    <w:rsid w:val="003D685E"/>
    <w:rsid w:val="003E35E1"/>
    <w:rsid w:val="003E3EE6"/>
    <w:rsid w:val="003E4DE9"/>
    <w:rsid w:val="003E526A"/>
    <w:rsid w:val="003E76F0"/>
    <w:rsid w:val="003F09B6"/>
    <w:rsid w:val="003F478D"/>
    <w:rsid w:val="003F5128"/>
    <w:rsid w:val="003F70C5"/>
    <w:rsid w:val="003F729B"/>
    <w:rsid w:val="00402D94"/>
    <w:rsid w:val="00405122"/>
    <w:rsid w:val="00405682"/>
    <w:rsid w:val="00405725"/>
    <w:rsid w:val="0040589B"/>
    <w:rsid w:val="004110BD"/>
    <w:rsid w:val="00413D19"/>
    <w:rsid w:val="00414B9C"/>
    <w:rsid w:val="00417006"/>
    <w:rsid w:val="00417E7D"/>
    <w:rsid w:val="00421983"/>
    <w:rsid w:val="004219E0"/>
    <w:rsid w:val="00421B04"/>
    <w:rsid w:val="004237C3"/>
    <w:rsid w:val="00425846"/>
    <w:rsid w:val="00426AC8"/>
    <w:rsid w:val="00426FEF"/>
    <w:rsid w:val="004326F5"/>
    <w:rsid w:val="004342F7"/>
    <w:rsid w:val="00435A76"/>
    <w:rsid w:val="00435BF8"/>
    <w:rsid w:val="004368AF"/>
    <w:rsid w:val="0043699B"/>
    <w:rsid w:val="00437052"/>
    <w:rsid w:val="004378F1"/>
    <w:rsid w:val="00437AB1"/>
    <w:rsid w:val="004404E4"/>
    <w:rsid w:val="00441EFB"/>
    <w:rsid w:val="00443394"/>
    <w:rsid w:val="00443976"/>
    <w:rsid w:val="00444617"/>
    <w:rsid w:val="00444EE6"/>
    <w:rsid w:val="00445333"/>
    <w:rsid w:val="00445556"/>
    <w:rsid w:val="004557C3"/>
    <w:rsid w:val="00456A47"/>
    <w:rsid w:val="0046197F"/>
    <w:rsid w:val="0046493B"/>
    <w:rsid w:val="004672F2"/>
    <w:rsid w:val="00467757"/>
    <w:rsid w:val="00470624"/>
    <w:rsid w:val="00470E89"/>
    <w:rsid w:val="00472973"/>
    <w:rsid w:val="00472EEB"/>
    <w:rsid w:val="004732DD"/>
    <w:rsid w:val="00476812"/>
    <w:rsid w:val="0048110B"/>
    <w:rsid w:val="004841FB"/>
    <w:rsid w:val="00485364"/>
    <w:rsid w:val="004900D2"/>
    <w:rsid w:val="00490B85"/>
    <w:rsid w:val="00492212"/>
    <w:rsid w:val="00492547"/>
    <w:rsid w:val="004927EF"/>
    <w:rsid w:val="004931F1"/>
    <w:rsid w:val="004946F6"/>
    <w:rsid w:val="0049684D"/>
    <w:rsid w:val="00496DD2"/>
    <w:rsid w:val="00497D1E"/>
    <w:rsid w:val="004A1421"/>
    <w:rsid w:val="004A4D4E"/>
    <w:rsid w:val="004A70C3"/>
    <w:rsid w:val="004A79A2"/>
    <w:rsid w:val="004B1AB1"/>
    <w:rsid w:val="004B3F5C"/>
    <w:rsid w:val="004B4DF2"/>
    <w:rsid w:val="004B545E"/>
    <w:rsid w:val="004B6EC3"/>
    <w:rsid w:val="004B78A5"/>
    <w:rsid w:val="004B7B34"/>
    <w:rsid w:val="004C0363"/>
    <w:rsid w:val="004C2154"/>
    <w:rsid w:val="004C3601"/>
    <w:rsid w:val="004C626A"/>
    <w:rsid w:val="004C6C81"/>
    <w:rsid w:val="004D2718"/>
    <w:rsid w:val="004D3DEE"/>
    <w:rsid w:val="004D4ED1"/>
    <w:rsid w:val="004D6441"/>
    <w:rsid w:val="004E0A8F"/>
    <w:rsid w:val="004E2636"/>
    <w:rsid w:val="004E263A"/>
    <w:rsid w:val="004E3E75"/>
    <w:rsid w:val="004E45D3"/>
    <w:rsid w:val="004E6429"/>
    <w:rsid w:val="004E6CB8"/>
    <w:rsid w:val="004E73A4"/>
    <w:rsid w:val="004E7ADE"/>
    <w:rsid w:val="004F1B7A"/>
    <w:rsid w:val="004F1CB2"/>
    <w:rsid w:val="004F2094"/>
    <w:rsid w:val="004F3683"/>
    <w:rsid w:val="004F4A5B"/>
    <w:rsid w:val="00501E4F"/>
    <w:rsid w:val="00501FBF"/>
    <w:rsid w:val="00503051"/>
    <w:rsid w:val="00503800"/>
    <w:rsid w:val="00503E4C"/>
    <w:rsid w:val="005051CC"/>
    <w:rsid w:val="00506D9B"/>
    <w:rsid w:val="0051159D"/>
    <w:rsid w:val="00511D39"/>
    <w:rsid w:val="0051285C"/>
    <w:rsid w:val="00513520"/>
    <w:rsid w:val="0051367E"/>
    <w:rsid w:val="005212B8"/>
    <w:rsid w:val="00522232"/>
    <w:rsid w:val="0052262A"/>
    <w:rsid w:val="00523320"/>
    <w:rsid w:val="00523D6E"/>
    <w:rsid w:val="00530150"/>
    <w:rsid w:val="0053112A"/>
    <w:rsid w:val="00532526"/>
    <w:rsid w:val="0053259F"/>
    <w:rsid w:val="00534AA1"/>
    <w:rsid w:val="00536149"/>
    <w:rsid w:val="0053632C"/>
    <w:rsid w:val="0053695F"/>
    <w:rsid w:val="00536B6A"/>
    <w:rsid w:val="00536C52"/>
    <w:rsid w:val="00537F11"/>
    <w:rsid w:val="00542DA6"/>
    <w:rsid w:val="005435A0"/>
    <w:rsid w:val="00546634"/>
    <w:rsid w:val="00547835"/>
    <w:rsid w:val="00553123"/>
    <w:rsid w:val="00553468"/>
    <w:rsid w:val="0055371D"/>
    <w:rsid w:val="00553C31"/>
    <w:rsid w:val="0055400D"/>
    <w:rsid w:val="00555F0D"/>
    <w:rsid w:val="00556C20"/>
    <w:rsid w:val="00561E7C"/>
    <w:rsid w:val="00565B5F"/>
    <w:rsid w:val="00565BC7"/>
    <w:rsid w:val="00566730"/>
    <w:rsid w:val="005668C2"/>
    <w:rsid w:val="00566BAB"/>
    <w:rsid w:val="00566DA6"/>
    <w:rsid w:val="0056773D"/>
    <w:rsid w:val="00567BEC"/>
    <w:rsid w:val="00570716"/>
    <w:rsid w:val="005713AD"/>
    <w:rsid w:val="00574A86"/>
    <w:rsid w:val="0058253F"/>
    <w:rsid w:val="00584AAD"/>
    <w:rsid w:val="00584F0C"/>
    <w:rsid w:val="00585005"/>
    <w:rsid w:val="00592F90"/>
    <w:rsid w:val="00594424"/>
    <w:rsid w:val="00594723"/>
    <w:rsid w:val="0059599F"/>
    <w:rsid w:val="00595D07"/>
    <w:rsid w:val="00597E22"/>
    <w:rsid w:val="005A058A"/>
    <w:rsid w:val="005A16D4"/>
    <w:rsid w:val="005A28BA"/>
    <w:rsid w:val="005A2F14"/>
    <w:rsid w:val="005A318A"/>
    <w:rsid w:val="005A33B5"/>
    <w:rsid w:val="005A5838"/>
    <w:rsid w:val="005B2D12"/>
    <w:rsid w:val="005B3AEC"/>
    <w:rsid w:val="005B5EB0"/>
    <w:rsid w:val="005B639C"/>
    <w:rsid w:val="005B67AE"/>
    <w:rsid w:val="005B69B4"/>
    <w:rsid w:val="005B7808"/>
    <w:rsid w:val="005C2C7B"/>
    <w:rsid w:val="005C3A8D"/>
    <w:rsid w:val="005C766F"/>
    <w:rsid w:val="005D1EBE"/>
    <w:rsid w:val="005D60BD"/>
    <w:rsid w:val="005E1718"/>
    <w:rsid w:val="005E2999"/>
    <w:rsid w:val="005E6A00"/>
    <w:rsid w:val="005E71B5"/>
    <w:rsid w:val="005E740D"/>
    <w:rsid w:val="005E7AAA"/>
    <w:rsid w:val="005F11C4"/>
    <w:rsid w:val="006021B7"/>
    <w:rsid w:val="00602704"/>
    <w:rsid w:val="0060315E"/>
    <w:rsid w:val="006043B7"/>
    <w:rsid w:val="00605369"/>
    <w:rsid w:val="00605783"/>
    <w:rsid w:val="006067A7"/>
    <w:rsid w:val="00607752"/>
    <w:rsid w:val="0060790C"/>
    <w:rsid w:val="0061059E"/>
    <w:rsid w:val="006114D7"/>
    <w:rsid w:val="00613424"/>
    <w:rsid w:val="00614165"/>
    <w:rsid w:val="00614194"/>
    <w:rsid w:val="006144BF"/>
    <w:rsid w:val="0061468E"/>
    <w:rsid w:val="006148D6"/>
    <w:rsid w:val="0061556B"/>
    <w:rsid w:val="00616B03"/>
    <w:rsid w:val="00616D99"/>
    <w:rsid w:val="00621800"/>
    <w:rsid w:val="006229FC"/>
    <w:rsid w:val="00623C54"/>
    <w:rsid w:val="00624041"/>
    <w:rsid w:val="006260F0"/>
    <w:rsid w:val="00626A10"/>
    <w:rsid w:val="0063213C"/>
    <w:rsid w:val="00632864"/>
    <w:rsid w:val="00632A39"/>
    <w:rsid w:val="00633D05"/>
    <w:rsid w:val="006353D3"/>
    <w:rsid w:val="00636823"/>
    <w:rsid w:val="00640F3E"/>
    <w:rsid w:val="00641433"/>
    <w:rsid w:val="00641501"/>
    <w:rsid w:val="00642E7C"/>
    <w:rsid w:val="00643C45"/>
    <w:rsid w:val="0064686E"/>
    <w:rsid w:val="006471A8"/>
    <w:rsid w:val="00647A2B"/>
    <w:rsid w:val="00647CCC"/>
    <w:rsid w:val="006506AB"/>
    <w:rsid w:val="00651299"/>
    <w:rsid w:val="00652368"/>
    <w:rsid w:val="00652A87"/>
    <w:rsid w:val="00654BBC"/>
    <w:rsid w:val="0065654F"/>
    <w:rsid w:val="0065716F"/>
    <w:rsid w:val="0066022B"/>
    <w:rsid w:val="0066057E"/>
    <w:rsid w:val="00663C04"/>
    <w:rsid w:val="00665103"/>
    <w:rsid w:val="00665434"/>
    <w:rsid w:val="006659BF"/>
    <w:rsid w:val="00665D52"/>
    <w:rsid w:val="006673BB"/>
    <w:rsid w:val="006702AA"/>
    <w:rsid w:val="006707CA"/>
    <w:rsid w:val="00671462"/>
    <w:rsid w:val="00671EB9"/>
    <w:rsid w:val="006732F4"/>
    <w:rsid w:val="00674C33"/>
    <w:rsid w:val="00674E6E"/>
    <w:rsid w:val="00680B93"/>
    <w:rsid w:val="00681469"/>
    <w:rsid w:val="00682D52"/>
    <w:rsid w:val="00683BB2"/>
    <w:rsid w:val="00684A59"/>
    <w:rsid w:val="0068502E"/>
    <w:rsid w:val="006855BE"/>
    <w:rsid w:val="006862F2"/>
    <w:rsid w:val="0068683D"/>
    <w:rsid w:val="006877DC"/>
    <w:rsid w:val="00690DE6"/>
    <w:rsid w:val="00690ECF"/>
    <w:rsid w:val="00693AB3"/>
    <w:rsid w:val="00695EBC"/>
    <w:rsid w:val="006964BD"/>
    <w:rsid w:val="006976A8"/>
    <w:rsid w:val="006A1DA8"/>
    <w:rsid w:val="006A26E3"/>
    <w:rsid w:val="006A375D"/>
    <w:rsid w:val="006A38D6"/>
    <w:rsid w:val="006A4309"/>
    <w:rsid w:val="006A4483"/>
    <w:rsid w:val="006A64AE"/>
    <w:rsid w:val="006A6CF7"/>
    <w:rsid w:val="006A791F"/>
    <w:rsid w:val="006B142E"/>
    <w:rsid w:val="006B3CFF"/>
    <w:rsid w:val="006C0135"/>
    <w:rsid w:val="006C1536"/>
    <w:rsid w:val="006C1717"/>
    <w:rsid w:val="006C1B2E"/>
    <w:rsid w:val="006C350E"/>
    <w:rsid w:val="006C3C95"/>
    <w:rsid w:val="006D0841"/>
    <w:rsid w:val="006D0A86"/>
    <w:rsid w:val="006D3061"/>
    <w:rsid w:val="006D53CB"/>
    <w:rsid w:val="006D6394"/>
    <w:rsid w:val="006E3363"/>
    <w:rsid w:val="006E407E"/>
    <w:rsid w:val="006E6DA4"/>
    <w:rsid w:val="006E757A"/>
    <w:rsid w:val="006E78BB"/>
    <w:rsid w:val="006F0BC8"/>
    <w:rsid w:val="006F1A38"/>
    <w:rsid w:val="006F1D9B"/>
    <w:rsid w:val="006F21E3"/>
    <w:rsid w:val="006F32D4"/>
    <w:rsid w:val="006F470F"/>
    <w:rsid w:val="006F4ACC"/>
    <w:rsid w:val="006F5541"/>
    <w:rsid w:val="007001AF"/>
    <w:rsid w:val="00701614"/>
    <w:rsid w:val="00707078"/>
    <w:rsid w:val="007122B2"/>
    <w:rsid w:val="0071257C"/>
    <w:rsid w:val="00712864"/>
    <w:rsid w:val="0071298D"/>
    <w:rsid w:val="00713484"/>
    <w:rsid w:val="007137D2"/>
    <w:rsid w:val="00713A3B"/>
    <w:rsid w:val="0071626A"/>
    <w:rsid w:val="00716560"/>
    <w:rsid w:val="00717E6B"/>
    <w:rsid w:val="007208EE"/>
    <w:rsid w:val="00721B06"/>
    <w:rsid w:val="0072341F"/>
    <w:rsid w:val="0072383B"/>
    <w:rsid w:val="0073071B"/>
    <w:rsid w:val="0073085F"/>
    <w:rsid w:val="0073093E"/>
    <w:rsid w:val="007318DC"/>
    <w:rsid w:val="00731C84"/>
    <w:rsid w:val="007320E0"/>
    <w:rsid w:val="007342AF"/>
    <w:rsid w:val="0073499B"/>
    <w:rsid w:val="00734CFF"/>
    <w:rsid w:val="00734EBA"/>
    <w:rsid w:val="00735010"/>
    <w:rsid w:val="00735246"/>
    <w:rsid w:val="00736DF0"/>
    <w:rsid w:val="0073778B"/>
    <w:rsid w:val="00737FE4"/>
    <w:rsid w:val="00740C93"/>
    <w:rsid w:val="00741B98"/>
    <w:rsid w:val="0074316C"/>
    <w:rsid w:val="00743B46"/>
    <w:rsid w:val="00746F70"/>
    <w:rsid w:val="007510F0"/>
    <w:rsid w:val="00752329"/>
    <w:rsid w:val="00752E6F"/>
    <w:rsid w:val="0075455A"/>
    <w:rsid w:val="0075732A"/>
    <w:rsid w:val="0075740A"/>
    <w:rsid w:val="007604CA"/>
    <w:rsid w:val="00761E10"/>
    <w:rsid w:val="00763C6C"/>
    <w:rsid w:val="00764A07"/>
    <w:rsid w:val="00766D1C"/>
    <w:rsid w:val="0077595D"/>
    <w:rsid w:val="00775A69"/>
    <w:rsid w:val="00776F5C"/>
    <w:rsid w:val="00781A41"/>
    <w:rsid w:val="00781B6C"/>
    <w:rsid w:val="007834FC"/>
    <w:rsid w:val="007844BD"/>
    <w:rsid w:val="007863AC"/>
    <w:rsid w:val="007878FA"/>
    <w:rsid w:val="0079322D"/>
    <w:rsid w:val="0079420B"/>
    <w:rsid w:val="00795766"/>
    <w:rsid w:val="0079599D"/>
    <w:rsid w:val="007974EB"/>
    <w:rsid w:val="007A0B5F"/>
    <w:rsid w:val="007A12C0"/>
    <w:rsid w:val="007A22EE"/>
    <w:rsid w:val="007A2F45"/>
    <w:rsid w:val="007A32C2"/>
    <w:rsid w:val="007A5200"/>
    <w:rsid w:val="007A5677"/>
    <w:rsid w:val="007A575E"/>
    <w:rsid w:val="007A6B3A"/>
    <w:rsid w:val="007A7DB4"/>
    <w:rsid w:val="007B2208"/>
    <w:rsid w:val="007B3624"/>
    <w:rsid w:val="007B3AEE"/>
    <w:rsid w:val="007B52A0"/>
    <w:rsid w:val="007B718F"/>
    <w:rsid w:val="007C0735"/>
    <w:rsid w:val="007C0B26"/>
    <w:rsid w:val="007C0D35"/>
    <w:rsid w:val="007C2F2F"/>
    <w:rsid w:val="007C3779"/>
    <w:rsid w:val="007C5457"/>
    <w:rsid w:val="007C6CC6"/>
    <w:rsid w:val="007D0193"/>
    <w:rsid w:val="007D05F5"/>
    <w:rsid w:val="007D0F6A"/>
    <w:rsid w:val="007D3559"/>
    <w:rsid w:val="007D493C"/>
    <w:rsid w:val="007D7571"/>
    <w:rsid w:val="007E0B58"/>
    <w:rsid w:val="007E1FF9"/>
    <w:rsid w:val="007E20A5"/>
    <w:rsid w:val="007E4809"/>
    <w:rsid w:val="007F13A5"/>
    <w:rsid w:val="007F1A5A"/>
    <w:rsid w:val="007F1DB0"/>
    <w:rsid w:val="007F2AA0"/>
    <w:rsid w:val="007F40CC"/>
    <w:rsid w:val="007F5455"/>
    <w:rsid w:val="007F6E2D"/>
    <w:rsid w:val="0080038B"/>
    <w:rsid w:val="008023CB"/>
    <w:rsid w:val="00804F94"/>
    <w:rsid w:val="00807B56"/>
    <w:rsid w:val="00810F76"/>
    <w:rsid w:val="00811789"/>
    <w:rsid w:val="00813091"/>
    <w:rsid w:val="00816D41"/>
    <w:rsid w:val="00821345"/>
    <w:rsid w:val="0082152A"/>
    <w:rsid w:val="00821953"/>
    <w:rsid w:val="00821BEB"/>
    <w:rsid w:val="0082275A"/>
    <w:rsid w:val="00825DCC"/>
    <w:rsid w:val="008273B4"/>
    <w:rsid w:val="00830C6F"/>
    <w:rsid w:val="008332A0"/>
    <w:rsid w:val="00836259"/>
    <w:rsid w:val="00846530"/>
    <w:rsid w:val="008538EF"/>
    <w:rsid w:val="00854569"/>
    <w:rsid w:val="0085685C"/>
    <w:rsid w:val="00860C49"/>
    <w:rsid w:val="00861088"/>
    <w:rsid w:val="0086433B"/>
    <w:rsid w:val="00865E7F"/>
    <w:rsid w:val="00867D9C"/>
    <w:rsid w:val="008717F2"/>
    <w:rsid w:val="00871933"/>
    <w:rsid w:val="008729F4"/>
    <w:rsid w:val="00873AA7"/>
    <w:rsid w:val="0087424E"/>
    <w:rsid w:val="0087721F"/>
    <w:rsid w:val="0087785D"/>
    <w:rsid w:val="00880D3D"/>
    <w:rsid w:val="008814A3"/>
    <w:rsid w:val="00882D89"/>
    <w:rsid w:val="008838CA"/>
    <w:rsid w:val="00887518"/>
    <w:rsid w:val="008878F8"/>
    <w:rsid w:val="00887B88"/>
    <w:rsid w:val="00893C97"/>
    <w:rsid w:val="00893D79"/>
    <w:rsid w:val="00893DD6"/>
    <w:rsid w:val="00895877"/>
    <w:rsid w:val="008974C3"/>
    <w:rsid w:val="008976BD"/>
    <w:rsid w:val="008A00D9"/>
    <w:rsid w:val="008A0423"/>
    <w:rsid w:val="008A0B17"/>
    <w:rsid w:val="008A1F3E"/>
    <w:rsid w:val="008A1FF1"/>
    <w:rsid w:val="008A4AAA"/>
    <w:rsid w:val="008A514E"/>
    <w:rsid w:val="008A7E1A"/>
    <w:rsid w:val="008B1489"/>
    <w:rsid w:val="008B2683"/>
    <w:rsid w:val="008B4A44"/>
    <w:rsid w:val="008B4AF0"/>
    <w:rsid w:val="008B52F8"/>
    <w:rsid w:val="008B7611"/>
    <w:rsid w:val="008C0B1C"/>
    <w:rsid w:val="008C0F4D"/>
    <w:rsid w:val="008C22AB"/>
    <w:rsid w:val="008C3C90"/>
    <w:rsid w:val="008C4B73"/>
    <w:rsid w:val="008C535E"/>
    <w:rsid w:val="008C70DE"/>
    <w:rsid w:val="008D384F"/>
    <w:rsid w:val="008D3BF8"/>
    <w:rsid w:val="008D3F9D"/>
    <w:rsid w:val="008D3FA4"/>
    <w:rsid w:val="008D4BA0"/>
    <w:rsid w:val="008E077A"/>
    <w:rsid w:val="008E39E9"/>
    <w:rsid w:val="008E45D0"/>
    <w:rsid w:val="008E4A0E"/>
    <w:rsid w:val="008E5CED"/>
    <w:rsid w:val="008F082C"/>
    <w:rsid w:val="008F255E"/>
    <w:rsid w:val="008F31AE"/>
    <w:rsid w:val="008F38B5"/>
    <w:rsid w:val="008F4BA5"/>
    <w:rsid w:val="008F6023"/>
    <w:rsid w:val="008F63DF"/>
    <w:rsid w:val="008F7F32"/>
    <w:rsid w:val="009005FB"/>
    <w:rsid w:val="00900A79"/>
    <w:rsid w:val="00900F6E"/>
    <w:rsid w:val="009014F9"/>
    <w:rsid w:val="009023A7"/>
    <w:rsid w:val="0090355B"/>
    <w:rsid w:val="009048BA"/>
    <w:rsid w:val="00906411"/>
    <w:rsid w:val="00906BE0"/>
    <w:rsid w:val="0090753F"/>
    <w:rsid w:val="00914728"/>
    <w:rsid w:val="009150E2"/>
    <w:rsid w:val="0091555E"/>
    <w:rsid w:val="009200E2"/>
    <w:rsid w:val="00922DD2"/>
    <w:rsid w:val="00923DFF"/>
    <w:rsid w:val="009242F7"/>
    <w:rsid w:val="00925A05"/>
    <w:rsid w:val="00927E1B"/>
    <w:rsid w:val="009314A0"/>
    <w:rsid w:val="00935F67"/>
    <w:rsid w:val="0093693A"/>
    <w:rsid w:val="0093757C"/>
    <w:rsid w:val="0094111D"/>
    <w:rsid w:val="009426FE"/>
    <w:rsid w:val="009431F0"/>
    <w:rsid w:val="009433A0"/>
    <w:rsid w:val="009470F3"/>
    <w:rsid w:val="00951CA6"/>
    <w:rsid w:val="00951D8B"/>
    <w:rsid w:val="0095210B"/>
    <w:rsid w:val="00952F38"/>
    <w:rsid w:val="009541CD"/>
    <w:rsid w:val="00956AF4"/>
    <w:rsid w:val="00956BDD"/>
    <w:rsid w:val="00962742"/>
    <w:rsid w:val="009635D7"/>
    <w:rsid w:val="009653C1"/>
    <w:rsid w:val="009669B2"/>
    <w:rsid w:val="00966F7B"/>
    <w:rsid w:val="009673A6"/>
    <w:rsid w:val="0096793D"/>
    <w:rsid w:val="0097132A"/>
    <w:rsid w:val="00971440"/>
    <w:rsid w:val="00971855"/>
    <w:rsid w:val="00971F54"/>
    <w:rsid w:val="00972878"/>
    <w:rsid w:val="00973A99"/>
    <w:rsid w:val="0097575D"/>
    <w:rsid w:val="009766EB"/>
    <w:rsid w:val="00977C10"/>
    <w:rsid w:val="00980747"/>
    <w:rsid w:val="00980998"/>
    <w:rsid w:val="00981F2B"/>
    <w:rsid w:val="009831F4"/>
    <w:rsid w:val="009841A4"/>
    <w:rsid w:val="00985499"/>
    <w:rsid w:val="009867AC"/>
    <w:rsid w:val="00991500"/>
    <w:rsid w:val="00991723"/>
    <w:rsid w:val="009918D4"/>
    <w:rsid w:val="0099356E"/>
    <w:rsid w:val="00996EF0"/>
    <w:rsid w:val="009978A7"/>
    <w:rsid w:val="009979EC"/>
    <w:rsid w:val="00997B8B"/>
    <w:rsid w:val="00997E55"/>
    <w:rsid w:val="009A02F6"/>
    <w:rsid w:val="009A0515"/>
    <w:rsid w:val="009A131B"/>
    <w:rsid w:val="009A1E09"/>
    <w:rsid w:val="009A372D"/>
    <w:rsid w:val="009A5320"/>
    <w:rsid w:val="009A5364"/>
    <w:rsid w:val="009A55A1"/>
    <w:rsid w:val="009A69D1"/>
    <w:rsid w:val="009A79B9"/>
    <w:rsid w:val="009A7E1D"/>
    <w:rsid w:val="009B19B7"/>
    <w:rsid w:val="009B37B0"/>
    <w:rsid w:val="009B56DC"/>
    <w:rsid w:val="009B7886"/>
    <w:rsid w:val="009B78A5"/>
    <w:rsid w:val="009C08E0"/>
    <w:rsid w:val="009C0CF6"/>
    <w:rsid w:val="009C10D3"/>
    <w:rsid w:val="009C16AF"/>
    <w:rsid w:val="009C1E72"/>
    <w:rsid w:val="009C2B13"/>
    <w:rsid w:val="009C45B0"/>
    <w:rsid w:val="009C4606"/>
    <w:rsid w:val="009C5DD1"/>
    <w:rsid w:val="009C6433"/>
    <w:rsid w:val="009D28BF"/>
    <w:rsid w:val="009D34DD"/>
    <w:rsid w:val="009D45DD"/>
    <w:rsid w:val="009D6DC1"/>
    <w:rsid w:val="009E0B94"/>
    <w:rsid w:val="009E0C08"/>
    <w:rsid w:val="009E16E2"/>
    <w:rsid w:val="009E2D41"/>
    <w:rsid w:val="009E4096"/>
    <w:rsid w:val="009E5B68"/>
    <w:rsid w:val="009E68C8"/>
    <w:rsid w:val="009E6AC1"/>
    <w:rsid w:val="009E7372"/>
    <w:rsid w:val="009E7D9E"/>
    <w:rsid w:val="009F00CF"/>
    <w:rsid w:val="009F03CC"/>
    <w:rsid w:val="009F1011"/>
    <w:rsid w:val="009F2676"/>
    <w:rsid w:val="009F3473"/>
    <w:rsid w:val="009F472F"/>
    <w:rsid w:val="009F4E03"/>
    <w:rsid w:val="009F54B0"/>
    <w:rsid w:val="009F5C70"/>
    <w:rsid w:val="009F77BE"/>
    <w:rsid w:val="009F7EB7"/>
    <w:rsid w:val="00A01EDE"/>
    <w:rsid w:val="00A1039C"/>
    <w:rsid w:val="00A11083"/>
    <w:rsid w:val="00A12BCF"/>
    <w:rsid w:val="00A12EEF"/>
    <w:rsid w:val="00A15C3D"/>
    <w:rsid w:val="00A168F9"/>
    <w:rsid w:val="00A213F9"/>
    <w:rsid w:val="00A241E2"/>
    <w:rsid w:val="00A24EB9"/>
    <w:rsid w:val="00A25A33"/>
    <w:rsid w:val="00A27750"/>
    <w:rsid w:val="00A303EF"/>
    <w:rsid w:val="00A35381"/>
    <w:rsid w:val="00A4129D"/>
    <w:rsid w:val="00A4246D"/>
    <w:rsid w:val="00A43368"/>
    <w:rsid w:val="00A43887"/>
    <w:rsid w:val="00A43C1B"/>
    <w:rsid w:val="00A452C8"/>
    <w:rsid w:val="00A51DFF"/>
    <w:rsid w:val="00A5501C"/>
    <w:rsid w:val="00A55990"/>
    <w:rsid w:val="00A570E0"/>
    <w:rsid w:val="00A636D0"/>
    <w:rsid w:val="00A6392A"/>
    <w:rsid w:val="00A639FA"/>
    <w:rsid w:val="00A65098"/>
    <w:rsid w:val="00A652EA"/>
    <w:rsid w:val="00A669F0"/>
    <w:rsid w:val="00A66BF1"/>
    <w:rsid w:val="00A66D69"/>
    <w:rsid w:val="00A67A8F"/>
    <w:rsid w:val="00A67CDE"/>
    <w:rsid w:val="00A72D26"/>
    <w:rsid w:val="00A7366C"/>
    <w:rsid w:val="00A80E9F"/>
    <w:rsid w:val="00A83794"/>
    <w:rsid w:val="00A87BD1"/>
    <w:rsid w:val="00A919A9"/>
    <w:rsid w:val="00A922D4"/>
    <w:rsid w:val="00A9412D"/>
    <w:rsid w:val="00A94202"/>
    <w:rsid w:val="00A9463C"/>
    <w:rsid w:val="00A951BA"/>
    <w:rsid w:val="00A951C2"/>
    <w:rsid w:val="00A957A7"/>
    <w:rsid w:val="00AA0098"/>
    <w:rsid w:val="00AA15BE"/>
    <w:rsid w:val="00AA2DA3"/>
    <w:rsid w:val="00AA62BA"/>
    <w:rsid w:val="00AA6527"/>
    <w:rsid w:val="00AA68B0"/>
    <w:rsid w:val="00AA750C"/>
    <w:rsid w:val="00AB12AC"/>
    <w:rsid w:val="00AB3331"/>
    <w:rsid w:val="00AB426C"/>
    <w:rsid w:val="00AB4D9E"/>
    <w:rsid w:val="00AC02D3"/>
    <w:rsid w:val="00AC1512"/>
    <w:rsid w:val="00AC3355"/>
    <w:rsid w:val="00AC41E7"/>
    <w:rsid w:val="00AC454D"/>
    <w:rsid w:val="00AC50CC"/>
    <w:rsid w:val="00AC540C"/>
    <w:rsid w:val="00AC5472"/>
    <w:rsid w:val="00AD0FAE"/>
    <w:rsid w:val="00AD10CC"/>
    <w:rsid w:val="00AD1F20"/>
    <w:rsid w:val="00AD2E06"/>
    <w:rsid w:val="00AD39E3"/>
    <w:rsid w:val="00AD4C91"/>
    <w:rsid w:val="00AD5E23"/>
    <w:rsid w:val="00AD75EB"/>
    <w:rsid w:val="00AE02F8"/>
    <w:rsid w:val="00AE0F21"/>
    <w:rsid w:val="00AE128C"/>
    <w:rsid w:val="00AE1D38"/>
    <w:rsid w:val="00AE2029"/>
    <w:rsid w:val="00AE3973"/>
    <w:rsid w:val="00AE3D10"/>
    <w:rsid w:val="00AE4739"/>
    <w:rsid w:val="00AE5221"/>
    <w:rsid w:val="00AE595C"/>
    <w:rsid w:val="00AF0863"/>
    <w:rsid w:val="00AF0BAE"/>
    <w:rsid w:val="00AF22A2"/>
    <w:rsid w:val="00AF3278"/>
    <w:rsid w:val="00AF5159"/>
    <w:rsid w:val="00AF6655"/>
    <w:rsid w:val="00AF7DC7"/>
    <w:rsid w:val="00B0159E"/>
    <w:rsid w:val="00B03B31"/>
    <w:rsid w:val="00B03EC1"/>
    <w:rsid w:val="00B042AD"/>
    <w:rsid w:val="00B06519"/>
    <w:rsid w:val="00B06B82"/>
    <w:rsid w:val="00B072C0"/>
    <w:rsid w:val="00B0793B"/>
    <w:rsid w:val="00B10A4A"/>
    <w:rsid w:val="00B111CC"/>
    <w:rsid w:val="00B11B1A"/>
    <w:rsid w:val="00B161D2"/>
    <w:rsid w:val="00B167BE"/>
    <w:rsid w:val="00B21F37"/>
    <w:rsid w:val="00B22868"/>
    <w:rsid w:val="00B22CC4"/>
    <w:rsid w:val="00B25657"/>
    <w:rsid w:val="00B2715B"/>
    <w:rsid w:val="00B27B7E"/>
    <w:rsid w:val="00B31087"/>
    <w:rsid w:val="00B313C0"/>
    <w:rsid w:val="00B31464"/>
    <w:rsid w:val="00B3307F"/>
    <w:rsid w:val="00B33587"/>
    <w:rsid w:val="00B33FB8"/>
    <w:rsid w:val="00B34AF6"/>
    <w:rsid w:val="00B37333"/>
    <w:rsid w:val="00B43C23"/>
    <w:rsid w:val="00B50916"/>
    <w:rsid w:val="00B52418"/>
    <w:rsid w:val="00B5287D"/>
    <w:rsid w:val="00B52AD5"/>
    <w:rsid w:val="00B53EBD"/>
    <w:rsid w:val="00B54564"/>
    <w:rsid w:val="00B5549E"/>
    <w:rsid w:val="00B56831"/>
    <w:rsid w:val="00B57795"/>
    <w:rsid w:val="00B57BD4"/>
    <w:rsid w:val="00B607DA"/>
    <w:rsid w:val="00B72817"/>
    <w:rsid w:val="00B74361"/>
    <w:rsid w:val="00B74772"/>
    <w:rsid w:val="00B74932"/>
    <w:rsid w:val="00B76105"/>
    <w:rsid w:val="00B76E29"/>
    <w:rsid w:val="00B7752C"/>
    <w:rsid w:val="00B82CBD"/>
    <w:rsid w:val="00B84089"/>
    <w:rsid w:val="00B8490A"/>
    <w:rsid w:val="00B84E91"/>
    <w:rsid w:val="00B85038"/>
    <w:rsid w:val="00B86B70"/>
    <w:rsid w:val="00B905CF"/>
    <w:rsid w:val="00B91355"/>
    <w:rsid w:val="00B9297B"/>
    <w:rsid w:val="00B9467D"/>
    <w:rsid w:val="00B970AC"/>
    <w:rsid w:val="00B9736C"/>
    <w:rsid w:val="00B97DFF"/>
    <w:rsid w:val="00B97E5B"/>
    <w:rsid w:val="00BA0814"/>
    <w:rsid w:val="00BA0CF0"/>
    <w:rsid w:val="00BA1148"/>
    <w:rsid w:val="00BA171E"/>
    <w:rsid w:val="00BA18AF"/>
    <w:rsid w:val="00BA2043"/>
    <w:rsid w:val="00BA24A1"/>
    <w:rsid w:val="00BA66F8"/>
    <w:rsid w:val="00BA7496"/>
    <w:rsid w:val="00BB1841"/>
    <w:rsid w:val="00BB761D"/>
    <w:rsid w:val="00BC1506"/>
    <w:rsid w:val="00BC208A"/>
    <w:rsid w:val="00BC4498"/>
    <w:rsid w:val="00BC477A"/>
    <w:rsid w:val="00BC515B"/>
    <w:rsid w:val="00BC5809"/>
    <w:rsid w:val="00BC6551"/>
    <w:rsid w:val="00BD0287"/>
    <w:rsid w:val="00BD1084"/>
    <w:rsid w:val="00BD2E69"/>
    <w:rsid w:val="00BD394A"/>
    <w:rsid w:val="00BD4515"/>
    <w:rsid w:val="00BD5EB5"/>
    <w:rsid w:val="00BE162A"/>
    <w:rsid w:val="00BE19A3"/>
    <w:rsid w:val="00BE2286"/>
    <w:rsid w:val="00BE5245"/>
    <w:rsid w:val="00BE5C89"/>
    <w:rsid w:val="00BE61D1"/>
    <w:rsid w:val="00BE630F"/>
    <w:rsid w:val="00BE6820"/>
    <w:rsid w:val="00BE6EA8"/>
    <w:rsid w:val="00BF414A"/>
    <w:rsid w:val="00BF5A5D"/>
    <w:rsid w:val="00BF7A7E"/>
    <w:rsid w:val="00C0248E"/>
    <w:rsid w:val="00C124AE"/>
    <w:rsid w:val="00C150C1"/>
    <w:rsid w:val="00C1545F"/>
    <w:rsid w:val="00C154C5"/>
    <w:rsid w:val="00C16F1D"/>
    <w:rsid w:val="00C21B1D"/>
    <w:rsid w:val="00C233C9"/>
    <w:rsid w:val="00C2377D"/>
    <w:rsid w:val="00C24CF6"/>
    <w:rsid w:val="00C27EDB"/>
    <w:rsid w:val="00C301D5"/>
    <w:rsid w:val="00C30672"/>
    <w:rsid w:val="00C30F9D"/>
    <w:rsid w:val="00C314DB"/>
    <w:rsid w:val="00C359FF"/>
    <w:rsid w:val="00C375A3"/>
    <w:rsid w:val="00C37833"/>
    <w:rsid w:val="00C37C61"/>
    <w:rsid w:val="00C40C56"/>
    <w:rsid w:val="00C42998"/>
    <w:rsid w:val="00C43F63"/>
    <w:rsid w:val="00C44435"/>
    <w:rsid w:val="00C446BC"/>
    <w:rsid w:val="00C466FA"/>
    <w:rsid w:val="00C51928"/>
    <w:rsid w:val="00C51BC0"/>
    <w:rsid w:val="00C5343E"/>
    <w:rsid w:val="00C5423C"/>
    <w:rsid w:val="00C55086"/>
    <w:rsid w:val="00C57C75"/>
    <w:rsid w:val="00C6094F"/>
    <w:rsid w:val="00C64583"/>
    <w:rsid w:val="00C652BB"/>
    <w:rsid w:val="00C65974"/>
    <w:rsid w:val="00C65F1F"/>
    <w:rsid w:val="00C72BAE"/>
    <w:rsid w:val="00C74355"/>
    <w:rsid w:val="00C743CB"/>
    <w:rsid w:val="00C7551B"/>
    <w:rsid w:val="00C8349D"/>
    <w:rsid w:val="00C843CF"/>
    <w:rsid w:val="00C84887"/>
    <w:rsid w:val="00C865BB"/>
    <w:rsid w:val="00C86639"/>
    <w:rsid w:val="00C879D0"/>
    <w:rsid w:val="00C90C71"/>
    <w:rsid w:val="00C9129E"/>
    <w:rsid w:val="00C91357"/>
    <w:rsid w:val="00C92328"/>
    <w:rsid w:val="00C92D05"/>
    <w:rsid w:val="00C9443C"/>
    <w:rsid w:val="00C9588D"/>
    <w:rsid w:val="00C95A3D"/>
    <w:rsid w:val="00C962C6"/>
    <w:rsid w:val="00CA06ED"/>
    <w:rsid w:val="00CA22FF"/>
    <w:rsid w:val="00CA2657"/>
    <w:rsid w:val="00CA2744"/>
    <w:rsid w:val="00CA39CF"/>
    <w:rsid w:val="00CA5738"/>
    <w:rsid w:val="00CA582C"/>
    <w:rsid w:val="00CA6897"/>
    <w:rsid w:val="00CB2A25"/>
    <w:rsid w:val="00CB3149"/>
    <w:rsid w:val="00CB3333"/>
    <w:rsid w:val="00CB38AD"/>
    <w:rsid w:val="00CB49FA"/>
    <w:rsid w:val="00CC072F"/>
    <w:rsid w:val="00CC1E80"/>
    <w:rsid w:val="00CC2FEF"/>
    <w:rsid w:val="00CC38CE"/>
    <w:rsid w:val="00CC3A22"/>
    <w:rsid w:val="00CC5278"/>
    <w:rsid w:val="00CC54E5"/>
    <w:rsid w:val="00CC59E6"/>
    <w:rsid w:val="00CC6134"/>
    <w:rsid w:val="00CC6874"/>
    <w:rsid w:val="00CC6E71"/>
    <w:rsid w:val="00CC7178"/>
    <w:rsid w:val="00CC754F"/>
    <w:rsid w:val="00CD145C"/>
    <w:rsid w:val="00CD2879"/>
    <w:rsid w:val="00CD3559"/>
    <w:rsid w:val="00CD5E5C"/>
    <w:rsid w:val="00CD743A"/>
    <w:rsid w:val="00CE72CB"/>
    <w:rsid w:val="00CE743B"/>
    <w:rsid w:val="00CF04C9"/>
    <w:rsid w:val="00CF0A6B"/>
    <w:rsid w:val="00CF14C0"/>
    <w:rsid w:val="00CF25B8"/>
    <w:rsid w:val="00CF2AA9"/>
    <w:rsid w:val="00CF32B1"/>
    <w:rsid w:val="00CF4088"/>
    <w:rsid w:val="00CF5551"/>
    <w:rsid w:val="00CF5DE8"/>
    <w:rsid w:val="00CF6B16"/>
    <w:rsid w:val="00D0133C"/>
    <w:rsid w:val="00D0270C"/>
    <w:rsid w:val="00D0305B"/>
    <w:rsid w:val="00D04BC1"/>
    <w:rsid w:val="00D052E0"/>
    <w:rsid w:val="00D0635C"/>
    <w:rsid w:val="00D06D4F"/>
    <w:rsid w:val="00D07FA7"/>
    <w:rsid w:val="00D1041D"/>
    <w:rsid w:val="00D10828"/>
    <w:rsid w:val="00D11909"/>
    <w:rsid w:val="00D143F0"/>
    <w:rsid w:val="00D16541"/>
    <w:rsid w:val="00D170AE"/>
    <w:rsid w:val="00D20070"/>
    <w:rsid w:val="00D209C5"/>
    <w:rsid w:val="00D20D03"/>
    <w:rsid w:val="00D22AC6"/>
    <w:rsid w:val="00D23168"/>
    <w:rsid w:val="00D24B7C"/>
    <w:rsid w:val="00D26B79"/>
    <w:rsid w:val="00D2714E"/>
    <w:rsid w:val="00D313C9"/>
    <w:rsid w:val="00D32914"/>
    <w:rsid w:val="00D33615"/>
    <w:rsid w:val="00D33B67"/>
    <w:rsid w:val="00D345F5"/>
    <w:rsid w:val="00D346FE"/>
    <w:rsid w:val="00D352BA"/>
    <w:rsid w:val="00D40B13"/>
    <w:rsid w:val="00D4201B"/>
    <w:rsid w:val="00D42CF3"/>
    <w:rsid w:val="00D431FB"/>
    <w:rsid w:val="00D461C1"/>
    <w:rsid w:val="00D463AC"/>
    <w:rsid w:val="00D47FB9"/>
    <w:rsid w:val="00D52026"/>
    <w:rsid w:val="00D53A2A"/>
    <w:rsid w:val="00D5483F"/>
    <w:rsid w:val="00D54CE3"/>
    <w:rsid w:val="00D55133"/>
    <w:rsid w:val="00D55AA6"/>
    <w:rsid w:val="00D55C88"/>
    <w:rsid w:val="00D60277"/>
    <w:rsid w:val="00D61F94"/>
    <w:rsid w:val="00D62270"/>
    <w:rsid w:val="00D63266"/>
    <w:rsid w:val="00D6374C"/>
    <w:rsid w:val="00D63C73"/>
    <w:rsid w:val="00D6538A"/>
    <w:rsid w:val="00D65864"/>
    <w:rsid w:val="00D677A2"/>
    <w:rsid w:val="00D70AD3"/>
    <w:rsid w:val="00D7215B"/>
    <w:rsid w:val="00D72C30"/>
    <w:rsid w:val="00D73DA4"/>
    <w:rsid w:val="00D740D0"/>
    <w:rsid w:val="00D74515"/>
    <w:rsid w:val="00D75D42"/>
    <w:rsid w:val="00D77ABB"/>
    <w:rsid w:val="00D8057B"/>
    <w:rsid w:val="00D80CBD"/>
    <w:rsid w:val="00D80D5C"/>
    <w:rsid w:val="00D841E6"/>
    <w:rsid w:val="00D858B9"/>
    <w:rsid w:val="00D85CBC"/>
    <w:rsid w:val="00D86777"/>
    <w:rsid w:val="00D86944"/>
    <w:rsid w:val="00D86E8C"/>
    <w:rsid w:val="00D875DE"/>
    <w:rsid w:val="00D91C8C"/>
    <w:rsid w:val="00D91CFA"/>
    <w:rsid w:val="00D921C1"/>
    <w:rsid w:val="00D9237D"/>
    <w:rsid w:val="00D928D7"/>
    <w:rsid w:val="00DA0B1C"/>
    <w:rsid w:val="00DA2F37"/>
    <w:rsid w:val="00DA3F56"/>
    <w:rsid w:val="00DA5005"/>
    <w:rsid w:val="00DA58B2"/>
    <w:rsid w:val="00DA5F2B"/>
    <w:rsid w:val="00DA710F"/>
    <w:rsid w:val="00DA71C7"/>
    <w:rsid w:val="00DA740C"/>
    <w:rsid w:val="00DB022F"/>
    <w:rsid w:val="00DB0401"/>
    <w:rsid w:val="00DB49D0"/>
    <w:rsid w:val="00DB5D9A"/>
    <w:rsid w:val="00DC15FE"/>
    <w:rsid w:val="00DC3AC5"/>
    <w:rsid w:val="00DC44FD"/>
    <w:rsid w:val="00DC4D21"/>
    <w:rsid w:val="00DC5220"/>
    <w:rsid w:val="00DC5591"/>
    <w:rsid w:val="00DC6373"/>
    <w:rsid w:val="00DD040F"/>
    <w:rsid w:val="00DD087B"/>
    <w:rsid w:val="00DD7420"/>
    <w:rsid w:val="00DE03A2"/>
    <w:rsid w:val="00DE0FFB"/>
    <w:rsid w:val="00DE12DB"/>
    <w:rsid w:val="00DE2B2B"/>
    <w:rsid w:val="00DE2F55"/>
    <w:rsid w:val="00DE3EE2"/>
    <w:rsid w:val="00DE5481"/>
    <w:rsid w:val="00DF1475"/>
    <w:rsid w:val="00DF60BD"/>
    <w:rsid w:val="00DF6AA7"/>
    <w:rsid w:val="00DF6BE5"/>
    <w:rsid w:val="00E00ABD"/>
    <w:rsid w:val="00E01DEE"/>
    <w:rsid w:val="00E02494"/>
    <w:rsid w:val="00E049EF"/>
    <w:rsid w:val="00E04F44"/>
    <w:rsid w:val="00E0608D"/>
    <w:rsid w:val="00E0668A"/>
    <w:rsid w:val="00E06F0F"/>
    <w:rsid w:val="00E0713C"/>
    <w:rsid w:val="00E07B4C"/>
    <w:rsid w:val="00E1009C"/>
    <w:rsid w:val="00E13C11"/>
    <w:rsid w:val="00E15E5F"/>
    <w:rsid w:val="00E16D6D"/>
    <w:rsid w:val="00E179F8"/>
    <w:rsid w:val="00E2209B"/>
    <w:rsid w:val="00E22950"/>
    <w:rsid w:val="00E245CD"/>
    <w:rsid w:val="00E25A26"/>
    <w:rsid w:val="00E27108"/>
    <w:rsid w:val="00E302B5"/>
    <w:rsid w:val="00E33590"/>
    <w:rsid w:val="00E33EB1"/>
    <w:rsid w:val="00E347D9"/>
    <w:rsid w:val="00E3509D"/>
    <w:rsid w:val="00E409D3"/>
    <w:rsid w:val="00E40EA8"/>
    <w:rsid w:val="00E427B1"/>
    <w:rsid w:val="00E42B81"/>
    <w:rsid w:val="00E438C8"/>
    <w:rsid w:val="00E46051"/>
    <w:rsid w:val="00E503D5"/>
    <w:rsid w:val="00E50503"/>
    <w:rsid w:val="00E52C18"/>
    <w:rsid w:val="00E52E0E"/>
    <w:rsid w:val="00E5506F"/>
    <w:rsid w:val="00E55D0F"/>
    <w:rsid w:val="00E57543"/>
    <w:rsid w:val="00E641C8"/>
    <w:rsid w:val="00E66AFE"/>
    <w:rsid w:val="00E71B50"/>
    <w:rsid w:val="00E71D55"/>
    <w:rsid w:val="00E727B2"/>
    <w:rsid w:val="00E74B47"/>
    <w:rsid w:val="00E7573F"/>
    <w:rsid w:val="00E76371"/>
    <w:rsid w:val="00E77C0B"/>
    <w:rsid w:val="00E80CBC"/>
    <w:rsid w:val="00E81CEB"/>
    <w:rsid w:val="00E82070"/>
    <w:rsid w:val="00E83210"/>
    <w:rsid w:val="00E84F98"/>
    <w:rsid w:val="00E872CE"/>
    <w:rsid w:val="00E900BA"/>
    <w:rsid w:val="00E907A8"/>
    <w:rsid w:val="00E92028"/>
    <w:rsid w:val="00E9290E"/>
    <w:rsid w:val="00E93749"/>
    <w:rsid w:val="00E94F13"/>
    <w:rsid w:val="00E96B75"/>
    <w:rsid w:val="00E97047"/>
    <w:rsid w:val="00EA13A9"/>
    <w:rsid w:val="00EA42D4"/>
    <w:rsid w:val="00EA4A73"/>
    <w:rsid w:val="00EA523A"/>
    <w:rsid w:val="00EA59FB"/>
    <w:rsid w:val="00EA68DC"/>
    <w:rsid w:val="00EA73DB"/>
    <w:rsid w:val="00EA7E2C"/>
    <w:rsid w:val="00EB0BC0"/>
    <w:rsid w:val="00EB1C22"/>
    <w:rsid w:val="00EB2215"/>
    <w:rsid w:val="00EB2ADA"/>
    <w:rsid w:val="00EB3287"/>
    <w:rsid w:val="00EB32A5"/>
    <w:rsid w:val="00EB4139"/>
    <w:rsid w:val="00EB6B8F"/>
    <w:rsid w:val="00EC505A"/>
    <w:rsid w:val="00EC5EE3"/>
    <w:rsid w:val="00EC7648"/>
    <w:rsid w:val="00EC779E"/>
    <w:rsid w:val="00EC7FB3"/>
    <w:rsid w:val="00ED450C"/>
    <w:rsid w:val="00ED4892"/>
    <w:rsid w:val="00ED6FA1"/>
    <w:rsid w:val="00ED74A5"/>
    <w:rsid w:val="00ED7C48"/>
    <w:rsid w:val="00EE1B25"/>
    <w:rsid w:val="00EE1D34"/>
    <w:rsid w:val="00EE2BB5"/>
    <w:rsid w:val="00EE335A"/>
    <w:rsid w:val="00EE4C6B"/>
    <w:rsid w:val="00EE4EC9"/>
    <w:rsid w:val="00EE5514"/>
    <w:rsid w:val="00EE56AE"/>
    <w:rsid w:val="00EE5B3F"/>
    <w:rsid w:val="00EE7FED"/>
    <w:rsid w:val="00EF1564"/>
    <w:rsid w:val="00EF26AE"/>
    <w:rsid w:val="00EF4AF3"/>
    <w:rsid w:val="00EF5CB7"/>
    <w:rsid w:val="00EF6EA6"/>
    <w:rsid w:val="00F02AAB"/>
    <w:rsid w:val="00F03DB8"/>
    <w:rsid w:val="00F053D0"/>
    <w:rsid w:val="00F05D81"/>
    <w:rsid w:val="00F067E3"/>
    <w:rsid w:val="00F0717D"/>
    <w:rsid w:val="00F12582"/>
    <w:rsid w:val="00F12FE1"/>
    <w:rsid w:val="00F1332B"/>
    <w:rsid w:val="00F15597"/>
    <w:rsid w:val="00F21924"/>
    <w:rsid w:val="00F2339A"/>
    <w:rsid w:val="00F24555"/>
    <w:rsid w:val="00F24788"/>
    <w:rsid w:val="00F24AFB"/>
    <w:rsid w:val="00F24D74"/>
    <w:rsid w:val="00F2530B"/>
    <w:rsid w:val="00F25568"/>
    <w:rsid w:val="00F25AD5"/>
    <w:rsid w:val="00F26EA5"/>
    <w:rsid w:val="00F2762B"/>
    <w:rsid w:val="00F30C91"/>
    <w:rsid w:val="00F33146"/>
    <w:rsid w:val="00F33230"/>
    <w:rsid w:val="00F36702"/>
    <w:rsid w:val="00F3682A"/>
    <w:rsid w:val="00F36B0D"/>
    <w:rsid w:val="00F4022E"/>
    <w:rsid w:val="00F40993"/>
    <w:rsid w:val="00F40D6E"/>
    <w:rsid w:val="00F418D7"/>
    <w:rsid w:val="00F42426"/>
    <w:rsid w:val="00F42623"/>
    <w:rsid w:val="00F437FC"/>
    <w:rsid w:val="00F44190"/>
    <w:rsid w:val="00F4474C"/>
    <w:rsid w:val="00F44940"/>
    <w:rsid w:val="00F4494D"/>
    <w:rsid w:val="00F5133C"/>
    <w:rsid w:val="00F51810"/>
    <w:rsid w:val="00F53B1F"/>
    <w:rsid w:val="00F55E86"/>
    <w:rsid w:val="00F57218"/>
    <w:rsid w:val="00F578E0"/>
    <w:rsid w:val="00F66DF9"/>
    <w:rsid w:val="00F74888"/>
    <w:rsid w:val="00F7549E"/>
    <w:rsid w:val="00F774FF"/>
    <w:rsid w:val="00F77698"/>
    <w:rsid w:val="00F82DDF"/>
    <w:rsid w:val="00F83B37"/>
    <w:rsid w:val="00F8582E"/>
    <w:rsid w:val="00F90B17"/>
    <w:rsid w:val="00F938DE"/>
    <w:rsid w:val="00F9598E"/>
    <w:rsid w:val="00F9606D"/>
    <w:rsid w:val="00F97606"/>
    <w:rsid w:val="00F976EB"/>
    <w:rsid w:val="00FA1CD2"/>
    <w:rsid w:val="00FA1E67"/>
    <w:rsid w:val="00FA3097"/>
    <w:rsid w:val="00FA33FF"/>
    <w:rsid w:val="00FA3CB9"/>
    <w:rsid w:val="00FA4263"/>
    <w:rsid w:val="00FA48BB"/>
    <w:rsid w:val="00FA6FC4"/>
    <w:rsid w:val="00FB0188"/>
    <w:rsid w:val="00FB08BE"/>
    <w:rsid w:val="00FB1F51"/>
    <w:rsid w:val="00FB2AA4"/>
    <w:rsid w:val="00FB430B"/>
    <w:rsid w:val="00FB5FB9"/>
    <w:rsid w:val="00FB7891"/>
    <w:rsid w:val="00FC18D4"/>
    <w:rsid w:val="00FC3D5F"/>
    <w:rsid w:val="00FC4783"/>
    <w:rsid w:val="00FC5DBD"/>
    <w:rsid w:val="00FC6323"/>
    <w:rsid w:val="00FC6456"/>
    <w:rsid w:val="00FC6FFA"/>
    <w:rsid w:val="00FC70B4"/>
    <w:rsid w:val="00FD04BE"/>
    <w:rsid w:val="00FD1019"/>
    <w:rsid w:val="00FD1B2E"/>
    <w:rsid w:val="00FD66F2"/>
    <w:rsid w:val="00FD7130"/>
    <w:rsid w:val="00FE12FB"/>
    <w:rsid w:val="00FE137E"/>
    <w:rsid w:val="00FE1977"/>
    <w:rsid w:val="00FE1BAD"/>
    <w:rsid w:val="00FE6DF9"/>
    <w:rsid w:val="00FF0295"/>
    <w:rsid w:val="00FF1697"/>
    <w:rsid w:val="00FF368B"/>
    <w:rsid w:val="00FF55A8"/>
    <w:rsid w:val="00FF6B91"/>
    <w:rsid w:val="00FF6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6983CC1B"/>
  <w15:docId w15:val="{5D07F8D9-CC0F-4DDA-9FAF-9751AA95E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148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A72E9"/>
    <w:pPr>
      <w:keepNext/>
      <w:jc w:val="center"/>
      <w:outlineLvl w:val="0"/>
    </w:pPr>
    <w:rPr>
      <w:rFonts w:ascii="Arial" w:hAnsi="Arial"/>
      <w:b/>
      <w:snapToGrid w:val="0"/>
      <w:color w:val="FF0000"/>
      <w:sz w:val="28"/>
      <w:szCs w:val="20"/>
      <w:lang w:val="fr-FR"/>
    </w:rPr>
  </w:style>
  <w:style w:type="paragraph" w:styleId="Heading2">
    <w:name w:val="heading 2"/>
    <w:basedOn w:val="Normal"/>
    <w:next w:val="Normal"/>
    <w:link w:val="Heading2Char"/>
    <w:qFormat/>
    <w:rsid w:val="002A72E9"/>
    <w:pPr>
      <w:keepNext/>
      <w:ind w:left="1276" w:hanging="425"/>
      <w:jc w:val="both"/>
      <w:outlineLvl w:val="1"/>
    </w:pPr>
    <w:rPr>
      <w:rFonts w:ascii="Arial" w:hAnsi="Arial"/>
      <w:b/>
      <w:snapToGrid w:val="0"/>
      <w:sz w:val="20"/>
      <w:szCs w:val="20"/>
      <w:lang w:val="fr-FR"/>
    </w:rPr>
  </w:style>
  <w:style w:type="paragraph" w:styleId="Heading3">
    <w:name w:val="heading 3"/>
    <w:basedOn w:val="Normal"/>
    <w:next w:val="Normal"/>
    <w:link w:val="Heading3Char"/>
    <w:qFormat/>
    <w:rsid w:val="002A72E9"/>
    <w:pPr>
      <w:keepNext/>
      <w:jc w:val="center"/>
      <w:outlineLvl w:val="2"/>
    </w:pPr>
    <w:rPr>
      <w:rFonts w:ascii="Arial" w:hAnsi="Arial"/>
      <w:b/>
      <w:snapToGrid w:val="0"/>
      <w:color w:val="FF0000"/>
      <w:sz w:val="36"/>
      <w:szCs w:val="20"/>
      <w:lang w:val="fr-FR"/>
    </w:rPr>
  </w:style>
  <w:style w:type="paragraph" w:styleId="Heading4">
    <w:name w:val="heading 4"/>
    <w:basedOn w:val="Normal"/>
    <w:next w:val="Normal"/>
    <w:link w:val="Heading4Char"/>
    <w:qFormat/>
    <w:rsid w:val="002A72E9"/>
    <w:pPr>
      <w:keepNext/>
      <w:numPr>
        <w:ilvl w:val="3"/>
        <w:numId w:val="2"/>
      </w:numPr>
      <w:spacing w:before="240" w:after="60"/>
      <w:outlineLvl w:val="3"/>
    </w:pPr>
    <w:rPr>
      <w:rFonts w:ascii="Arial" w:hAnsi="Arial"/>
      <w:b/>
      <w:snapToGrid w:val="0"/>
      <w:szCs w:val="20"/>
      <w:lang w:val="sv-SE"/>
    </w:rPr>
  </w:style>
  <w:style w:type="paragraph" w:styleId="Heading5">
    <w:name w:val="heading 5"/>
    <w:basedOn w:val="Normal"/>
    <w:next w:val="Normal"/>
    <w:link w:val="Heading5Char"/>
    <w:qFormat/>
    <w:rsid w:val="002A72E9"/>
    <w:pPr>
      <w:keepNext/>
      <w:jc w:val="both"/>
      <w:outlineLvl w:val="4"/>
    </w:pPr>
    <w:rPr>
      <w:rFonts w:ascii="Arial" w:hAnsi="Arial"/>
      <w:b/>
      <w:snapToGrid w:val="0"/>
      <w:sz w:val="20"/>
      <w:szCs w:val="20"/>
      <w:lang w:val="fr-FR"/>
    </w:rPr>
  </w:style>
  <w:style w:type="paragraph" w:styleId="Heading6">
    <w:name w:val="heading 6"/>
    <w:basedOn w:val="Normal"/>
    <w:next w:val="Normal"/>
    <w:link w:val="Heading6Char"/>
    <w:qFormat/>
    <w:rsid w:val="002A72E9"/>
    <w:pPr>
      <w:spacing w:before="240" w:after="60"/>
      <w:outlineLvl w:val="5"/>
    </w:pPr>
    <w:rPr>
      <w:b/>
      <w:bCs/>
      <w:snapToGrid w:val="0"/>
      <w:lang w:val="en-GB"/>
    </w:rPr>
  </w:style>
  <w:style w:type="paragraph" w:styleId="Heading7">
    <w:name w:val="heading 7"/>
    <w:basedOn w:val="Normal"/>
    <w:next w:val="Normal"/>
    <w:link w:val="Heading7Char"/>
    <w:qFormat/>
    <w:rsid w:val="002A72E9"/>
    <w:pPr>
      <w:keepNext/>
      <w:jc w:val="center"/>
      <w:outlineLvl w:val="6"/>
    </w:pPr>
    <w:rPr>
      <w:rFonts w:ascii="Arial" w:hAnsi="Arial"/>
      <w:b/>
      <w:snapToGrid w:val="0"/>
      <w:color w:val="008000"/>
      <w:sz w:val="32"/>
      <w:szCs w:val="20"/>
      <w:lang w:val="fr-FR"/>
    </w:rPr>
  </w:style>
  <w:style w:type="paragraph" w:styleId="Heading8">
    <w:name w:val="heading 8"/>
    <w:basedOn w:val="Normal"/>
    <w:next w:val="Normal"/>
    <w:link w:val="Heading8Char"/>
    <w:qFormat/>
    <w:rsid w:val="002A72E9"/>
    <w:pPr>
      <w:keepNext/>
      <w:numPr>
        <w:numId w:val="1"/>
      </w:numPr>
      <w:jc w:val="both"/>
      <w:outlineLvl w:val="7"/>
    </w:pPr>
    <w:rPr>
      <w:rFonts w:ascii="Arial" w:hAnsi="Arial"/>
      <w:b/>
      <w:snapToGrid w:val="0"/>
      <w:szCs w:val="20"/>
      <w:lang w:val="fr-FR"/>
    </w:rPr>
  </w:style>
  <w:style w:type="paragraph" w:styleId="Heading9">
    <w:name w:val="heading 9"/>
    <w:basedOn w:val="Normal"/>
    <w:next w:val="Normal"/>
    <w:link w:val="Heading9Char"/>
    <w:qFormat/>
    <w:rsid w:val="002A72E9"/>
    <w:pPr>
      <w:spacing w:before="240" w:after="60"/>
      <w:outlineLvl w:val="8"/>
    </w:pPr>
    <w:rPr>
      <w:rFonts w:ascii="Arial" w:hAnsi="Arial" w:cs="Arial"/>
      <w:snapToGrid w:val="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2E9"/>
    <w:rPr>
      <w:rFonts w:ascii="Arial" w:eastAsia="Times New Roman" w:hAnsi="Arial" w:cs="Times New Roman"/>
      <w:b/>
      <w:snapToGrid w:val="0"/>
      <w:color w:val="FF0000"/>
      <w:sz w:val="28"/>
      <w:szCs w:val="20"/>
      <w:lang w:val="fr-FR"/>
    </w:rPr>
  </w:style>
  <w:style w:type="character" w:customStyle="1" w:styleId="Heading2Char">
    <w:name w:val="Heading 2 Char"/>
    <w:basedOn w:val="DefaultParagraphFont"/>
    <w:link w:val="Heading2"/>
    <w:rsid w:val="002A72E9"/>
    <w:rPr>
      <w:rFonts w:ascii="Arial" w:eastAsia="Times New Roman" w:hAnsi="Arial" w:cs="Times New Roman"/>
      <w:b/>
      <w:snapToGrid w:val="0"/>
      <w:sz w:val="20"/>
      <w:szCs w:val="20"/>
      <w:lang w:val="fr-FR"/>
    </w:rPr>
  </w:style>
  <w:style w:type="character" w:customStyle="1" w:styleId="Heading3Char">
    <w:name w:val="Heading 3 Char"/>
    <w:basedOn w:val="DefaultParagraphFont"/>
    <w:link w:val="Heading3"/>
    <w:rsid w:val="002A72E9"/>
    <w:rPr>
      <w:rFonts w:ascii="Arial" w:eastAsia="Times New Roman" w:hAnsi="Arial" w:cs="Times New Roman"/>
      <w:b/>
      <w:snapToGrid w:val="0"/>
      <w:color w:val="FF0000"/>
      <w:sz w:val="36"/>
      <w:szCs w:val="20"/>
      <w:lang w:val="fr-FR"/>
    </w:rPr>
  </w:style>
  <w:style w:type="character" w:customStyle="1" w:styleId="Heading4Char">
    <w:name w:val="Heading 4 Char"/>
    <w:basedOn w:val="DefaultParagraphFont"/>
    <w:link w:val="Heading4"/>
    <w:rsid w:val="002A72E9"/>
    <w:rPr>
      <w:rFonts w:ascii="Arial" w:eastAsia="Times New Roman" w:hAnsi="Arial" w:cs="Times New Roman"/>
      <w:b/>
      <w:snapToGrid w:val="0"/>
      <w:sz w:val="24"/>
      <w:szCs w:val="20"/>
      <w:lang w:val="sv-SE"/>
    </w:rPr>
  </w:style>
  <w:style w:type="character" w:customStyle="1" w:styleId="Heading5Char">
    <w:name w:val="Heading 5 Char"/>
    <w:basedOn w:val="DefaultParagraphFont"/>
    <w:link w:val="Heading5"/>
    <w:rsid w:val="002A72E9"/>
    <w:rPr>
      <w:rFonts w:ascii="Arial" w:eastAsia="Times New Roman" w:hAnsi="Arial" w:cs="Times New Roman"/>
      <w:b/>
      <w:snapToGrid w:val="0"/>
      <w:sz w:val="20"/>
      <w:szCs w:val="20"/>
      <w:lang w:val="fr-FR"/>
    </w:rPr>
  </w:style>
  <w:style w:type="character" w:customStyle="1" w:styleId="Heading6Char">
    <w:name w:val="Heading 6 Char"/>
    <w:basedOn w:val="DefaultParagraphFont"/>
    <w:link w:val="Heading6"/>
    <w:rsid w:val="002A72E9"/>
    <w:rPr>
      <w:rFonts w:ascii="Times New Roman" w:eastAsia="Times New Roman" w:hAnsi="Times New Roman" w:cs="Times New Roman"/>
      <w:b/>
      <w:bCs/>
      <w:snapToGrid w:val="0"/>
      <w:lang w:val="en-GB"/>
    </w:rPr>
  </w:style>
  <w:style w:type="character" w:customStyle="1" w:styleId="Heading7Char">
    <w:name w:val="Heading 7 Char"/>
    <w:basedOn w:val="DefaultParagraphFont"/>
    <w:link w:val="Heading7"/>
    <w:rsid w:val="002A72E9"/>
    <w:rPr>
      <w:rFonts w:ascii="Arial" w:eastAsia="Times New Roman" w:hAnsi="Arial" w:cs="Times New Roman"/>
      <w:b/>
      <w:snapToGrid w:val="0"/>
      <w:color w:val="008000"/>
      <w:sz w:val="32"/>
      <w:szCs w:val="20"/>
      <w:lang w:val="fr-FR"/>
    </w:rPr>
  </w:style>
  <w:style w:type="character" w:customStyle="1" w:styleId="Heading8Char">
    <w:name w:val="Heading 8 Char"/>
    <w:basedOn w:val="DefaultParagraphFont"/>
    <w:link w:val="Heading8"/>
    <w:rsid w:val="002A72E9"/>
    <w:rPr>
      <w:rFonts w:ascii="Arial" w:eastAsia="Times New Roman" w:hAnsi="Arial" w:cs="Times New Roman"/>
      <w:b/>
      <w:snapToGrid w:val="0"/>
      <w:sz w:val="24"/>
      <w:szCs w:val="20"/>
      <w:lang w:val="fr-FR"/>
    </w:rPr>
  </w:style>
  <w:style w:type="character" w:customStyle="1" w:styleId="Heading9Char">
    <w:name w:val="Heading 9 Char"/>
    <w:basedOn w:val="DefaultParagraphFont"/>
    <w:link w:val="Heading9"/>
    <w:rsid w:val="002A72E9"/>
    <w:rPr>
      <w:rFonts w:ascii="Arial" w:eastAsia="Times New Roman" w:hAnsi="Arial" w:cs="Arial"/>
      <w:snapToGrid w:val="0"/>
      <w:lang w:val="en-GB"/>
    </w:rPr>
  </w:style>
  <w:style w:type="paragraph" w:styleId="ListParagraph">
    <w:name w:val="List Paragraph"/>
    <w:aliases w:val="List Paragraph_D1"/>
    <w:basedOn w:val="Normal"/>
    <w:link w:val="ListParagraphChar"/>
    <w:uiPriority w:val="34"/>
    <w:qFormat/>
    <w:rsid w:val="001C702C"/>
    <w:pPr>
      <w:ind w:left="720"/>
      <w:contextualSpacing/>
    </w:pPr>
  </w:style>
  <w:style w:type="character" w:styleId="PlaceholderText">
    <w:name w:val="Placeholder Text"/>
    <w:basedOn w:val="DefaultParagraphFont"/>
    <w:uiPriority w:val="99"/>
    <w:semiHidden/>
    <w:rsid w:val="001C702C"/>
    <w:rPr>
      <w:color w:val="808080"/>
    </w:rPr>
  </w:style>
  <w:style w:type="paragraph" w:styleId="BalloonText">
    <w:name w:val="Balloon Text"/>
    <w:basedOn w:val="Normal"/>
    <w:link w:val="BalloonTextChar"/>
    <w:uiPriority w:val="99"/>
    <w:unhideWhenUsed/>
    <w:rsid w:val="001C702C"/>
    <w:rPr>
      <w:rFonts w:ascii="Tahoma" w:hAnsi="Tahoma" w:cs="Tahoma"/>
      <w:sz w:val="16"/>
      <w:szCs w:val="16"/>
    </w:rPr>
  </w:style>
  <w:style w:type="character" w:customStyle="1" w:styleId="BalloonTextChar">
    <w:name w:val="Balloon Text Char"/>
    <w:basedOn w:val="DefaultParagraphFont"/>
    <w:link w:val="BalloonText"/>
    <w:uiPriority w:val="99"/>
    <w:rsid w:val="001C702C"/>
    <w:rPr>
      <w:rFonts w:ascii="Tahoma" w:hAnsi="Tahoma" w:cs="Tahoma"/>
      <w:sz w:val="16"/>
      <w:szCs w:val="16"/>
    </w:rPr>
  </w:style>
  <w:style w:type="paragraph" w:styleId="Header">
    <w:name w:val="header"/>
    <w:basedOn w:val="Normal"/>
    <w:link w:val="HeaderChar"/>
    <w:uiPriority w:val="99"/>
    <w:unhideWhenUsed/>
    <w:rsid w:val="00154D50"/>
    <w:pPr>
      <w:tabs>
        <w:tab w:val="center" w:pos="4680"/>
        <w:tab w:val="right" w:pos="9360"/>
      </w:tabs>
    </w:pPr>
  </w:style>
  <w:style w:type="character" w:customStyle="1" w:styleId="HeaderChar">
    <w:name w:val="Header Char"/>
    <w:basedOn w:val="DefaultParagraphFont"/>
    <w:link w:val="Header"/>
    <w:uiPriority w:val="99"/>
    <w:rsid w:val="00154D50"/>
  </w:style>
  <w:style w:type="paragraph" w:styleId="Footer">
    <w:name w:val="footer"/>
    <w:basedOn w:val="Normal"/>
    <w:link w:val="FooterChar"/>
    <w:uiPriority w:val="99"/>
    <w:unhideWhenUsed/>
    <w:rsid w:val="00154D50"/>
    <w:pPr>
      <w:tabs>
        <w:tab w:val="center" w:pos="4680"/>
        <w:tab w:val="right" w:pos="9360"/>
      </w:tabs>
    </w:pPr>
  </w:style>
  <w:style w:type="character" w:customStyle="1" w:styleId="FooterChar">
    <w:name w:val="Footer Char"/>
    <w:basedOn w:val="DefaultParagraphFont"/>
    <w:link w:val="Footer"/>
    <w:uiPriority w:val="99"/>
    <w:rsid w:val="00154D50"/>
  </w:style>
  <w:style w:type="character" w:customStyle="1" w:styleId="Bodytext">
    <w:name w:val="Body text_"/>
    <w:basedOn w:val="DefaultParagraphFont"/>
    <w:link w:val="BodyText1"/>
    <w:rsid w:val="007834FC"/>
    <w:rPr>
      <w:rFonts w:ascii="Verdana" w:eastAsia="Verdana" w:hAnsi="Verdana" w:cs="Verdana"/>
      <w:sz w:val="16"/>
      <w:szCs w:val="16"/>
      <w:shd w:val="clear" w:color="auto" w:fill="FFFFFF"/>
    </w:rPr>
  </w:style>
  <w:style w:type="paragraph" w:customStyle="1" w:styleId="BodyText1">
    <w:name w:val="Body Text1"/>
    <w:basedOn w:val="Normal"/>
    <w:link w:val="Bodytext"/>
    <w:rsid w:val="007834FC"/>
    <w:pPr>
      <w:widowControl w:val="0"/>
      <w:shd w:val="clear" w:color="auto" w:fill="FFFFFF"/>
      <w:spacing w:before="300" w:line="254" w:lineRule="exact"/>
      <w:ind w:hanging="360"/>
    </w:pPr>
    <w:rPr>
      <w:rFonts w:ascii="Verdana" w:eastAsia="Verdana" w:hAnsi="Verdana" w:cs="Verdana"/>
      <w:sz w:val="16"/>
      <w:szCs w:val="16"/>
    </w:rPr>
  </w:style>
  <w:style w:type="character" w:customStyle="1" w:styleId="Footnote">
    <w:name w:val="Footnote_"/>
    <w:basedOn w:val="DefaultParagraphFont"/>
    <w:link w:val="Footnote0"/>
    <w:rsid w:val="005F11C4"/>
    <w:rPr>
      <w:rFonts w:ascii="Verdana" w:eastAsia="Verdana" w:hAnsi="Verdana" w:cs="Verdana"/>
      <w:sz w:val="16"/>
      <w:szCs w:val="16"/>
      <w:shd w:val="clear" w:color="auto" w:fill="FFFFFF"/>
    </w:rPr>
  </w:style>
  <w:style w:type="paragraph" w:customStyle="1" w:styleId="Footnote0">
    <w:name w:val="Footnote"/>
    <w:basedOn w:val="Normal"/>
    <w:link w:val="Footnote"/>
    <w:rsid w:val="005F11C4"/>
    <w:pPr>
      <w:widowControl w:val="0"/>
      <w:shd w:val="clear" w:color="auto" w:fill="FFFFFF"/>
      <w:spacing w:line="254" w:lineRule="exact"/>
      <w:jc w:val="center"/>
    </w:pPr>
    <w:rPr>
      <w:rFonts w:ascii="Verdana" w:eastAsia="Verdana" w:hAnsi="Verdana" w:cs="Verdana"/>
      <w:sz w:val="16"/>
      <w:szCs w:val="16"/>
    </w:rPr>
  </w:style>
  <w:style w:type="paragraph" w:styleId="NoSpacing">
    <w:name w:val="No Spacing"/>
    <w:link w:val="NoSpacingChar"/>
    <w:qFormat/>
    <w:rsid w:val="003E4DE9"/>
    <w:pPr>
      <w:spacing w:after="0" w:line="240" w:lineRule="auto"/>
    </w:pPr>
  </w:style>
  <w:style w:type="character" w:customStyle="1" w:styleId="NoSpacingChar">
    <w:name w:val="No Spacing Char"/>
    <w:link w:val="NoSpacing"/>
    <w:uiPriority w:val="1"/>
    <w:rsid w:val="002A72E9"/>
  </w:style>
  <w:style w:type="character" w:customStyle="1" w:styleId="Bodytext3">
    <w:name w:val="Body text (3)_"/>
    <w:basedOn w:val="DefaultParagraphFont"/>
    <w:rsid w:val="00D0133C"/>
    <w:rPr>
      <w:rFonts w:ascii="Verdana" w:eastAsia="Verdana" w:hAnsi="Verdana" w:cs="Verdana"/>
      <w:b/>
      <w:bCs/>
      <w:i w:val="0"/>
      <w:iCs w:val="0"/>
      <w:smallCaps w:val="0"/>
      <w:strike w:val="0"/>
      <w:spacing w:val="3"/>
      <w:sz w:val="16"/>
      <w:szCs w:val="16"/>
      <w:u w:val="none"/>
    </w:rPr>
  </w:style>
  <w:style w:type="character" w:customStyle="1" w:styleId="Bodytext30">
    <w:name w:val="Body text (3)"/>
    <w:basedOn w:val="Bodytext3"/>
    <w:rsid w:val="00D0133C"/>
    <w:rPr>
      <w:rFonts w:ascii="Verdana" w:eastAsia="Verdana" w:hAnsi="Verdana" w:cs="Verdana"/>
      <w:b/>
      <w:bCs/>
      <w:i w:val="0"/>
      <w:iCs w:val="0"/>
      <w:smallCaps w:val="0"/>
      <w:strike w:val="0"/>
      <w:color w:val="000000"/>
      <w:spacing w:val="3"/>
      <w:w w:val="100"/>
      <w:position w:val="0"/>
      <w:sz w:val="16"/>
      <w:szCs w:val="16"/>
      <w:u w:val="none"/>
      <w:lang w:val="mk-MK" w:eastAsia="mk-MK" w:bidi="mk-MK"/>
    </w:rPr>
  </w:style>
  <w:style w:type="character" w:customStyle="1" w:styleId="Bodytext3NotBold">
    <w:name w:val="Body text (3) + Not Bold"/>
    <w:aliases w:val="Spacing 0 pt"/>
    <w:basedOn w:val="Bodytext3"/>
    <w:rsid w:val="00D0133C"/>
    <w:rPr>
      <w:rFonts w:ascii="Verdana" w:eastAsia="Verdana" w:hAnsi="Verdana" w:cs="Verdana"/>
      <w:b/>
      <w:bCs/>
      <w:i w:val="0"/>
      <w:iCs w:val="0"/>
      <w:smallCaps w:val="0"/>
      <w:strike w:val="0"/>
      <w:color w:val="000000"/>
      <w:spacing w:val="0"/>
      <w:w w:val="100"/>
      <w:position w:val="0"/>
      <w:sz w:val="16"/>
      <w:szCs w:val="16"/>
      <w:u w:val="none"/>
      <w:lang w:val="mk-MK" w:eastAsia="mk-MK" w:bidi="mk-MK"/>
    </w:rPr>
  </w:style>
  <w:style w:type="paragraph" w:customStyle="1" w:styleId="Default">
    <w:name w:val="Default"/>
    <w:rsid w:val="002E03EE"/>
    <w:pPr>
      <w:autoSpaceDE w:val="0"/>
      <w:autoSpaceDN w:val="0"/>
      <w:adjustRightInd w:val="0"/>
      <w:spacing w:after="0" w:line="240" w:lineRule="auto"/>
    </w:pPr>
    <w:rPr>
      <w:rFonts w:ascii="Cambria" w:hAnsi="Cambria" w:cs="Cambria"/>
      <w:color w:val="000000"/>
      <w:sz w:val="24"/>
      <w:szCs w:val="24"/>
    </w:rPr>
  </w:style>
  <w:style w:type="character" w:styleId="CommentReference">
    <w:name w:val="annotation reference"/>
    <w:basedOn w:val="DefaultParagraphFont"/>
    <w:uiPriority w:val="99"/>
    <w:semiHidden/>
    <w:unhideWhenUsed/>
    <w:rsid w:val="006114D7"/>
    <w:rPr>
      <w:sz w:val="16"/>
      <w:szCs w:val="16"/>
    </w:rPr>
  </w:style>
  <w:style w:type="paragraph" w:styleId="CommentText">
    <w:name w:val="annotation text"/>
    <w:basedOn w:val="Normal"/>
    <w:link w:val="CommentTextChar"/>
    <w:unhideWhenUsed/>
    <w:rsid w:val="006114D7"/>
    <w:rPr>
      <w:sz w:val="20"/>
      <w:szCs w:val="20"/>
    </w:rPr>
  </w:style>
  <w:style w:type="character" w:customStyle="1" w:styleId="CommentTextChar">
    <w:name w:val="Comment Text Char"/>
    <w:basedOn w:val="DefaultParagraphFont"/>
    <w:link w:val="CommentText"/>
    <w:rsid w:val="006114D7"/>
    <w:rPr>
      <w:sz w:val="20"/>
      <w:szCs w:val="20"/>
    </w:rPr>
  </w:style>
  <w:style w:type="paragraph" w:styleId="CommentSubject">
    <w:name w:val="annotation subject"/>
    <w:basedOn w:val="CommentText"/>
    <w:next w:val="CommentText"/>
    <w:link w:val="CommentSubjectChar"/>
    <w:semiHidden/>
    <w:unhideWhenUsed/>
    <w:rsid w:val="006114D7"/>
    <w:rPr>
      <w:b/>
      <w:bCs/>
    </w:rPr>
  </w:style>
  <w:style w:type="character" w:customStyle="1" w:styleId="CommentSubjectChar">
    <w:name w:val="Comment Subject Char"/>
    <w:basedOn w:val="CommentTextChar"/>
    <w:link w:val="CommentSubject"/>
    <w:semiHidden/>
    <w:rsid w:val="006114D7"/>
    <w:rPr>
      <w:b/>
      <w:bCs/>
      <w:sz w:val="20"/>
      <w:szCs w:val="20"/>
    </w:rPr>
  </w:style>
  <w:style w:type="paragraph" w:customStyle="1" w:styleId="oddl-nadpis">
    <w:name w:val="oddíl-nadpis"/>
    <w:basedOn w:val="Normal"/>
    <w:rsid w:val="002A72E9"/>
    <w:pPr>
      <w:keepNext/>
      <w:widowControl w:val="0"/>
      <w:tabs>
        <w:tab w:val="left" w:pos="567"/>
      </w:tabs>
      <w:spacing w:before="240" w:line="240" w:lineRule="exact"/>
    </w:pPr>
    <w:rPr>
      <w:rFonts w:ascii="Arial" w:hAnsi="Arial"/>
      <w:b/>
      <w:snapToGrid w:val="0"/>
      <w:szCs w:val="20"/>
      <w:lang w:val="cs-CZ"/>
    </w:rPr>
  </w:style>
  <w:style w:type="paragraph" w:customStyle="1" w:styleId="text-3mezera">
    <w:name w:val="text - 3 mezera"/>
    <w:basedOn w:val="Normal"/>
    <w:rsid w:val="002A72E9"/>
    <w:pPr>
      <w:widowControl w:val="0"/>
      <w:spacing w:before="60" w:line="240" w:lineRule="exact"/>
      <w:jc w:val="both"/>
    </w:pPr>
    <w:rPr>
      <w:rFonts w:ascii="Arial" w:hAnsi="Arial"/>
      <w:snapToGrid w:val="0"/>
      <w:szCs w:val="20"/>
      <w:lang w:val="cs-CZ"/>
    </w:rPr>
  </w:style>
  <w:style w:type="paragraph" w:customStyle="1" w:styleId="1zanoren">
    <w:name w:val="1.zanorení"/>
    <w:basedOn w:val="text-3mezera"/>
    <w:rsid w:val="002A72E9"/>
  </w:style>
  <w:style w:type="paragraph" w:customStyle="1" w:styleId="2zanoren">
    <w:name w:val="2.zanorení"/>
    <w:basedOn w:val="text-3mezera"/>
    <w:rsid w:val="002A72E9"/>
  </w:style>
  <w:style w:type="paragraph" w:customStyle="1" w:styleId="bulletsub">
    <w:name w:val="bullet_sub"/>
    <w:basedOn w:val="Normal"/>
    <w:rsid w:val="002A72E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napToGrid w:val="0"/>
      <w:szCs w:val="20"/>
      <w:lang w:val="fr-FR"/>
    </w:rPr>
  </w:style>
  <w:style w:type="paragraph" w:styleId="TOC2">
    <w:name w:val="toc 2"/>
    <w:basedOn w:val="Normal"/>
    <w:next w:val="Normal"/>
    <w:autoRedefine/>
    <w:uiPriority w:val="39"/>
    <w:qFormat/>
    <w:rsid w:val="003A2305"/>
    <w:pPr>
      <w:tabs>
        <w:tab w:val="right" w:leader="dot" w:pos="9606"/>
      </w:tabs>
    </w:pPr>
    <w:rPr>
      <w:rFonts w:ascii="Calibri" w:hAnsi="Calibri" w:cs="Calibri"/>
      <w:smallCaps/>
      <w:snapToGrid w:val="0"/>
      <w:sz w:val="20"/>
      <w:szCs w:val="20"/>
      <w:lang w:val="fr-FR"/>
    </w:rPr>
  </w:style>
  <w:style w:type="paragraph" w:styleId="TOC1">
    <w:name w:val="toc 1"/>
    <w:basedOn w:val="Normal"/>
    <w:next w:val="Normal"/>
    <w:autoRedefine/>
    <w:uiPriority w:val="39"/>
    <w:qFormat/>
    <w:rsid w:val="00ED7C48"/>
    <w:pPr>
      <w:tabs>
        <w:tab w:val="right" w:leader="dot" w:pos="9606"/>
      </w:tabs>
      <w:spacing w:before="120"/>
      <w:ind w:left="142"/>
    </w:pPr>
    <w:rPr>
      <w:rFonts w:ascii="Calibri" w:hAnsi="Calibri" w:cs="Calibri"/>
      <w:b/>
      <w:bCs/>
      <w:caps/>
      <w:snapToGrid w:val="0"/>
      <w:sz w:val="20"/>
      <w:szCs w:val="20"/>
      <w:lang w:val="fr-FR"/>
    </w:rPr>
  </w:style>
  <w:style w:type="paragraph" w:customStyle="1" w:styleId="bullet-3">
    <w:name w:val="bullet-3"/>
    <w:basedOn w:val="Normal"/>
    <w:rsid w:val="002A72E9"/>
    <w:pPr>
      <w:widowControl w:val="0"/>
      <w:spacing w:before="240" w:line="240" w:lineRule="exact"/>
      <w:ind w:left="2212" w:hanging="284"/>
      <w:jc w:val="both"/>
    </w:pPr>
    <w:rPr>
      <w:rFonts w:ascii="Arial" w:hAnsi="Arial"/>
      <w:snapToGrid w:val="0"/>
      <w:szCs w:val="20"/>
      <w:lang w:val="cs-CZ"/>
    </w:rPr>
  </w:style>
  <w:style w:type="paragraph" w:styleId="BodyTextIndent">
    <w:name w:val="Body Text Indent"/>
    <w:basedOn w:val="Normal"/>
    <w:link w:val="BodyTextIndentChar"/>
    <w:rsid w:val="002A72E9"/>
    <w:pPr>
      <w:jc w:val="both"/>
    </w:pPr>
    <w:rPr>
      <w:snapToGrid w:val="0"/>
      <w:szCs w:val="20"/>
      <w:lang w:val="fr-FR"/>
    </w:rPr>
  </w:style>
  <w:style w:type="character" w:customStyle="1" w:styleId="BodyTextIndentChar">
    <w:name w:val="Body Text Indent Char"/>
    <w:basedOn w:val="DefaultParagraphFont"/>
    <w:link w:val="BodyTextIndent"/>
    <w:rsid w:val="002A72E9"/>
    <w:rPr>
      <w:rFonts w:ascii="Times New Roman" w:eastAsia="Times New Roman" w:hAnsi="Times New Roman" w:cs="Times New Roman"/>
      <w:snapToGrid w:val="0"/>
      <w:szCs w:val="20"/>
      <w:lang w:val="fr-FR"/>
    </w:rPr>
  </w:style>
  <w:style w:type="paragraph" w:styleId="BodyText0">
    <w:name w:val="Body Text"/>
    <w:basedOn w:val="Normal"/>
    <w:link w:val="BodyTextChar"/>
    <w:rsid w:val="002A72E9"/>
    <w:pPr>
      <w:jc w:val="both"/>
    </w:pPr>
    <w:rPr>
      <w:rFonts w:ascii="Arial" w:hAnsi="Arial"/>
      <w:snapToGrid w:val="0"/>
      <w:sz w:val="20"/>
      <w:szCs w:val="20"/>
      <w:lang w:val="fr-FR"/>
    </w:rPr>
  </w:style>
  <w:style w:type="character" w:customStyle="1" w:styleId="BodyTextChar">
    <w:name w:val="Body Text Char"/>
    <w:basedOn w:val="DefaultParagraphFont"/>
    <w:link w:val="BodyText0"/>
    <w:rsid w:val="002A72E9"/>
    <w:rPr>
      <w:rFonts w:ascii="Arial" w:eastAsia="Times New Roman" w:hAnsi="Arial" w:cs="Times New Roman"/>
      <w:snapToGrid w:val="0"/>
      <w:sz w:val="20"/>
      <w:szCs w:val="20"/>
      <w:lang w:val="fr-FR"/>
    </w:rPr>
  </w:style>
  <w:style w:type="paragraph" w:styleId="NormalIndent">
    <w:name w:val="Normal Indent"/>
    <w:basedOn w:val="Normal"/>
    <w:rsid w:val="002A72E9"/>
    <w:pPr>
      <w:ind w:left="708"/>
    </w:pPr>
    <w:rPr>
      <w:rFonts w:ascii="Arial" w:hAnsi="Arial"/>
      <w:snapToGrid w:val="0"/>
      <w:sz w:val="20"/>
      <w:szCs w:val="20"/>
      <w:lang w:val="fr-FR"/>
    </w:rPr>
  </w:style>
  <w:style w:type="paragraph" w:customStyle="1" w:styleId="tabulka">
    <w:name w:val="tabulka"/>
    <w:basedOn w:val="text-3mezera"/>
    <w:rsid w:val="002A72E9"/>
  </w:style>
  <w:style w:type="paragraph" w:styleId="FootnoteText">
    <w:name w:val="footnote text"/>
    <w:basedOn w:val="Normal"/>
    <w:link w:val="FootnoteTextChar"/>
    <w:rsid w:val="002A72E9"/>
    <w:rPr>
      <w:snapToGrid w:val="0"/>
      <w:sz w:val="20"/>
      <w:szCs w:val="20"/>
      <w:lang w:val="fr-FR"/>
    </w:rPr>
  </w:style>
  <w:style w:type="character" w:customStyle="1" w:styleId="FootnoteTextChar">
    <w:name w:val="Footnote Text Char"/>
    <w:basedOn w:val="DefaultParagraphFont"/>
    <w:link w:val="FootnoteText"/>
    <w:rsid w:val="002A72E9"/>
    <w:rPr>
      <w:rFonts w:ascii="Times New Roman" w:eastAsia="Times New Roman" w:hAnsi="Times New Roman" w:cs="Times New Roman"/>
      <w:snapToGrid w:val="0"/>
      <w:sz w:val="20"/>
      <w:szCs w:val="20"/>
      <w:lang w:val="fr-FR"/>
    </w:rPr>
  </w:style>
  <w:style w:type="character" w:styleId="Hyperlink">
    <w:name w:val="Hyperlink"/>
    <w:uiPriority w:val="99"/>
    <w:rsid w:val="002A72E9"/>
    <w:rPr>
      <w:color w:val="0000FF"/>
      <w:u w:val="single"/>
    </w:rPr>
  </w:style>
  <w:style w:type="paragraph" w:customStyle="1" w:styleId="Volume">
    <w:name w:val="Volume"/>
    <w:basedOn w:val="text"/>
    <w:next w:val="Section"/>
    <w:rsid w:val="002A72E9"/>
  </w:style>
  <w:style w:type="paragraph" w:customStyle="1" w:styleId="text">
    <w:name w:val="text"/>
    <w:rsid w:val="002A72E9"/>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Section">
    <w:name w:val="Section"/>
    <w:basedOn w:val="Volume"/>
    <w:rsid w:val="002A72E9"/>
  </w:style>
  <w:style w:type="paragraph" w:customStyle="1" w:styleId="textcslovan">
    <w:name w:val="text císlovaný"/>
    <w:basedOn w:val="text"/>
    <w:rsid w:val="002A72E9"/>
  </w:style>
  <w:style w:type="paragraph" w:customStyle="1" w:styleId="Nadpis-STRANA">
    <w:name w:val="Nadpis - STRANA"/>
    <w:basedOn w:val="text"/>
    <w:next w:val="Volume"/>
    <w:rsid w:val="002A72E9"/>
  </w:style>
  <w:style w:type="character" w:styleId="FootnoteReference">
    <w:name w:val="footnote reference"/>
    <w:rsid w:val="002A72E9"/>
    <w:rPr>
      <w:vertAlign w:val="superscript"/>
    </w:rPr>
  </w:style>
  <w:style w:type="character" w:styleId="PageNumber">
    <w:name w:val="page number"/>
    <w:basedOn w:val="DefaultParagraphFont"/>
    <w:rsid w:val="002A72E9"/>
  </w:style>
  <w:style w:type="paragraph" w:styleId="PlainText">
    <w:name w:val="Plain Text"/>
    <w:basedOn w:val="Normal"/>
    <w:link w:val="PlainTextChar"/>
    <w:uiPriority w:val="99"/>
    <w:rsid w:val="002A72E9"/>
    <w:rPr>
      <w:rFonts w:ascii="Courier New" w:hAnsi="Courier New"/>
      <w:snapToGrid w:val="0"/>
      <w:sz w:val="20"/>
      <w:szCs w:val="20"/>
      <w:lang w:val="en-GB"/>
    </w:rPr>
  </w:style>
  <w:style w:type="character" w:customStyle="1" w:styleId="PlainTextChar">
    <w:name w:val="Plain Text Char"/>
    <w:basedOn w:val="DefaultParagraphFont"/>
    <w:link w:val="PlainText"/>
    <w:uiPriority w:val="99"/>
    <w:rsid w:val="002A72E9"/>
    <w:rPr>
      <w:rFonts w:ascii="Courier New" w:eastAsia="Times New Roman" w:hAnsi="Courier New" w:cs="Times New Roman"/>
      <w:snapToGrid w:val="0"/>
      <w:sz w:val="20"/>
      <w:szCs w:val="20"/>
      <w:lang w:val="en-GB"/>
    </w:rPr>
  </w:style>
  <w:style w:type="character" w:styleId="FollowedHyperlink">
    <w:name w:val="FollowedHyperlink"/>
    <w:uiPriority w:val="99"/>
    <w:rsid w:val="002A72E9"/>
    <w:rPr>
      <w:color w:val="800080"/>
      <w:u w:val="single"/>
    </w:rPr>
  </w:style>
  <w:style w:type="paragraph" w:customStyle="1" w:styleId="Blockquote">
    <w:name w:val="Blockquote"/>
    <w:basedOn w:val="Normal"/>
    <w:rsid w:val="002A72E9"/>
    <w:pPr>
      <w:widowControl w:val="0"/>
      <w:spacing w:before="100" w:after="100"/>
      <w:ind w:left="360" w:right="360"/>
    </w:pPr>
    <w:rPr>
      <w:snapToGrid w:val="0"/>
      <w:szCs w:val="20"/>
      <w:lang w:val="fr-FR"/>
    </w:rPr>
  </w:style>
  <w:style w:type="paragraph" w:customStyle="1" w:styleId="Text1">
    <w:name w:val="Text 1"/>
    <w:basedOn w:val="Normal"/>
    <w:rsid w:val="002A72E9"/>
    <w:pPr>
      <w:spacing w:before="120" w:after="120"/>
      <w:ind w:left="851"/>
      <w:jc w:val="both"/>
    </w:pPr>
    <w:rPr>
      <w:snapToGrid w:val="0"/>
      <w:szCs w:val="20"/>
      <w:lang w:val="fr-FR"/>
    </w:rPr>
  </w:style>
  <w:style w:type="paragraph" w:customStyle="1" w:styleId="ManualNumPar1">
    <w:name w:val="Manual NumPar 1"/>
    <w:basedOn w:val="Normal"/>
    <w:next w:val="Text1"/>
    <w:rsid w:val="002A72E9"/>
    <w:pPr>
      <w:spacing w:before="120" w:after="120"/>
      <w:ind w:left="851" w:hanging="851"/>
      <w:jc w:val="both"/>
    </w:pPr>
    <w:rPr>
      <w:snapToGrid w:val="0"/>
      <w:szCs w:val="20"/>
      <w:lang w:val="fr-FR"/>
    </w:rPr>
  </w:style>
  <w:style w:type="paragraph" w:customStyle="1" w:styleId="Point1">
    <w:name w:val="Point 1"/>
    <w:basedOn w:val="Normal"/>
    <w:rsid w:val="002A72E9"/>
    <w:pPr>
      <w:spacing w:before="120" w:after="120"/>
      <w:ind w:left="1418" w:hanging="567"/>
      <w:jc w:val="both"/>
    </w:pPr>
    <w:rPr>
      <w:snapToGrid w:val="0"/>
      <w:szCs w:val="20"/>
      <w:lang w:val="fr-FR"/>
    </w:rPr>
  </w:style>
  <w:style w:type="paragraph" w:styleId="Subtitle">
    <w:name w:val="Subtitle"/>
    <w:basedOn w:val="Normal"/>
    <w:link w:val="SubtitleChar"/>
    <w:qFormat/>
    <w:rsid w:val="002A72E9"/>
    <w:pPr>
      <w:spacing w:before="120" w:after="120"/>
      <w:jc w:val="center"/>
    </w:pPr>
    <w:rPr>
      <w:rFonts w:ascii="Arial" w:hAnsi="Arial"/>
      <w:b/>
      <w:snapToGrid w:val="0"/>
      <w:sz w:val="28"/>
      <w:szCs w:val="20"/>
      <w:lang w:val="fr-BE"/>
    </w:rPr>
  </w:style>
  <w:style w:type="character" w:customStyle="1" w:styleId="SubtitleChar">
    <w:name w:val="Subtitle Char"/>
    <w:basedOn w:val="DefaultParagraphFont"/>
    <w:link w:val="Subtitle"/>
    <w:rsid w:val="002A72E9"/>
    <w:rPr>
      <w:rFonts w:ascii="Arial" w:eastAsia="Times New Roman" w:hAnsi="Arial" w:cs="Times New Roman"/>
      <w:b/>
      <w:snapToGrid w:val="0"/>
      <w:sz w:val="28"/>
      <w:szCs w:val="20"/>
      <w:lang w:val="fr-BE"/>
    </w:rPr>
  </w:style>
  <w:style w:type="paragraph" w:styleId="Title">
    <w:name w:val="Title"/>
    <w:basedOn w:val="Normal"/>
    <w:link w:val="TitleChar"/>
    <w:qFormat/>
    <w:rsid w:val="002A72E9"/>
    <w:pPr>
      <w:spacing w:before="120" w:after="120"/>
      <w:jc w:val="center"/>
    </w:pPr>
    <w:rPr>
      <w:rFonts w:ascii="Arial" w:hAnsi="Arial"/>
      <w:b/>
      <w:snapToGrid w:val="0"/>
      <w:sz w:val="28"/>
      <w:szCs w:val="20"/>
      <w:lang w:val="fr-BE"/>
    </w:rPr>
  </w:style>
  <w:style w:type="character" w:customStyle="1" w:styleId="TitleChar">
    <w:name w:val="Title Char"/>
    <w:basedOn w:val="DefaultParagraphFont"/>
    <w:link w:val="Title"/>
    <w:rsid w:val="002A72E9"/>
    <w:rPr>
      <w:rFonts w:ascii="Arial" w:eastAsia="Times New Roman" w:hAnsi="Arial" w:cs="Times New Roman"/>
      <w:b/>
      <w:snapToGrid w:val="0"/>
      <w:sz w:val="28"/>
      <w:szCs w:val="20"/>
      <w:lang w:val="fr-BE"/>
    </w:rPr>
  </w:style>
  <w:style w:type="paragraph" w:styleId="TOC3">
    <w:name w:val="toc 3"/>
    <w:basedOn w:val="Normal"/>
    <w:next w:val="Normal"/>
    <w:autoRedefine/>
    <w:uiPriority w:val="39"/>
    <w:qFormat/>
    <w:rsid w:val="001234A1"/>
    <w:pPr>
      <w:tabs>
        <w:tab w:val="right" w:leader="dot" w:pos="9606"/>
      </w:tabs>
      <w:ind w:left="142"/>
    </w:pPr>
    <w:rPr>
      <w:rFonts w:ascii="Calibri" w:hAnsi="Calibri" w:cs="Calibri"/>
      <w:i/>
      <w:iCs/>
      <w:snapToGrid w:val="0"/>
      <w:sz w:val="20"/>
      <w:szCs w:val="20"/>
      <w:lang w:val="fr-FR"/>
    </w:rPr>
  </w:style>
  <w:style w:type="paragraph" w:styleId="TOC4">
    <w:name w:val="toc 4"/>
    <w:basedOn w:val="Normal"/>
    <w:next w:val="Normal"/>
    <w:autoRedefine/>
    <w:uiPriority w:val="39"/>
    <w:rsid w:val="002A72E9"/>
    <w:pPr>
      <w:ind w:left="720"/>
    </w:pPr>
    <w:rPr>
      <w:rFonts w:ascii="Calibri" w:hAnsi="Calibri" w:cs="Calibri"/>
      <w:snapToGrid w:val="0"/>
      <w:sz w:val="18"/>
      <w:szCs w:val="18"/>
      <w:lang w:val="fr-FR"/>
    </w:rPr>
  </w:style>
  <w:style w:type="paragraph" w:styleId="TOC5">
    <w:name w:val="toc 5"/>
    <w:basedOn w:val="Normal"/>
    <w:next w:val="Normal"/>
    <w:autoRedefine/>
    <w:uiPriority w:val="39"/>
    <w:rsid w:val="002A72E9"/>
    <w:pPr>
      <w:ind w:left="960"/>
    </w:pPr>
    <w:rPr>
      <w:rFonts w:ascii="Calibri" w:hAnsi="Calibri" w:cs="Calibri"/>
      <w:snapToGrid w:val="0"/>
      <w:sz w:val="18"/>
      <w:szCs w:val="18"/>
      <w:lang w:val="fr-FR"/>
    </w:rPr>
  </w:style>
  <w:style w:type="paragraph" w:styleId="TOC6">
    <w:name w:val="toc 6"/>
    <w:basedOn w:val="Normal"/>
    <w:next w:val="Normal"/>
    <w:autoRedefine/>
    <w:uiPriority w:val="39"/>
    <w:rsid w:val="002A72E9"/>
    <w:pPr>
      <w:ind w:left="1200"/>
    </w:pPr>
    <w:rPr>
      <w:rFonts w:ascii="Calibri" w:hAnsi="Calibri" w:cs="Calibri"/>
      <w:snapToGrid w:val="0"/>
      <w:sz w:val="18"/>
      <w:szCs w:val="18"/>
      <w:lang w:val="fr-FR"/>
    </w:rPr>
  </w:style>
  <w:style w:type="paragraph" w:styleId="TOC7">
    <w:name w:val="toc 7"/>
    <w:basedOn w:val="Normal"/>
    <w:next w:val="Normal"/>
    <w:autoRedefine/>
    <w:uiPriority w:val="39"/>
    <w:rsid w:val="002A72E9"/>
    <w:pPr>
      <w:ind w:left="1440"/>
    </w:pPr>
    <w:rPr>
      <w:rFonts w:ascii="Calibri" w:hAnsi="Calibri" w:cs="Calibri"/>
      <w:snapToGrid w:val="0"/>
      <w:sz w:val="18"/>
      <w:szCs w:val="18"/>
      <w:lang w:val="fr-FR"/>
    </w:rPr>
  </w:style>
  <w:style w:type="paragraph" w:styleId="TOC8">
    <w:name w:val="toc 8"/>
    <w:basedOn w:val="Normal"/>
    <w:next w:val="Normal"/>
    <w:autoRedefine/>
    <w:uiPriority w:val="39"/>
    <w:rsid w:val="002A72E9"/>
    <w:pPr>
      <w:ind w:left="1680"/>
    </w:pPr>
    <w:rPr>
      <w:rFonts w:ascii="Calibri" w:hAnsi="Calibri" w:cs="Calibri"/>
      <w:snapToGrid w:val="0"/>
      <w:sz w:val="18"/>
      <w:szCs w:val="18"/>
      <w:lang w:val="fr-FR"/>
    </w:rPr>
  </w:style>
  <w:style w:type="paragraph" w:styleId="TOC9">
    <w:name w:val="toc 9"/>
    <w:basedOn w:val="Normal"/>
    <w:next w:val="Normal"/>
    <w:autoRedefine/>
    <w:uiPriority w:val="39"/>
    <w:rsid w:val="002A72E9"/>
    <w:pPr>
      <w:ind w:left="1920"/>
    </w:pPr>
    <w:rPr>
      <w:rFonts w:ascii="Calibri" w:hAnsi="Calibri" w:cs="Calibri"/>
      <w:snapToGrid w:val="0"/>
      <w:sz w:val="18"/>
      <w:szCs w:val="18"/>
      <w:lang w:val="fr-FR"/>
    </w:rPr>
  </w:style>
  <w:style w:type="paragraph" w:customStyle="1" w:styleId="titre4">
    <w:name w:val="titre4"/>
    <w:basedOn w:val="Normal"/>
    <w:rsid w:val="002A72E9"/>
    <w:pPr>
      <w:tabs>
        <w:tab w:val="decimal" w:pos="357"/>
      </w:tabs>
      <w:ind w:left="357" w:hanging="357"/>
    </w:pPr>
    <w:rPr>
      <w:rFonts w:ascii="Arial" w:hAnsi="Arial"/>
      <w:b/>
      <w:snapToGrid w:val="0"/>
      <w:szCs w:val="20"/>
      <w:lang w:val="en-GB"/>
    </w:rPr>
  </w:style>
  <w:style w:type="paragraph" w:styleId="Index1">
    <w:name w:val="index 1"/>
    <w:basedOn w:val="Normal"/>
    <w:next w:val="Normal"/>
    <w:autoRedefine/>
    <w:semiHidden/>
    <w:rsid w:val="002A72E9"/>
    <w:pPr>
      <w:ind w:left="240" w:hanging="240"/>
    </w:pPr>
    <w:rPr>
      <w:snapToGrid w:val="0"/>
      <w:szCs w:val="20"/>
      <w:lang w:val="fr-FR"/>
    </w:rPr>
  </w:style>
  <w:style w:type="paragraph" w:customStyle="1" w:styleId="ZchnZchnCharCharZchnZchnCharCharZchnZchnCharCharZchnZchnCharCharZchnZchnCharCharZchnZchn">
    <w:name w:val="Zchn Zchn Char Char Zchn Zchn Char Char Zchn Zchn Char Char Zchn Zchn Char Char Zchn Zchn Char Char Zchn Zchn"/>
    <w:basedOn w:val="Normal"/>
    <w:rsid w:val="002A72E9"/>
    <w:pPr>
      <w:spacing w:after="160" w:line="240" w:lineRule="exact"/>
    </w:pPr>
    <w:rPr>
      <w:rFonts w:ascii="Tahoma" w:hAnsi="Tahoma"/>
      <w:sz w:val="20"/>
      <w:szCs w:val="20"/>
    </w:rPr>
  </w:style>
  <w:style w:type="paragraph" w:customStyle="1" w:styleId="ZchnZchnCharCharZchnZchnCharCharZchnZchnCharCharZchnZchnCharCharZchnZchnCharCharZchnZchn0">
    <w:name w:val="Zchn Zchn Char Char Zchn Zchn Char Char Zchn Zchn Char Char Zchn Zchn Char Char Zchn Zchn Char Char Zchn Zchn"/>
    <w:basedOn w:val="Normal"/>
    <w:rsid w:val="002A72E9"/>
    <w:pPr>
      <w:spacing w:after="160" w:line="240" w:lineRule="exact"/>
    </w:pPr>
    <w:rPr>
      <w:rFonts w:ascii="Tahoma" w:hAnsi="Tahoma"/>
      <w:sz w:val="20"/>
      <w:szCs w:val="20"/>
    </w:rPr>
  </w:style>
  <w:style w:type="paragraph" w:customStyle="1" w:styleId="NormalBefore6ptCharCharCharCharCharCharChar">
    <w:name w:val="Normal Before 6 pt Char Char Char Char Char Char Char"/>
    <w:basedOn w:val="Normal"/>
    <w:link w:val="NormalBefore6ptCharCharCharCharCharCharCharChar"/>
    <w:autoRedefine/>
    <w:rsid w:val="003445A9"/>
    <w:pPr>
      <w:widowControl w:val="0"/>
      <w:tabs>
        <w:tab w:val="left" w:pos="284"/>
        <w:tab w:val="left" w:pos="851"/>
        <w:tab w:val="left" w:pos="1276"/>
      </w:tabs>
      <w:jc w:val="both"/>
      <w:outlineLvl w:val="1"/>
    </w:pPr>
    <w:rPr>
      <w:rFonts w:ascii="Arial" w:hAnsi="Arial" w:cs="Arial"/>
      <w:bCs/>
      <w:sz w:val="20"/>
      <w:lang w:val="en-GB" w:eastAsia="en-GB"/>
    </w:rPr>
  </w:style>
  <w:style w:type="character" w:customStyle="1" w:styleId="NormalBefore6ptCharCharCharCharCharCharCharChar">
    <w:name w:val="Normal Before 6 pt Char Char Char Char Char Char Char Char"/>
    <w:link w:val="NormalBefore6ptCharCharCharCharCharCharChar"/>
    <w:rsid w:val="003445A9"/>
    <w:rPr>
      <w:rFonts w:ascii="Arial" w:eastAsia="Times New Roman" w:hAnsi="Arial" w:cs="Arial"/>
      <w:bCs/>
      <w:sz w:val="20"/>
      <w:lang w:val="en-GB" w:eastAsia="en-GB"/>
    </w:rPr>
  </w:style>
  <w:style w:type="paragraph" w:customStyle="1" w:styleId="BulletCharChar">
    <w:name w:val="Bullet Char Char"/>
    <w:basedOn w:val="Normal"/>
    <w:next w:val="Normal"/>
    <w:link w:val="BulletCharCharChar"/>
    <w:autoRedefine/>
    <w:rsid w:val="00E50503"/>
    <w:pPr>
      <w:widowControl w:val="0"/>
      <w:tabs>
        <w:tab w:val="num" w:pos="0"/>
        <w:tab w:val="left" w:pos="57"/>
      </w:tabs>
    </w:pPr>
    <w:rPr>
      <w:color w:val="943634" w:themeColor="accent2" w:themeShade="BF"/>
      <w:lang w:val="en-GB"/>
    </w:rPr>
  </w:style>
  <w:style w:type="character" w:customStyle="1" w:styleId="BulletCharCharChar">
    <w:name w:val="Bullet Char Char Char"/>
    <w:link w:val="BulletCharChar"/>
    <w:rsid w:val="00E50503"/>
    <w:rPr>
      <w:rFonts w:ascii="Times New Roman" w:eastAsia="Times New Roman" w:hAnsi="Times New Roman" w:cs="Times New Roman"/>
      <w:color w:val="943634" w:themeColor="accent2" w:themeShade="BF"/>
      <w:lang w:val="en-GB"/>
    </w:rPr>
  </w:style>
  <w:style w:type="paragraph" w:customStyle="1" w:styleId="BodyText2">
    <w:name w:val="Body Text2"/>
    <w:basedOn w:val="Normal"/>
    <w:next w:val="Normal"/>
    <w:rsid w:val="002A72E9"/>
    <w:pPr>
      <w:spacing w:line="360" w:lineRule="auto"/>
      <w:jc w:val="both"/>
    </w:pPr>
    <w:rPr>
      <w:rFonts w:ascii="Arial" w:hAnsi="Arial"/>
    </w:rPr>
  </w:style>
  <w:style w:type="paragraph" w:customStyle="1" w:styleId="Style1CharChar">
    <w:name w:val="Style1 Char Char"/>
    <w:basedOn w:val="Normal"/>
    <w:link w:val="Style1CharCharChar"/>
    <w:autoRedefine/>
    <w:rsid w:val="002A72E9"/>
    <w:pPr>
      <w:widowControl w:val="0"/>
      <w:tabs>
        <w:tab w:val="left" w:pos="284"/>
        <w:tab w:val="left" w:pos="851"/>
        <w:tab w:val="left" w:pos="1276"/>
        <w:tab w:val="left" w:pos="7938"/>
      </w:tabs>
      <w:jc w:val="both"/>
    </w:pPr>
    <w:rPr>
      <w:b/>
      <w:lang w:val="en-GB"/>
    </w:rPr>
  </w:style>
  <w:style w:type="character" w:customStyle="1" w:styleId="Style1CharCharChar">
    <w:name w:val="Style1 Char Char Char"/>
    <w:link w:val="Style1CharChar"/>
    <w:rsid w:val="002A72E9"/>
    <w:rPr>
      <w:rFonts w:ascii="Times New Roman" w:eastAsia="Times New Roman" w:hAnsi="Times New Roman" w:cs="Times New Roman"/>
      <w:b/>
      <w:lang w:val="en-GB"/>
    </w:rPr>
  </w:style>
  <w:style w:type="paragraph" w:styleId="NormalWeb">
    <w:name w:val="Normal (Web)"/>
    <w:basedOn w:val="Normal"/>
    <w:uiPriority w:val="99"/>
    <w:rsid w:val="002A72E9"/>
    <w:pPr>
      <w:spacing w:before="100" w:beforeAutospacing="1" w:after="100" w:afterAutospacing="1"/>
    </w:pPr>
    <w:rPr>
      <w:lang w:val="en-GB" w:eastAsia="en-GB"/>
    </w:rPr>
  </w:style>
  <w:style w:type="character" w:styleId="Strong">
    <w:name w:val="Strong"/>
    <w:qFormat/>
    <w:rsid w:val="002A72E9"/>
    <w:rPr>
      <w:b/>
      <w:bCs/>
    </w:rPr>
  </w:style>
  <w:style w:type="paragraph" w:styleId="BodyTextIndent2">
    <w:name w:val="Body Text Indent 2"/>
    <w:basedOn w:val="Normal"/>
    <w:link w:val="BodyTextIndent2Char"/>
    <w:rsid w:val="002A72E9"/>
    <w:pPr>
      <w:spacing w:after="120" w:line="480" w:lineRule="auto"/>
      <w:ind w:left="283"/>
    </w:pPr>
    <w:rPr>
      <w:snapToGrid w:val="0"/>
      <w:szCs w:val="20"/>
      <w:lang w:val="en-GB"/>
    </w:rPr>
  </w:style>
  <w:style w:type="character" w:customStyle="1" w:styleId="BodyTextIndent2Char">
    <w:name w:val="Body Text Indent 2 Char"/>
    <w:basedOn w:val="DefaultParagraphFont"/>
    <w:link w:val="BodyTextIndent2"/>
    <w:rsid w:val="002A72E9"/>
    <w:rPr>
      <w:rFonts w:ascii="Times New Roman" w:eastAsia="Times New Roman" w:hAnsi="Times New Roman" w:cs="Times New Roman"/>
      <w:snapToGrid w:val="0"/>
      <w:sz w:val="24"/>
      <w:szCs w:val="20"/>
      <w:lang w:val="en-GB"/>
    </w:rPr>
  </w:style>
  <w:style w:type="paragraph" w:styleId="BodyTextIndent3">
    <w:name w:val="Body Text Indent 3"/>
    <w:basedOn w:val="Normal"/>
    <w:link w:val="BodyTextIndent3Char"/>
    <w:rsid w:val="002A72E9"/>
    <w:pPr>
      <w:spacing w:after="120"/>
      <w:ind w:left="283"/>
    </w:pPr>
    <w:rPr>
      <w:snapToGrid w:val="0"/>
      <w:sz w:val="16"/>
      <w:szCs w:val="16"/>
      <w:lang w:val="en-GB"/>
    </w:rPr>
  </w:style>
  <w:style w:type="character" w:customStyle="1" w:styleId="BodyTextIndent3Char">
    <w:name w:val="Body Text Indent 3 Char"/>
    <w:basedOn w:val="DefaultParagraphFont"/>
    <w:link w:val="BodyTextIndent3"/>
    <w:rsid w:val="002A72E9"/>
    <w:rPr>
      <w:rFonts w:ascii="Times New Roman" w:eastAsia="Times New Roman" w:hAnsi="Times New Roman" w:cs="Times New Roman"/>
      <w:snapToGrid w:val="0"/>
      <w:sz w:val="16"/>
      <w:szCs w:val="16"/>
      <w:lang w:val="en-GB"/>
    </w:rPr>
  </w:style>
  <w:style w:type="paragraph" w:styleId="BodyText20">
    <w:name w:val="Body Text 2"/>
    <w:basedOn w:val="Normal"/>
    <w:link w:val="BodyText2Char"/>
    <w:rsid w:val="002A72E9"/>
    <w:pPr>
      <w:spacing w:after="120" w:line="480" w:lineRule="auto"/>
    </w:pPr>
    <w:rPr>
      <w:snapToGrid w:val="0"/>
      <w:szCs w:val="20"/>
      <w:lang w:val="en-GB"/>
    </w:rPr>
  </w:style>
  <w:style w:type="character" w:customStyle="1" w:styleId="BodyText2Char">
    <w:name w:val="Body Text 2 Char"/>
    <w:basedOn w:val="DefaultParagraphFont"/>
    <w:link w:val="BodyText20"/>
    <w:rsid w:val="002A72E9"/>
    <w:rPr>
      <w:rFonts w:ascii="Times New Roman" w:eastAsia="Times New Roman" w:hAnsi="Times New Roman" w:cs="Times New Roman"/>
      <w:snapToGrid w:val="0"/>
      <w:sz w:val="24"/>
      <w:szCs w:val="20"/>
      <w:lang w:val="en-GB"/>
    </w:rPr>
  </w:style>
  <w:style w:type="paragraph" w:styleId="BlockText">
    <w:name w:val="Block Text"/>
    <w:basedOn w:val="Normal"/>
    <w:rsid w:val="002A72E9"/>
    <w:pPr>
      <w:numPr>
        <w:ilvl w:val="12"/>
      </w:numPr>
      <w:overflowPunct w:val="0"/>
      <w:autoSpaceDE w:val="0"/>
      <w:autoSpaceDN w:val="0"/>
      <w:adjustRightInd w:val="0"/>
      <w:ind w:left="720" w:right="180"/>
      <w:jc w:val="both"/>
      <w:textAlignment w:val="baseline"/>
    </w:pPr>
    <w:rPr>
      <w:rFonts w:ascii="Arial Narrow" w:hAnsi="Arial Narrow"/>
      <w:szCs w:val="20"/>
      <w:lang w:eastAsia="it-IT"/>
    </w:rPr>
  </w:style>
  <w:style w:type="paragraph" w:styleId="BodyText31">
    <w:name w:val="Body Text 3"/>
    <w:basedOn w:val="Normal"/>
    <w:link w:val="BodyText3Char"/>
    <w:rsid w:val="002A72E9"/>
    <w:pPr>
      <w:spacing w:after="120"/>
    </w:pPr>
    <w:rPr>
      <w:snapToGrid w:val="0"/>
      <w:sz w:val="16"/>
      <w:szCs w:val="16"/>
      <w:lang w:val="en-GB"/>
    </w:rPr>
  </w:style>
  <w:style w:type="character" w:customStyle="1" w:styleId="BodyText3Char">
    <w:name w:val="Body Text 3 Char"/>
    <w:basedOn w:val="DefaultParagraphFont"/>
    <w:link w:val="BodyText31"/>
    <w:rsid w:val="002A72E9"/>
    <w:rPr>
      <w:rFonts w:ascii="Times New Roman" w:eastAsia="Times New Roman" w:hAnsi="Times New Roman" w:cs="Times New Roman"/>
      <w:snapToGrid w:val="0"/>
      <w:sz w:val="16"/>
      <w:szCs w:val="16"/>
      <w:lang w:val="en-GB"/>
    </w:rPr>
  </w:style>
  <w:style w:type="paragraph" w:customStyle="1" w:styleId="glava1">
    <w:name w:val="glava1"/>
    <w:basedOn w:val="Normal"/>
    <w:rsid w:val="002A72E9"/>
    <w:pPr>
      <w:spacing w:before="120" w:after="120"/>
      <w:ind w:left="1134"/>
      <w:jc w:val="both"/>
    </w:pPr>
    <w:rPr>
      <w:rFonts w:ascii="MAC C Times" w:hAnsi="MAC C Times"/>
      <w:b/>
      <w:i/>
      <w:szCs w:val="20"/>
    </w:rPr>
  </w:style>
  <w:style w:type="paragraph" w:customStyle="1" w:styleId="Style1">
    <w:name w:val="Style1"/>
    <w:basedOn w:val="Normal"/>
    <w:link w:val="Style1Char"/>
    <w:autoRedefine/>
    <w:rsid w:val="002A72E9"/>
    <w:pPr>
      <w:widowControl w:val="0"/>
      <w:tabs>
        <w:tab w:val="left" w:leader="dot" w:pos="567"/>
        <w:tab w:val="left" w:pos="1418"/>
      </w:tabs>
      <w:spacing w:after="120"/>
      <w:jc w:val="both"/>
    </w:pPr>
    <w:rPr>
      <w:rFonts w:cs="Arial"/>
      <w:szCs w:val="20"/>
    </w:rPr>
  </w:style>
  <w:style w:type="character" w:customStyle="1" w:styleId="Style1Char">
    <w:name w:val="Style1 Char"/>
    <w:link w:val="Style1"/>
    <w:rsid w:val="002A72E9"/>
    <w:rPr>
      <w:rFonts w:ascii="Times New Roman" w:eastAsia="Times New Roman" w:hAnsi="Times New Roman" w:cs="Arial"/>
      <w:sz w:val="24"/>
      <w:szCs w:val="20"/>
    </w:rPr>
  </w:style>
  <w:style w:type="paragraph" w:customStyle="1" w:styleId="CM19">
    <w:name w:val="CM19"/>
    <w:basedOn w:val="Normal"/>
    <w:next w:val="Normal"/>
    <w:rsid w:val="002A72E9"/>
    <w:pPr>
      <w:widowControl w:val="0"/>
      <w:autoSpaceDE w:val="0"/>
      <w:autoSpaceDN w:val="0"/>
      <w:adjustRightInd w:val="0"/>
    </w:pPr>
    <w:rPr>
      <w:rFonts w:ascii="JHKLP H+ Helvetica Neue" w:hAnsi="JHKLP H+ Helvetica Neue"/>
      <w:lang w:val="en-GB" w:eastAsia="en-GB"/>
    </w:rPr>
  </w:style>
  <w:style w:type="paragraph" w:customStyle="1" w:styleId="CM1">
    <w:name w:val="CM1"/>
    <w:basedOn w:val="Default"/>
    <w:next w:val="Default"/>
    <w:rsid w:val="002A72E9"/>
    <w:pPr>
      <w:widowControl w:val="0"/>
      <w:spacing w:line="240" w:lineRule="atLeast"/>
    </w:pPr>
    <w:rPr>
      <w:rFonts w:ascii="JHKLP H+ Helvetica Neue" w:eastAsia="Times New Roman" w:hAnsi="JHKLP H+ Helvetica Neue" w:cs="Times New Roman"/>
      <w:color w:val="auto"/>
      <w:lang w:val="en-GB" w:eastAsia="en-GB"/>
    </w:rPr>
  </w:style>
  <w:style w:type="paragraph" w:customStyle="1" w:styleId="Pa1">
    <w:name w:val="Pa1"/>
    <w:basedOn w:val="Default"/>
    <w:next w:val="Default"/>
    <w:uiPriority w:val="99"/>
    <w:rsid w:val="002A72E9"/>
    <w:pPr>
      <w:widowControl w:val="0"/>
      <w:spacing w:line="240" w:lineRule="atLeast"/>
    </w:pPr>
    <w:rPr>
      <w:rFonts w:ascii="UIDERM+HelveticaNeue-Bold" w:eastAsia="Times New Roman" w:hAnsi="UIDERM+HelveticaNeue-Bold" w:cs="Times New Roman"/>
      <w:color w:val="auto"/>
      <w:lang w:val="en-GB" w:eastAsia="en-GB"/>
    </w:rPr>
  </w:style>
  <w:style w:type="character" w:customStyle="1" w:styleId="A2">
    <w:name w:val="A2"/>
    <w:rsid w:val="002A72E9"/>
    <w:rPr>
      <w:rFonts w:ascii="FNJSPQ+HelveticaNeue-Roman" w:hAnsi="FNJSPQ+HelveticaNeue-Roman" w:cs="FNJSPQ+HelveticaNeue-Roman"/>
      <w:color w:val="221E1F"/>
      <w:sz w:val="16"/>
      <w:szCs w:val="16"/>
    </w:rPr>
  </w:style>
  <w:style w:type="paragraph" w:customStyle="1" w:styleId="NormalBefore6ptCharCharCharCharCharChar">
    <w:name w:val="Normal Before 6 pt Char Char Char Char Char Char"/>
    <w:basedOn w:val="Normal"/>
    <w:autoRedefine/>
    <w:rsid w:val="002A72E9"/>
    <w:pPr>
      <w:widowControl w:val="0"/>
      <w:spacing w:before="120"/>
      <w:jc w:val="both"/>
    </w:pPr>
    <w:rPr>
      <w:szCs w:val="28"/>
      <w:lang w:val="en-GB"/>
    </w:rPr>
  </w:style>
  <w:style w:type="character" w:customStyle="1" w:styleId="FontStyle89">
    <w:name w:val="Font Style89"/>
    <w:rsid w:val="002A72E9"/>
    <w:rPr>
      <w:rFonts w:ascii="Garamond" w:hAnsi="Garamond"/>
      <w:sz w:val="22"/>
      <w:szCs w:val="22"/>
    </w:rPr>
  </w:style>
  <w:style w:type="paragraph" w:customStyle="1" w:styleId="p0">
    <w:name w:val="p0"/>
    <w:basedOn w:val="Normal"/>
    <w:rsid w:val="002A72E9"/>
    <w:pPr>
      <w:widowControl w:val="0"/>
      <w:tabs>
        <w:tab w:val="left" w:pos="720"/>
      </w:tabs>
      <w:jc w:val="both"/>
    </w:pPr>
    <w:rPr>
      <w:szCs w:val="20"/>
    </w:rPr>
  </w:style>
  <w:style w:type="paragraph" w:styleId="TOCHeading">
    <w:name w:val="TOC Heading"/>
    <w:basedOn w:val="Heading1"/>
    <w:next w:val="Normal"/>
    <w:uiPriority w:val="39"/>
    <w:qFormat/>
    <w:rsid w:val="002A72E9"/>
    <w:pPr>
      <w:keepLines/>
      <w:spacing w:before="480" w:line="276" w:lineRule="auto"/>
      <w:jc w:val="left"/>
      <w:outlineLvl w:val="9"/>
    </w:pPr>
    <w:rPr>
      <w:rFonts w:ascii="Cambria" w:hAnsi="Cambria"/>
      <w:bCs/>
      <w:snapToGrid/>
      <w:color w:val="365F91"/>
      <w:szCs w:val="28"/>
      <w:lang w:val="en-US"/>
    </w:rPr>
  </w:style>
  <w:style w:type="paragraph" w:customStyle="1" w:styleId="bullet">
    <w:name w:val="bullet"/>
    <w:basedOn w:val="Normal"/>
    <w:rsid w:val="002A72E9"/>
    <w:pPr>
      <w:numPr>
        <w:numId w:val="3"/>
      </w:numPr>
      <w:spacing w:after="80" w:line="240" w:lineRule="atLeast"/>
      <w:jc w:val="both"/>
    </w:pPr>
    <w:rPr>
      <w:szCs w:val="20"/>
      <w:lang w:val="en-GB" w:eastAsia="tr-TR"/>
    </w:rPr>
  </w:style>
  <w:style w:type="paragraph" w:customStyle="1" w:styleId="Underline">
    <w:name w:val="Underline"/>
    <w:basedOn w:val="Normal"/>
    <w:rsid w:val="002A72E9"/>
    <w:pPr>
      <w:tabs>
        <w:tab w:val="left" w:pos="567"/>
      </w:tabs>
      <w:spacing w:after="120" w:line="300" w:lineRule="atLeast"/>
      <w:jc w:val="both"/>
    </w:pPr>
    <w:rPr>
      <w:szCs w:val="20"/>
      <w:u w:val="single"/>
      <w:lang w:val="en-GB" w:eastAsia="tr-TR"/>
    </w:rPr>
  </w:style>
  <w:style w:type="character" w:customStyle="1" w:styleId="StyleBulletArialChar">
    <w:name w:val="Style Bullet + Arial Char"/>
    <w:rsid w:val="002A72E9"/>
    <w:rPr>
      <w:rFonts w:ascii="Arial" w:hAnsi="Arial"/>
      <w:sz w:val="24"/>
      <w:szCs w:val="18"/>
      <w:lang w:val="en-US" w:eastAsia="en-US" w:bidi="ar-SA"/>
    </w:rPr>
  </w:style>
  <w:style w:type="paragraph" w:customStyle="1" w:styleId="StyleArial12ptBoldCentered">
    <w:name w:val="Style Arial 12 pt Bold Centered"/>
    <w:basedOn w:val="Normal"/>
    <w:autoRedefine/>
    <w:semiHidden/>
    <w:rsid w:val="002A72E9"/>
    <w:pPr>
      <w:widowControl w:val="0"/>
      <w:tabs>
        <w:tab w:val="left" w:pos="360"/>
      </w:tabs>
      <w:jc w:val="center"/>
    </w:pPr>
    <w:rPr>
      <w:rFonts w:ascii="Arial" w:hAnsi="Arial"/>
      <w:bCs/>
      <w:szCs w:val="20"/>
    </w:rPr>
  </w:style>
  <w:style w:type="paragraph" w:customStyle="1" w:styleId="Bullet0">
    <w:name w:val="Bullet"/>
    <w:basedOn w:val="Normal"/>
    <w:next w:val="Normal"/>
    <w:autoRedefine/>
    <w:rsid w:val="002A72E9"/>
    <w:pPr>
      <w:widowControl w:val="0"/>
      <w:spacing w:before="100" w:beforeAutospacing="1" w:after="120"/>
      <w:jc w:val="both"/>
    </w:pPr>
    <w:rPr>
      <w:rFonts w:ascii="Arial" w:hAnsi="Arial"/>
      <w:szCs w:val="18"/>
      <w:lang w:val="en-GB"/>
    </w:rPr>
  </w:style>
  <w:style w:type="paragraph" w:customStyle="1" w:styleId="Style4">
    <w:name w:val="Style4"/>
    <w:basedOn w:val="Normal"/>
    <w:rsid w:val="002A72E9"/>
    <w:pPr>
      <w:widowControl w:val="0"/>
      <w:numPr>
        <w:numId w:val="4"/>
      </w:numPr>
      <w:tabs>
        <w:tab w:val="left" w:pos="360"/>
      </w:tabs>
      <w:spacing w:after="120"/>
      <w:jc w:val="both"/>
    </w:pPr>
    <w:rPr>
      <w:rFonts w:ascii="Arial" w:hAnsi="Arial"/>
      <w:szCs w:val="18"/>
      <w:lang w:val="en-GB"/>
    </w:rPr>
  </w:style>
  <w:style w:type="character" w:customStyle="1" w:styleId="shorttext">
    <w:name w:val="short_text"/>
    <w:basedOn w:val="DefaultParagraphFont"/>
    <w:rsid w:val="002A72E9"/>
  </w:style>
  <w:style w:type="character" w:customStyle="1" w:styleId="hps">
    <w:name w:val="hps"/>
    <w:basedOn w:val="DefaultParagraphFont"/>
    <w:rsid w:val="002A72E9"/>
  </w:style>
  <w:style w:type="character" w:styleId="Emphasis">
    <w:name w:val="Emphasis"/>
    <w:basedOn w:val="DefaultParagraphFont"/>
    <w:qFormat/>
    <w:rsid w:val="00A72D26"/>
    <w:rPr>
      <w:i/>
      <w:iCs/>
    </w:rPr>
  </w:style>
  <w:style w:type="paragraph" w:customStyle="1" w:styleId="Pa2">
    <w:name w:val="Pa2"/>
    <w:basedOn w:val="Default"/>
    <w:next w:val="Default"/>
    <w:uiPriority w:val="99"/>
    <w:rsid w:val="0060315E"/>
    <w:pPr>
      <w:spacing w:line="201" w:lineRule="atLeast"/>
    </w:pPr>
    <w:rPr>
      <w:rFonts w:ascii="Calibri" w:hAnsi="Calibri" w:cs="Calibri"/>
      <w:color w:val="auto"/>
    </w:rPr>
  </w:style>
  <w:style w:type="character" w:customStyle="1" w:styleId="A3">
    <w:name w:val="A3"/>
    <w:uiPriority w:val="99"/>
    <w:rsid w:val="0060315E"/>
    <w:rPr>
      <w:color w:val="000000"/>
      <w:sz w:val="18"/>
      <w:szCs w:val="18"/>
    </w:rPr>
  </w:style>
  <w:style w:type="character" w:customStyle="1" w:styleId="A8">
    <w:name w:val="A8"/>
    <w:uiPriority w:val="99"/>
    <w:rsid w:val="0060315E"/>
    <w:rPr>
      <w:color w:val="000000"/>
      <w:sz w:val="18"/>
      <w:szCs w:val="18"/>
    </w:rPr>
  </w:style>
  <w:style w:type="paragraph" w:customStyle="1" w:styleId="Pa3">
    <w:name w:val="Pa3"/>
    <w:basedOn w:val="Default"/>
    <w:next w:val="Default"/>
    <w:uiPriority w:val="99"/>
    <w:rsid w:val="00BF5A5D"/>
    <w:pPr>
      <w:spacing w:line="201" w:lineRule="atLeast"/>
    </w:pPr>
    <w:rPr>
      <w:rFonts w:ascii="Calibri" w:hAnsi="Calibri" w:cs="Calibri"/>
      <w:color w:val="auto"/>
    </w:rPr>
  </w:style>
  <w:style w:type="character" w:customStyle="1" w:styleId="Heading20">
    <w:name w:val="Heading #2"/>
    <w:rsid w:val="00426AC8"/>
    <w:rPr>
      <w:rFonts w:ascii="Arial" w:eastAsia="Arial" w:hAnsi="Arial" w:cs="Arial"/>
      <w:b w:val="0"/>
      <w:bCs w:val="0"/>
      <w:i w:val="0"/>
      <w:iCs w:val="0"/>
      <w:smallCaps w:val="0"/>
      <w:strike w:val="0"/>
      <w:spacing w:val="0"/>
      <w:sz w:val="21"/>
      <w:szCs w:val="21"/>
    </w:rPr>
  </w:style>
  <w:style w:type="paragraph" w:styleId="HTMLPreformatted">
    <w:name w:val="HTML Preformatted"/>
    <w:basedOn w:val="Normal"/>
    <w:link w:val="HTMLPreformattedChar"/>
    <w:uiPriority w:val="99"/>
    <w:unhideWhenUsed/>
    <w:rsid w:val="003A7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A7A06"/>
    <w:rPr>
      <w:rFonts w:ascii="Courier New" w:eastAsia="Times New Roman" w:hAnsi="Courier New" w:cs="Courier New"/>
      <w:sz w:val="20"/>
      <w:szCs w:val="20"/>
    </w:rPr>
  </w:style>
  <w:style w:type="character" w:customStyle="1" w:styleId="markedcontent">
    <w:name w:val="markedcontent"/>
    <w:basedOn w:val="DefaultParagraphFont"/>
    <w:rsid w:val="00F15597"/>
  </w:style>
  <w:style w:type="character" w:customStyle="1" w:styleId="a-list-item">
    <w:name w:val="a-list-item"/>
    <w:basedOn w:val="DefaultParagraphFont"/>
    <w:rsid w:val="00040798"/>
  </w:style>
  <w:style w:type="character" w:customStyle="1" w:styleId="ListParagraphChar">
    <w:name w:val="List Paragraph Char"/>
    <w:aliases w:val="List Paragraph_D1 Char"/>
    <w:link w:val="ListParagraph"/>
    <w:uiPriority w:val="34"/>
    <w:rsid w:val="00671EB9"/>
  </w:style>
  <w:style w:type="character" w:customStyle="1" w:styleId="Heading4Char1">
    <w:name w:val="Heading 4 Char1"/>
    <w:rsid w:val="00671EB9"/>
    <w:rPr>
      <w:rFonts w:ascii="Arial Narrow" w:hAnsi="Arial Narrow"/>
      <w:bCs/>
      <w:sz w:val="24"/>
      <w:szCs w:val="28"/>
      <w:lang w:val="en-US" w:eastAsia="en-US" w:bidi="ar-SA"/>
    </w:rPr>
  </w:style>
  <w:style w:type="paragraph" w:customStyle="1" w:styleId="MEDENA">
    <w:name w:val="MEDENA"/>
    <w:basedOn w:val="BodyTextIndent"/>
    <w:autoRedefine/>
    <w:rsid w:val="00671EB9"/>
    <w:pPr>
      <w:ind w:left="1410" w:right="10" w:hanging="1410"/>
    </w:pPr>
    <w:rPr>
      <w:rFonts w:ascii="Arial" w:hAnsi="Arial"/>
      <w:bCs/>
      <w:noProof/>
      <w:snapToGrid/>
      <w:szCs w:val="22"/>
      <w:lang w:val="en-GB"/>
    </w:rPr>
  </w:style>
  <w:style w:type="character" w:customStyle="1" w:styleId="MEDENAChar">
    <w:name w:val="MEDENA Char"/>
    <w:rsid w:val="00671EB9"/>
    <w:rPr>
      <w:rFonts w:ascii="Arial" w:hAnsi="Arial"/>
      <w:b/>
      <w:bCs/>
      <w:noProof/>
      <w:sz w:val="22"/>
      <w:szCs w:val="22"/>
      <w:lang w:val="en-GB" w:eastAsia="en-US" w:bidi="ar-SA"/>
    </w:rPr>
  </w:style>
  <w:style w:type="paragraph" w:customStyle="1" w:styleId="Bulit-">
    <w:name w:val="Bulit -"/>
    <w:basedOn w:val="Normal"/>
    <w:rsid w:val="00671EB9"/>
    <w:pPr>
      <w:tabs>
        <w:tab w:val="num" w:pos="284"/>
      </w:tabs>
      <w:ind w:left="284" w:hanging="284"/>
    </w:pPr>
  </w:style>
  <w:style w:type="paragraph" w:customStyle="1" w:styleId="FCGL">
    <w:name w:val="FCGL"/>
    <w:rsid w:val="00671EB9"/>
    <w:pPr>
      <w:widowControl w:val="0"/>
      <w:tabs>
        <w:tab w:val="left" w:pos="-720"/>
      </w:tabs>
      <w:suppressAutoHyphens/>
      <w:spacing w:after="0" w:line="240" w:lineRule="auto"/>
      <w:jc w:val="both"/>
    </w:pPr>
    <w:rPr>
      <w:rFonts w:ascii="Times New Roman" w:eastAsia="Times New Roman" w:hAnsi="Times New Roman" w:cs="Times New Roman"/>
      <w:snapToGrid w:val="0"/>
      <w:spacing w:val="-2"/>
      <w:szCs w:val="20"/>
    </w:rPr>
  </w:style>
  <w:style w:type="paragraph" w:customStyle="1" w:styleId="OSNOVNI">
    <w:name w:val="OSNOVNI"/>
    <w:rsid w:val="00671EB9"/>
    <w:pPr>
      <w:tabs>
        <w:tab w:val="left" w:pos="-720"/>
      </w:tabs>
      <w:suppressAutoHyphens/>
      <w:spacing w:after="0" w:line="240" w:lineRule="auto"/>
      <w:jc w:val="both"/>
    </w:pPr>
    <w:rPr>
      <w:rFonts w:ascii="CG Times" w:eastAsia="Times New Roman" w:hAnsi="CG Times" w:cs="Times New Roman"/>
      <w:spacing w:val="-3"/>
      <w:sz w:val="24"/>
      <w:szCs w:val="20"/>
    </w:rPr>
  </w:style>
  <w:style w:type="paragraph" w:customStyle="1" w:styleId="StyleHeading111pt">
    <w:name w:val="Style Heading 1 + 11 pt"/>
    <w:basedOn w:val="Heading1"/>
    <w:rsid w:val="00671EB9"/>
    <w:pPr>
      <w:tabs>
        <w:tab w:val="left" w:pos="432"/>
        <w:tab w:val="left" w:pos="576"/>
        <w:tab w:val="num" w:pos="619"/>
      </w:tabs>
      <w:spacing w:before="120" w:after="120"/>
      <w:ind w:left="619" w:hanging="432"/>
      <w:jc w:val="both"/>
    </w:pPr>
    <w:rPr>
      <w:rFonts w:ascii="Arial Bold" w:hAnsi="Arial Bold"/>
      <w:b w:val="0"/>
      <w:bCs/>
      <w:snapToGrid/>
      <w:color w:val="auto"/>
      <w:sz w:val="36"/>
      <w:szCs w:val="36"/>
      <w:lang w:val="en-US"/>
    </w:rPr>
  </w:style>
  <w:style w:type="paragraph" w:customStyle="1" w:styleId="StyleHeading3ArialNarrow11pt">
    <w:name w:val="Style Heading 3 + Arial Narrow 11 pt"/>
    <w:basedOn w:val="Heading3"/>
    <w:rsid w:val="00671EB9"/>
    <w:pPr>
      <w:numPr>
        <w:ilvl w:val="2"/>
      </w:numPr>
      <w:tabs>
        <w:tab w:val="num" w:pos="1429"/>
      </w:tabs>
      <w:ind w:left="1440" w:hanging="720"/>
      <w:jc w:val="left"/>
    </w:pPr>
    <w:rPr>
      <w:i/>
      <w:iCs/>
      <w:snapToGrid/>
      <w:color w:val="auto"/>
      <w:sz w:val="24"/>
      <w:szCs w:val="26"/>
      <w:lang w:val="en-GB"/>
    </w:rPr>
  </w:style>
  <w:style w:type="character" w:customStyle="1" w:styleId="StyleHeading3ArialNarrow11ptChar">
    <w:name w:val="Style Heading 3 + Arial Narrow 11 pt Char"/>
    <w:rsid w:val="00671EB9"/>
    <w:rPr>
      <w:rFonts w:ascii="Arial" w:hAnsi="Arial" w:cs="Arial"/>
      <w:b/>
      <w:bCs/>
      <w:i/>
      <w:iCs/>
      <w:sz w:val="24"/>
      <w:szCs w:val="26"/>
      <w:lang w:val="en-US" w:eastAsia="en-US" w:bidi="ar-SA"/>
    </w:rPr>
  </w:style>
  <w:style w:type="paragraph" w:customStyle="1" w:styleId="StyleHeading411pt">
    <w:name w:val="Style Heading 4 + 11 pt"/>
    <w:basedOn w:val="Heading4"/>
    <w:rsid w:val="00671EB9"/>
    <w:pPr>
      <w:numPr>
        <w:ilvl w:val="0"/>
        <w:numId w:val="0"/>
      </w:numPr>
      <w:tabs>
        <w:tab w:val="left" w:leader="dot" w:pos="567"/>
        <w:tab w:val="left" w:pos="851"/>
      </w:tabs>
      <w:spacing w:before="0" w:after="0" w:line="312" w:lineRule="atLeast"/>
      <w:ind w:left="851" w:right="360" w:hanging="851"/>
    </w:pPr>
    <w:rPr>
      <w:rFonts w:ascii="Times New Roman" w:hAnsi="Times New Roman"/>
      <w:i/>
      <w:noProof/>
      <w:snapToGrid/>
      <w:szCs w:val="24"/>
      <w:bdr w:val="none" w:sz="0" w:space="0" w:color="auto" w:frame="1"/>
      <w:lang w:val="en-GB" w:eastAsia="en-GB"/>
    </w:rPr>
  </w:style>
  <w:style w:type="character" w:customStyle="1" w:styleId="StyleHeading411ptChar">
    <w:name w:val="Style Heading 4 + 11 pt Char"/>
    <w:basedOn w:val="Heading4Char1"/>
    <w:rsid w:val="00671EB9"/>
    <w:rPr>
      <w:rFonts w:ascii="Arial Narrow" w:hAnsi="Arial Narrow"/>
      <w:bCs/>
      <w:sz w:val="24"/>
      <w:szCs w:val="28"/>
      <w:lang w:val="en-US" w:eastAsia="en-US" w:bidi="ar-SA"/>
    </w:rPr>
  </w:style>
  <w:style w:type="character" w:customStyle="1" w:styleId="StyleArial16ptBold">
    <w:name w:val="Style Arial 16 pt Bold"/>
    <w:rsid w:val="00671EB9"/>
    <w:rPr>
      <w:rFonts w:ascii="Arial Black" w:hAnsi="Arial Black"/>
      <w:b/>
      <w:bCs/>
      <w:sz w:val="32"/>
    </w:rPr>
  </w:style>
  <w:style w:type="character" w:customStyle="1" w:styleId="FontStyle68">
    <w:name w:val="Font Style68"/>
    <w:rsid w:val="00671EB9"/>
    <w:rPr>
      <w:rFonts w:ascii="Arial Narrow" w:hAnsi="Arial Narrow" w:cs="Arial Narrow"/>
      <w:sz w:val="20"/>
      <w:szCs w:val="20"/>
    </w:rPr>
  </w:style>
  <w:style w:type="paragraph" w:customStyle="1" w:styleId="Style14">
    <w:name w:val="Style14"/>
    <w:basedOn w:val="Normal"/>
    <w:rsid w:val="00671EB9"/>
    <w:pPr>
      <w:widowControl w:val="0"/>
      <w:autoSpaceDE w:val="0"/>
      <w:autoSpaceDN w:val="0"/>
      <w:adjustRightInd w:val="0"/>
      <w:spacing w:line="277" w:lineRule="exact"/>
      <w:jc w:val="both"/>
    </w:pPr>
    <w:rPr>
      <w:rFonts w:ascii="Arial Narrow" w:hAnsi="Arial Narrow"/>
    </w:rPr>
  </w:style>
  <w:style w:type="character" w:customStyle="1" w:styleId="DocumentMapChar">
    <w:name w:val="Document Map Char"/>
    <w:basedOn w:val="DefaultParagraphFont"/>
    <w:link w:val="DocumentMap"/>
    <w:semiHidden/>
    <w:rsid w:val="00671EB9"/>
    <w:rPr>
      <w:rFonts w:ascii="Tahoma" w:eastAsia="Times New Roman" w:hAnsi="Tahoma" w:cs="Tahoma"/>
      <w:sz w:val="24"/>
      <w:szCs w:val="24"/>
      <w:shd w:val="clear" w:color="auto" w:fill="000080"/>
    </w:rPr>
  </w:style>
  <w:style w:type="paragraph" w:styleId="DocumentMap">
    <w:name w:val="Document Map"/>
    <w:basedOn w:val="Normal"/>
    <w:link w:val="DocumentMapChar"/>
    <w:semiHidden/>
    <w:rsid w:val="00671EB9"/>
    <w:pPr>
      <w:shd w:val="clear" w:color="auto" w:fill="000080"/>
    </w:pPr>
    <w:rPr>
      <w:rFonts w:ascii="Tahoma" w:hAnsi="Tahoma" w:cs="Tahoma"/>
    </w:rPr>
  </w:style>
  <w:style w:type="character" w:customStyle="1" w:styleId="DocumentMapChar1">
    <w:name w:val="Document Map Char1"/>
    <w:basedOn w:val="DefaultParagraphFont"/>
    <w:uiPriority w:val="99"/>
    <w:semiHidden/>
    <w:rsid w:val="00671EB9"/>
    <w:rPr>
      <w:rFonts w:ascii="Tahoma" w:hAnsi="Tahoma" w:cs="Tahoma"/>
      <w:sz w:val="16"/>
      <w:szCs w:val="16"/>
    </w:rPr>
  </w:style>
  <w:style w:type="paragraph" w:customStyle="1" w:styleId="StyleHeading2Arial">
    <w:name w:val="Style Heading 2 + Arial"/>
    <w:basedOn w:val="Heading2"/>
    <w:rsid w:val="00671EB9"/>
    <w:pPr>
      <w:numPr>
        <w:ilvl w:val="1"/>
      </w:numPr>
      <w:tabs>
        <w:tab w:val="num" w:pos="763"/>
      </w:tabs>
      <w:spacing w:before="240" w:after="240"/>
      <w:ind w:left="763" w:hanging="576"/>
    </w:pPr>
    <w:rPr>
      <w:b w:val="0"/>
      <w:bCs/>
      <w:snapToGrid/>
      <w:spacing w:val="-3"/>
      <w:sz w:val="28"/>
      <w:szCs w:val="28"/>
      <w:lang w:val="en-US"/>
    </w:rPr>
  </w:style>
  <w:style w:type="paragraph" w:customStyle="1" w:styleId="Style2">
    <w:name w:val="Style2"/>
    <w:basedOn w:val="Heading1"/>
    <w:rsid w:val="00671EB9"/>
    <w:pPr>
      <w:tabs>
        <w:tab w:val="left" w:pos="432"/>
        <w:tab w:val="left" w:pos="576"/>
        <w:tab w:val="left" w:pos="748"/>
      </w:tabs>
      <w:spacing w:before="360" w:after="360"/>
    </w:pPr>
    <w:rPr>
      <w:rFonts w:ascii="Arial Black" w:hAnsi="Arial Black"/>
      <w:b w:val="0"/>
      <w:bCs/>
      <w:snapToGrid/>
      <w:color w:val="auto"/>
      <w:sz w:val="32"/>
      <w:szCs w:val="24"/>
      <w:lang w:val="en-GB"/>
    </w:rPr>
  </w:style>
  <w:style w:type="paragraph" w:customStyle="1" w:styleId="Style3">
    <w:name w:val="Style3"/>
    <w:basedOn w:val="Heading1"/>
    <w:rsid w:val="00671EB9"/>
    <w:pPr>
      <w:tabs>
        <w:tab w:val="left" w:pos="432"/>
        <w:tab w:val="left" w:pos="576"/>
        <w:tab w:val="left" w:pos="748"/>
      </w:tabs>
      <w:spacing w:before="360" w:after="360"/>
    </w:pPr>
    <w:rPr>
      <w:rFonts w:ascii="Arial Black" w:hAnsi="Arial Black"/>
      <w:b w:val="0"/>
      <w:bCs/>
      <w:snapToGrid/>
      <w:color w:val="auto"/>
      <w:sz w:val="40"/>
      <w:szCs w:val="24"/>
      <w:lang w:val="en-GB"/>
    </w:rPr>
  </w:style>
  <w:style w:type="character" w:customStyle="1" w:styleId="apple-style-span">
    <w:name w:val="apple-style-span"/>
    <w:basedOn w:val="DefaultParagraphFont"/>
    <w:rsid w:val="00671EB9"/>
  </w:style>
  <w:style w:type="character" w:customStyle="1" w:styleId="spacersection">
    <w:name w:val="spacersection"/>
    <w:basedOn w:val="DefaultParagraphFont"/>
    <w:rsid w:val="00671EB9"/>
  </w:style>
  <w:style w:type="paragraph" w:styleId="z-TopofForm">
    <w:name w:val="HTML Top of Form"/>
    <w:basedOn w:val="Normal"/>
    <w:next w:val="Normal"/>
    <w:link w:val="z-TopofFormChar"/>
    <w:hidden/>
    <w:rsid w:val="00671EB9"/>
    <w:pPr>
      <w:pBdr>
        <w:bottom w:val="single" w:sz="6" w:space="1" w:color="auto"/>
      </w:pBdr>
      <w:jc w:val="center"/>
    </w:pPr>
    <w:rPr>
      <w:rFonts w:ascii="Arial" w:hAnsi="Arial" w:cs="Arial"/>
      <w:vanish/>
      <w:sz w:val="16"/>
      <w:szCs w:val="16"/>
      <w:lang w:val="en-GB" w:eastAsia="en-GB"/>
    </w:rPr>
  </w:style>
  <w:style w:type="character" w:customStyle="1" w:styleId="z-TopofFormChar">
    <w:name w:val="z-Top of Form Char"/>
    <w:basedOn w:val="DefaultParagraphFont"/>
    <w:link w:val="z-TopofForm"/>
    <w:rsid w:val="00671EB9"/>
    <w:rPr>
      <w:rFonts w:ascii="Arial" w:eastAsia="Times New Roman" w:hAnsi="Arial" w:cs="Arial"/>
      <w:vanish/>
      <w:sz w:val="16"/>
      <w:szCs w:val="16"/>
      <w:lang w:val="en-GB" w:eastAsia="en-GB"/>
    </w:rPr>
  </w:style>
  <w:style w:type="character" w:customStyle="1" w:styleId="apple-converted-space">
    <w:name w:val="apple-converted-space"/>
    <w:basedOn w:val="DefaultParagraphFont"/>
    <w:rsid w:val="00671EB9"/>
  </w:style>
  <w:style w:type="paragraph" w:customStyle="1" w:styleId="Nabrajanje">
    <w:name w:val="Nabrajanje"/>
    <w:basedOn w:val="Normal"/>
    <w:rsid w:val="00671EB9"/>
    <w:pPr>
      <w:keepLines/>
      <w:tabs>
        <w:tab w:val="num" w:pos="720"/>
      </w:tabs>
      <w:spacing w:after="180"/>
      <w:ind w:left="284" w:hanging="284"/>
    </w:pPr>
    <w:rPr>
      <w:rFonts w:ascii="Arial" w:hAnsi="Arial"/>
      <w:lang w:val="sr-Latn-CS" w:eastAsia="sr-Latn-CS"/>
    </w:rPr>
  </w:style>
  <w:style w:type="character" w:customStyle="1" w:styleId="DefaultMargins">
    <w:name w:val="DefaultMargins"/>
    <w:rsid w:val="00671EB9"/>
    <w:rPr>
      <w:rFonts w:ascii="Courier" w:hAnsi="Courier" w:cs="Courier"/>
      <w:sz w:val="24"/>
      <w:szCs w:val="24"/>
      <w:lang w:val="en-US"/>
    </w:rPr>
  </w:style>
  <w:style w:type="character" w:customStyle="1" w:styleId="mytext1">
    <w:name w:val="mytext1"/>
    <w:rsid w:val="00671EB9"/>
    <w:rPr>
      <w:rFonts w:ascii="Arial" w:hAnsi="Arial" w:cs="Arial" w:hint="default"/>
      <w:sz w:val="18"/>
      <w:szCs w:val="18"/>
    </w:rPr>
  </w:style>
  <w:style w:type="character" w:customStyle="1" w:styleId="med1">
    <w:name w:val="med1"/>
    <w:basedOn w:val="DefaultParagraphFont"/>
    <w:rsid w:val="00671EB9"/>
  </w:style>
  <w:style w:type="character" w:customStyle="1" w:styleId="Heading3Char1">
    <w:name w:val="Heading 3 Char1"/>
    <w:rsid w:val="00671EB9"/>
    <w:rPr>
      <w:rFonts w:ascii="Arial" w:hAnsi="Arial"/>
      <w:b/>
      <w:bCs/>
      <w:i/>
      <w:sz w:val="24"/>
      <w:szCs w:val="26"/>
    </w:rPr>
  </w:style>
  <w:style w:type="character" w:customStyle="1" w:styleId="Heading2Char1">
    <w:name w:val="Heading 2 Char1"/>
    <w:rsid w:val="00671EB9"/>
    <w:rPr>
      <w:rFonts w:ascii="Arial Black" w:hAnsi="Arial Black"/>
      <w:b/>
      <w:bCs/>
      <w:iCs/>
      <w:sz w:val="32"/>
      <w:szCs w:val="28"/>
    </w:rPr>
  </w:style>
  <w:style w:type="paragraph" w:customStyle="1" w:styleId="TextTab">
    <w:name w:val="Text Tab"/>
    <w:basedOn w:val="Normal"/>
    <w:rsid w:val="00671EB9"/>
    <w:pPr>
      <w:widowControl w:val="0"/>
      <w:autoSpaceDE w:val="0"/>
      <w:autoSpaceDN w:val="0"/>
      <w:adjustRightInd w:val="0"/>
    </w:pPr>
    <w:rPr>
      <w:rFonts w:ascii="Arial" w:eastAsia="SimSun" w:hAnsi="Arial" w:cs="Arial"/>
      <w:color w:val="000000"/>
      <w:sz w:val="18"/>
      <w:szCs w:val="16"/>
      <w:lang w:val="de-CH" w:eastAsia="zh-CN"/>
    </w:rPr>
  </w:style>
  <w:style w:type="character" w:styleId="BookTitle">
    <w:name w:val="Book Title"/>
    <w:uiPriority w:val="33"/>
    <w:qFormat/>
    <w:rsid w:val="00671EB9"/>
    <w:rPr>
      <w:lang w:val="en-GB"/>
    </w:rPr>
  </w:style>
  <w:style w:type="paragraph" w:customStyle="1" w:styleId="PRT">
    <w:name w:val="PRT"/>
    <w:basedOn w:val="Normal"/>
    <w:next w:val="Normal"/>
    <w:qFormat/>
    <w:rsid w:val="00671EB9"/>
    <w:pPr>
      <w:numPr>
        <w:numId w:val="16"/>
      </w:numPr>
      <w:spacing w:before="480" w:after="120"/>
      <w:outlineLvl w:val="0"/>
    </w:pPr>
    <w:rPr>
      <w:szCs w:val="20"/>
      <w:lang w:eastAsia="zh-CN"/>
    </w:rPr>
  </w:style>
  <w:style w:type="paragraph" w:customStyle="1" w:styleId="ART1">
    <w:name w:val="ART1"/>
    <w:basedOn w:val="Normal"/>
    <w:qFormat/>
    <w:rsid w:val="00671EB9"/>
    <w:pPr>
      <w:numPr>
        <w:ilvl w:val="1"/>
        <w:numId w:val="16"/>
      </w:numPr>
      <w:spacing w:before="480" w:after="120"/>
    </w:pPr>
    <w:rPr>
      <w:szCs w:val="20"/>
    </w:rPr>
  </w:style>
  <w:style w:type="paragraph" w:customStyle="1" w:styleId="ART2">
    <w:name w:val="ART2"/>
    <w:basedOn w:val="ListParagraph"/>
    <w:qFormat/>
    <w:rsid w:val="00671EB9"/>
    <w:pPr>
      <w:numPr>
        <w:ilvl w:val="2"/>
        <w:numId w:val="16"/>
      </w:numPr>
      <w:spacing w:before="240" w:after="120"/>
      <w:outlineLvl w:val="2"/>
    </w:pPr>
    <w:rPr>
      <w:szCs w:val="20"/>
    </w:rPr>
  </w:style>
  <w:style w:type="paragraph" w:customStyle="1" w:styleId="PR1">
    <w:name w:val="PR1"/>
    <w:basedOn w:val="Normal"/>
    <w:qFormat/>
    <w:rsid w:val="00671EB9"/>
    <w:pPr>
      <w:spacing w:before="120" w:after="60"/>
      <w:jc w:val="both"/>
      <w:outlineLvl w:val="3"/>
    </w:pPr>
    <w:rPr>
      <w:szCs w:val="20"/>
    </w:rPr>
  </w:style>
  <w:style w:type="paragraph" w:customStyle="1" w:styleId="PR2">
    <w:name w:val="PR2"/>
    <w:basedOn w:val="Normal"/>
    <w:qFormat/>
    <w:rsid w:val="00671EB9"/>
    <w:pPr>
      <w:numPr>
        <w:ilvl w:val="4"/>
        <w:numId w:val="16"/>
      </w:numPr>
      <w:jc w:val="both"/>
      <w:outlineLvl w:val="4"/>
    </w:pPr>
    <w:rPr>
      <w:szCs w:val="20"/>
    </w:rPr>
  </w:style>
  <w:style w:type="paragraph" w:customStyle="1" w:styleId="PR3">
    <w:name w:val="PR3"/>
    <w:basedOn w:val="Normal"/>
    <w:qFormat/>
    <w:rsid w:val="00671EB9"/>
    <w:pPr>
      <w:numPr>
        <w:ilvl w:val="5"/>
        <w:numId w:val="16"/>
      </w:numPr>
      <w:jc w:val="both"/>
      <w:outlineLvl w:val="5"/>
    </w:pPr>
    <w:rPr>
      <w:szCs w:val="20"/>
    </w:rPr>
  </w:style>
  <w:style w:type="paragraph" w:customStyle="1" w:styleId="PR4">
    <w:name w:val="PR4"/>
    <w:basedOn w:val="Normal"/>
    <w:qFormat/>
    <w:rsid w:val="00671EB9"/>
    <w:pPr>
      <w:numPr>
        <w:ilvl w:val="6"/>
        <w:numId w:val="16"/>
      </w:numPr>
      <w:jc w:val="both"/>
      <w:outlineLvl w:val="6"/>
    </w:pPr>
    <w:rPr>
      <w:szCs w:val="20"/>
    </w:rPr>
  </w:style>
  <w:style w:type="paragraph" w:customStyle="1" w:styleId="PR5">
    <w:name w:val="PR5"/>
    <w:basedOn w:val="Normal"/>
    <w:qFormat/>
    <w:rsid w:val="00671EB9"/>
    <w:pPr>
      <w:numPr>
        <w:ilvl w:val="7"/>
        <w:numId w:val="16"/>
      </w:numPr>
      <w:jc w:val="both"/>
      <w:outlineLvl w:val="7"/>
    </w:pPr>
    <w:rPr>
      <w:szCs w:val="20"/>
    </w:rPr>
  </w:style>
  <w:style w:type="paragraph" w:customStyle="1" w:styleId="PR6">
    <w:name w:val="PR6"/>
    <w:basedOn w:val="Normal"/>
    <w:qFormat/>
    <w:rsid w:val="00671EB9"/>
    <w:pPr>
      <w:numPr>
        <w:ilvl w:val="8"/>
        <w:numId w:val="16"/>
      </w:numPr>
      <w:jc w:val="both"/>
      <w:outlineLvl w:val="8"/>
    </w:pPr>
    <w:rPr>
      <w:szCs w:val="20"/>
    </w:rPr>
  </w:style>
  <w:style w:type="paragraph" w:customStyle="1" w:styleId="PRN">
    <w:name w:val="PRN"/>
    <w:basedOn w:val="Normal"/>
    <w:qFormat/>
    <w:rsid w:val="00671EB9"/>
    <w:pPr>
      <w:spacing w:after="120"/>
      <w:ind w:left="864"/>
      <w:jc w:val="both"/>
    </w:pPr>
    <w:rPr>
      <w:szCs w:val="20"/>
    </w:rPr>
  </w:style>
  <w:style w:type="paragraph" w:customStyle="1" w:styleId="yiv4006259600msonormal">
    <w:name w:val="yiv4006259600msonormal"/>
    <w:basedOn w:val="Normal"/>
    <w:rsid w:val="00671EB9"/>
    <w:pPr>
      <w:spacing w:before="100" w:beforeAutospacing="1" w:after="100" w:afterAutospacing="1"/>
    </w:pPr>
  </w:style>
  <w:style w:type="character" w:customStyle="1" w:styleId="a-size-base">
    <w:name w:val="a-size-base"/>
    <w:basedOn w:val="DefaultParagraphFont"/>
    <w:rsid w:val="00A957A7"/>
  </w:style>
  <w:style w:type="paragraph" w:customStyle="1" w:styleId="wt-text-body-01">
    <w:name w:val="wt-text-body-01"/>
    <w:basedOn w:val="Normal"/>
    <w:rsid w:val="00BE162A"/>
    <w:pPr>
      <w:spacing w:before="100" w:beforeAutospacing="1" w:after="100" w:afterAutospacing="1"/>
    </w:pPr>
  </w:style>
  <w:style w:type="character" w:customStyle="1" w:styleId="size12">
    <w:name w:val="size12"/>
    <w:basedOn w:val="DefaultParagraphFont"/>
    <w:rsid w:val="002B442F"/>
  </w:style>
  <w:style w:type="character" w:customStyle="1" w:styleId="button-more">
    <w:name w:val="button-more"/>
    <w:basedOn w:val="DefaultParagraphFont"/>
    <w:rsid w:val="00BC477A"/>
  </w:style>
  <w:style w:type="paragraph" w:customStyle="1" w:styleId="comp1">
    <w:name w:val="comp1"/>
    <w:basedOn w:val="Normal"/>
    <w:rsid w:val="00032BDE"/>
    <w:pPr>
      <w:spacing w:before="100" w:beforeAutospacing="1" w:after="100" w:afterAutospacing="1"/>
    </w:pPr>
  </w:style>
  <w:style w:type="paragraph" w:customStyle="1" w:styleId="pip-product-detailsparagraph">
    <w:name w:val="pip-product-details__paragraph"/>
    <w:basedOn w:val="Normal"/>
    <w:rsid w:val="00137E39"/>
    <w:pPr>
      <w:spacing w:before="100" w:beforeAutospacing="1" w:after="100" w:afterAutospacing="1"/>
    </w:pPr>
  </w:style>
  <w:style w:type="character" w:customStyle="1" w:styleId="wrd">
    <w:name w:val="wrd"/>
    <w:basedOn w:val="DefaultParagraphFont"/>
    <w:rsid w:val="00846530"/>
  </w:style>
  <w:style w:type="character" w:customStyle="1" w:styleId="f6">
    <w:name w:val="f6"/>
    <w:basedOn w:val="DefaultParagraphFont"/>
    <w:rsid w:val="00072C57"/>
  </w:style>
  <w:style w:type="character" w:customStyle="1" w:styleId="ng-binding">
    <w:name w:val="ng-binding"/>
    <w:basedOn w:val="DefaultParagraphFont"/>
    <w:rsid w:val="00280102"/>
  </w:style>
  <w:style w:type="character" w:customStyle="1" w:styleId="attr-name">
    <w:name w:val="attr-name"/>
    <w:basedOn w:val="DefaultParagraphFont"/>
    <w:rsid w:val="00641433"/>
  </w:style>
  <w:style w:type="paragraph" w:customStyle="1" w:styleId="description">
    <w:name w:val="description"/>
    <w:basedOn w:val="Normal"/>
    <w:rsid w:val="00253303"/>
    <w:pPr>
      <w:spacing w:before="100" w:beforeAutospacing="1" w:after="100" w:afterAutospacing="1"/>
    </w:pPr>
  </w:style>
  <w:style w:type="character" w:customStyle="1" w:styleId="a-text-bold">
    <w:name w:val="a-text-bold"/>
    <w:basedOn w:val="DefaultParagraphFont"/>
    <w:rsid w:val="00253303"/>
  </w:style>
  <w:style w:type="character" w:customStyle="1" w:styleId="a-text-italic">
    <w:name w:val="a-text-italic"/>
    <w:basedOn w:val="DefaultParagraphFont"/>
    <w:rsid w:val="00253303"/>
  </w:style>
  <w:style w:type="character" w:customStyle="1" w:styleId="caption-copy">
    <w:name w:val="caption-copy"/>
    <w:basedOn w:val="DefaultParagraphFont"/>
    <w:rsid w:val="008878F8"/>
  </w:style>
  <w:style w:type="character" w:customStyle="1" w:styleId="im-image-caption">
    <w:name w:val="im-image-caption"/>
    <w:basedOn w:val="DefaultParagraphFont"/>
    <w:rsid w:val="008878F8"/>
  </w:style>
  <w:style w:type="character" w:customStyle="1" w:styleId="a-size-large">
    <w:name w:val="a-size-large"/>
    <w:basedOn w:val="DefaultParagraphFont"/>
    <w:rsid w:val="008D3F9D"/>
  </w:style>
  <w:style w:type="character" w:customStyle="1" w:styleId="a-declarative">
    <w:name w:val="a-declarative"/>
    <w:basedOn w:val="DefaultParagraphFont"/>
    <w:rsid w:val="008D3F9D"/>
  </w:style>
  <w:style w:type="character" w:customStyle="1" w:styleId="a-icon-alt">
    <w:name w:val="a-icon-alt"/>
    <w:basedOn w:val="DefaultParagraphFont"/>
    <w:rsid w:val="008D3F9D"/>
  </w:style>
  <w:style w:type="character" w:customStyle="1" w:styleId="selection">
    <w:name w:val="selection"/>
    <w:basedOn w:val="DefaultParagraphFont"/>
    <w:rsid w:val="008D3F9D"/>
  </w:style>
  <w:style w:type="paragraph" w:styleId="z-BottomofForm">
    <w:name w:val="HTML Bottom of Form"/>
    <w:basedOn w:val="Normal"/>
    <w:next w:val="Normal"/>
    <w:link w:val="z-BottomofFormChar"/>
    <w:hidden/>
    <w:uiPriority w:val="99"/>
    <w:semiHidden/>
    <w:unhideWhenUsed/>
    <w:rsid w:val="008D3F9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D3F9D"/>
    <w:rPr>
      <w:rFonts w:ascii="Arial" w:eastAsia="Times New Roman" w:hAnsi="Arial" w:cs="Arial"/>
      <w:vanish/>
      <w:sz w:val="16"/>
      <w:szCs w:val="16"/>
    </w:rPr>
  </w:style>
  <w:style w:type="character" w:customStyle="1" w:styleId="a-color-secondary">
    <w:name w:val="a-color-secondary"/>
    <w:basedOn w:val="DefaultParagraphFont"/>
    <w:rsid w:val="008D3F9D"/>
  </w:style>
  <w:style w:type="table" w:styleId="TableGrid">
    <w:name w:val="Table Grid"/>
    <w:basedOn w:val="TableNormal"/>
    <w:rsid w:val="00296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219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2172">
      <w:bodyDiv w:val="1"/>
      <w:marLeft w:val="0"/>
      <w:marRight w:val="0"/>
      <w:marTop w:val="0"/>
      <w:marBottom w:val="0"/>
      <w:divBdr>
        <w:top w:val="none" w:sz="0" w:space="0" w:color="auto"/>
        <w:left w:val="none" w:sz="0" w:space="0" w:color="auto"/>
        <w:bottom w:val="none" w:sz="0" w:space="0" w:color="auto"/>
        <w:right w:val="none" w:sz="0" w:space="0" w:color="auto"/>
      </w:divBdr>
    </w:div>
    <w:div w:id="12414709">
      <w:bodyDiv w:val="1"/>
      <w:marLeft w:val="0"/>
      <w:marRight w:val="0"/>
      <w:marTop w:val="0"/>
      <w:marBottom w:val="0"/>
      <w:divBdr>
        <w:top w:val="none" w:sz="0" w:space="0" w:color="auto"/>
        <w:left w:val="none" w:sz="0" w:space="0" w:color="auto"/>
        <w:bottom w:val="none" w:sz="0" w:space="0" w:color="auto"/>
        <w:right w:val="none" w:sz="0" w:space="0" w:color="auto"/>
      </w:divBdr>
      <w:divsChild>
        <w:div w:id="1111125868">
          <w:marLeft w:val="0"/>
          <w:marRight w:val="0"/>
          <w:marTop w:val="0"/>
          <w:marBottom w:val="0"/>
          <w:divBdr>
            <w:top w:val="none" w:sz="0" w:space="0" w:color="auto"/>
            <w:left w:val="none" w:sz="0" w:space="0" w:color="auto"/>
            <w:bottom w:val="none" w:sz="0" w:space="0" w:color="auto"/>
            <w:right w:val="none" w:sz="0" w:space="0" w:color="auto"/>
          </w:divBdr>
        </w:div>
        <w:div w:id="944767313">
          <w:marLeft w:val="0"/>
          <w:marRight w:val="0"/>
          <w:marTop w:val="0"/>
          <w:marBottom w:val="0"/>
          <w:divBdr>
            <w:top w:val="none" w:sz="0" w:space="0" w:color="auto"/>
            <w:left w:val="none" w:sz="0" w:space="0" w:color="auto"/>
            <w:bottom w:val="none" w:sz="0" w:space="0" w:color="auto"/>
            <w:right w:val="none" w:sz="0" w:space="0" w:color="auto"/>
          </w:divBdr>
        </w:div>
      </w:divsChild>
    </w:div>
    <w:div w:id="38012613">
      <w:bodyDiv w:val="1"/>
      <w:marLeft w:val="0"/>
      <w:marRight w:val="0"/>
      <w:marTop w:val="0"/>
      <w:marBottom w:val="0"/>
      <w:divBdr>
        <w:top w:val="none" w:sz="0" w:space="0" w:color="auto"/>
        <w:left w:val="none" w:sz="0" w:space="0" w:color="auto"/>
        <w:bottom w:val="none" w:sz="0" w:space="0" w:color="auto"/>
        <w:right w:val="none" w:sz="0" w:space="0" w:color="auto"/>
      </w:divBdr>
    </w:div>
    <w:div w:id="41750876">
      <w:bodyDiv w:val="1"/>
      <w:marLeft w:val="0"/>
      <w:marRight w:val="0"/>
      <w:marTop w:val="0"/>
      <w:marBottom w:val="0"/>
      <w:divBdr>
        <w:top w:val="none" w:sz="0" w:space="0" w:color="auto"/>
        <w:left w:val="none" w:sz="0" w:space="0" w:color="auto"/>
        <w:bottom w:val="none" w:sz="0" w:space="0" w:color="auto"/>
        <w:right w:val="none" w:sz="0" w:space="0" w:color="auto"/>
      </w:divBdr>
    </w:div>
    <w:div w:id="55054535">
      <w:bodyDiv w:val="1"/>
      <w:marLeft w:val="0"/>
      <w:marRight w:val="0"/>
      <w:marTop w:val="0"/>
      <w:marBottom w:val="0"/>
      <w:divBdr>
        <w:top w:val="none" w:sz="0" w:space="0" w:color="auto"/>
        <w:left w:val="none" w:sz="0" w:space="0" w:color="auto"/>
        <w:bottom w:val="none" w:sz="0" w:space="0" w:color="auto"/>
        <w:right w:val="none" w:sz="0" w:space="0" w:color="auto"/>
      </w:divBdr>
    </w:div>
    <w:div w:id="67386591">
      <w:bodyDiv w:val="1"/>
      <w:marLeft w:val="0"/>
      <w:marRight w:val="0"/>
      <w:marTop w:val="0"/>
      <w:marBottom w:val="0"/>
      <w:divBdr>
        <w:top w:val="none" w:sz="0" w:space="0" w:color="auto"/>
        <w:left w:val="none" w:sz="0" w:space="0" w:color="auto"/>
        <w:bottom w:val="none" w:sz="0" w:space="0" w:color="auto"/>
        <w:right w:val="none" w:sz="0" w:space="0" w:color="auto"/>
      </w:divBdr>
    </w:div>
    <w:div w:id="67462408">
      <w:bodyDiv w:val="1"/>
      <w:marLeft w:val="0"/>
      <w:marRight w:val="0"/>
      <w:marTop w:val="0"/>
      <w:marBottom w:val="0"/>
      <w:divBdr>
        <w:top w:val="none" w:sz="0" w:space="0" w:color="auto"/>
        <w:left w:val="none" w:sz="0" w:space="0" w:color="auto"/>
        <w:bottom w:val="none" w:sz="0" w:space="0" w:color="auto"/>
        <w:right w:val="none" w:sz="0" w:space="0" w:color="auto"/>
      </w:divBdr>
      <w:divsChild>
        <w:div w:id="1367024177">
          <w:marLeft w:val="0"/>
          <w:marRight w:val="0"/>
          <w:marTop w:val="0"/>
          <w:marBottom w:val="0"/>
          <w:divBdr>
            <w:top w:val="none" w:sz="0" w:space="0" w:color="auto"/>
            <w:left w:val="none" w:sz="0" w:space="0" w:color="auto"/>
            <w:bottom w:val="none" w:sz="0" w:space="0" w:color="auto"/>
            <w:right w:val="none" w:sz="0" w:space="0" w:color="auto"/>
          </w:divBdr>
        </w:div>
        <w:div w:id="1372341019">
          <w:marLeft w:val="0"/>
          <w:marRight w:val="0"/>
          <w:marTop w:val="0"/>
          <w:marBottom w:val="0"/>
          <w:divBdr>
            <w:top w:val="none" w:sz="0" w:space="0" w:color="auto"/>
            <w:left w:val="none" w:sz="0" w:space="0" w:color="auto"/>
            <w:bottom w:val="none" w:sz="0" w:space="0" w:color="auto"/>
            <w:right w:val="none" w:sz="0" w:space="0" w:color="auto"/>
          </w:divBdr>
        </w:div>
      </w:divsChild>
    </w:div>
    <w:div w:id="103038868">
      <w:bodyDiv w:val="1"/>
      <w:marLeft w:val="0"/>
      <w:marRight w:val="0"/>
      <w:marTop w:val="0"/>
      <w:marBottom w:val="0"/>
      <w:divBdr>
        <w:top w:val="none" w:sz="0" w:space="0" w:color="auto"/>
        <w:left w:val="none" w:sz="0" w:space="0" w:color="auto"/>
        <w:bottom w:val="none" w:sz="0" w:space="0" w:color="auto"/>
        <w:right w:val="none" w:sz="0" w:space="0" w:color="auto"/>
      </w:divBdr>
    </w:div>
    <w:div w:id="138767095">
      <w:bodyDiv w:val="1"/>
      <w:marLeft w:val="0"/>
      <w:marRight w:val="0"/>
      <w:marTop w:val="0"/>
      <w:marBottom w:val="0"/>
      <w:divBdr>
        <w:top w:val="none" w:sz="0" w:space="0" w:color="auto"/>
        <w:left w:val="none" w:sz="0" w:space="0" w:color="auto"/>
        <w:bottom w:val="none" w:sz="0" w:space="0" w:color="auto"/>
        <w:right w:val="none" w:sz="0" w:space="0" w:color="auto"/>
      </w:divBdr>
      <w:divsChild>
        <w:div w:id="1062364924">
          <w:marLeft w:val="0"/>
          <w:marRight w:val="0"/>
          <w:marTop w:val="0"/>
          <w:marBottom w:val="0"/>
          <w:divBdr>
            <w:top w:val="none" w:sz="0" w:space="0" w:color="auto"/>
            <w:left w:val="none" w:sz="0" w:space="0" w:color="auto"/>
            <w:bottom w:val="none" w:sz="0" w:space="0" w:color="auto"/>
            <w:right w:val="none" w:sz="0" w:space="0" w:color="auto"/>
          </w:divBdr>
          <w:divsChild>
            <w:div w:id="7609901">
              <w:marLeft w:val="0"/>
              <w:marRight w:val="0"/>
              <w:marTop w:val="0"/>
              <w:marBottom w:val="0"/>
              <w:divBdr>
                <w:top w:val="none" w:sz="0" w:space="0" w:color="auto"/>
                <w:left w:val="none" w:sz="0" w:space="0" w:color="auto"/>
                <w:bottom w:val="none" w:sz="0" w:space="0" w:color="auto"/>
                <w:right w:val="none" w:sz="0" w:space="0" w:color="auto"/>
              </w:divBdr>
              <w:divsChild>
                <w:div w:id="1779525986">
                  <w:marLeft w:val="0"/>
                  <w:marRight w:val="0"/>
                  <w:marTop w:val="0"/>
                  <w:marBottom w:val="0"/>
                  <w:divBdr>
                    <w:top w:val="none" w:sz="0" w:space="0" w:color="auto"/>
                    <w:left w:val="none" w:sz="0" w:space="0" w:color="auto"/>
                    <w:bottom w:val="none" w:sz="0" w:space="0" w:color="auto"/>
                    <w:right w:val="none" w:sz="0" w:space="0" w:color="auto"/>
                  </w:divBdr>
                  <w:divsChild>
                    <w:div w:id="25613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231957">
          <w:marLeft w:val="0"/>
          <w:marRight w:val="0"/>
          <w:marTop w:val="0"/>
          <w:marBottom w:val="0"/>
          <w:divBdr>
            <w:top w:val="none" w:sz="0" w:space="0" w:color="auto"/>
            <w:left w:val="none" w:sz="0" w:space="0" w:color="auto"/>
            <w:bottom w:val="none" w:sz="0" w:space="0" w:color="auto"/>
            <w:right w:val="none" w:sz="0" w:space="0" w:color="auto"/>
          </w:divBdr>
          <w:divsChild>
            <w:div w:id="1869178126">
              <w:marLeft w:val="0"/>
              <w:marRight w:val="0"/>
              <w:marTop w:val="0"/>
              <w:marBottom w:val="0"/>
              <w:divBdr>
                <w:top w:val="none" w:sz="0" w:space="0" w:color="auto"/>
                <w:left w:val="none" w:sz="0" w:space="0" w:color="auto"/>
                <w:bottom w:val="none" w:sz="0" w:space="0" w:color="auto"/>
                <w:right w:val="none" w:sz="0" w:space="0" w:color="auto"/>
              </w:divBdr>
              <w:divsChild>
                <w:div w:id="1635791995">
                  <w:marLeft w:val="0"/>
                  <w:marRight w:val="0"/>
                  <w:marTop w:val="0"/>
                  <w:marBottom w:val="0"/>
                  <w:divBdr>
                    <w:top w:val="none" w:sz="0" w:space="0" w:color="auto"/>
                    <w:left w:val="none" w:sz="0" w:space="0" w:color="auto"/>
                    <w:bottom w:val="none" w:sz="0" w:space="0" w:color="auto"/>
                    <w:right w:val="none" w:sz="0" w:space="0" w:color="auto"/>
                  </w:divBdr>
                  <w:divsChild>
                    <w:div w:id="175855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51034">
      <w:bodyDiv w:val="1"/>
      <w:marLeft w:val="0"/>
      <w:marRight w:val="0"/>
      <w:marTop w:val="0"/>
      <w:marBottom w:val="0"/>
      <w:divBdr>
        <w:top w:val="none" w:sz="0" w:space="0" w:color="auto"/>
        <w:left w:val="none" w:sz="0" w:space="0" w:color="auto"/>
        <w:bottom w:val="none" w:sz="0" w:space="0" w:color="auto"/>
        <w:right w:val="none" w:sz="0" w:space="0" w:color="auto"/>
      </w:divBdr>
    </w:div>
    <w:div w:id="179440406">
      <w:bodyDiv w:val="1"/>
      <w:marLeft w:val="0"/>
      <w:marRight w:val="0"/>
      <w:marTop w:val="0"/>
      <w:marBottom w:val="0"/>
      <w:divBdr>
        <w:top w:val="none" w:sz="0" w:space="0" w:color="auto"/>
        <w:left w:val="none" w:sz="0" w:space="0" w:color="auto"/>
        <w:bottom w:val="none" w:sz="0" w:space="0" w:color="auto"/>
        <w:right w:val="none" w:sz="0" w:space="0" w:color="auto"/>
      </w:divBdr>
    </w:div>
    <w:div w:id="183788940">
      <w:bodyDiv w:val="1"/>
      <w:marLeft w:val="0"/>
      <w:marRight w:val="0"/>
      <w:marTop w:val="0"/>
      <w:marBottom w:val="0"/>
      <w:divBdr>
        <w:top w:val="none" w:sz="0" w:space="0" w:color="auto"/>
        <w:left w:val="none" w:sz="0" w:space="0" w:color="auto"/>
        <w:bottom w:val="none" w:sz="0" w:space="0" w:color="auto"/>
        <w:right w:val="none" w:sz="0" w:space="0" w:color="auto"/>
      </w:divBdr>
    </w:div>
    <w:div w:id="192428369">
      <w:bodyDiv w:val="1"/>
      <w:marLeft w:val="0"/>
      <w:marRight w:val="0"/>
      <w:marTop w:val="0"/>
      <w:marBottom w:val="0"/>
      <w:divBdr>
        <w:top w:val="none" w:sz="0" w:space="0" w:color="auto"/>
        <w:left w:val="none" w:sz="0" w:space="0" w:color="auto"/>
        <w:bottom w:val="none" w:sz="0" w:space="0" w:color="auto"/>
        <w:right w:val="none" w:sz="0" w:space="0" w:color="auto"/>
      </w:divBdr>
      <w:divsChild>
        <w:div w:id="714626119">
          <w:marLeft w:val="0"/>
          <w:marRight w:val="0"/>
          <w:marTop w:val="0"/>
          <w:marBottom w:val="0"/>
          <w:divBdr>
            <w:top w:val="none" w:sz="0" w:space="0" w:color="auto"/>
            <w:left w:val="none" w:sz="0" w:space="0" w:color="auto"/>
            <w:bottom w:val="none" w:sz="0" w:space="0" w:color="auto"/>
            <w:right w:val="none" w:sz="0" w:space="0" w:color="auto"/>
          </w:divBdr>
        </w:div>
        <w:div w:id="972322057">
          <w:marLeft w:val="0"/>
          <w:marRight w:val="0"/>
          <w:marTop w:val="0"/>
          <w:marBottom w:val="0"/>
          <w:divBdr>
            <w:top w:val="none" w:sz="0" w:space="0" w:color="auto"/>
            <w:left w:val="none" w:sz="0" w:space="0" w:color="auto"/>
            <w:bottom w:val="none" w:sz="0" w:space="0" w:color="auto"/>
            <w:right w:val="none" w:sz="0" w:space="0" w:color="auto"/>
          </w:divBdr>
        </w:div>
        <w:div w:id="263533869">
          <w:marLeft w:val="0"/>
          <w:marRight w:val="0"/>
          <w:marTop w:val="0"/>
          <w:marBottom w:val="0"/>
          <w:divBdr>
            <w:top w:val="none" w:sz="0" w:space="0" w:color="auto"/>
            <w:left w:val="none" w:sz="0" w:space="0" w:color="auto"/>
            <w:bottom w:val="none" w:sz="0" w:space="0" w:color="auto"/>
            <w:right w:val="none" w:sz="0" w:space="0" w:color="auto"/>
          </w:divBdr>
        </w:div>
        <w:div w:id="158354466">
          <w:marLeft w:val="0"/>
          <w:marRight w:val="0"/>
          <w:marTop w:val="0"/>
          <w:marBottom w:val="0"/>
          <w:divBdr>
            <w:top w:val="none" w:sz="0" w:space="0" w:color="auto"/>
            <w:left w:val="none" w:sz="0" w:space="0" w:color="auto"/>
            <w:bottom w:val="none" w:sz="0" w:space="0" w:color="auto"/>
            <w:right w:val="none" w:sz="0" w:space="0" w:color="auto"/>
          </w:divBdr>
        </w:div>
        <w:div w:id="1600522653">
          <w:marLeft w:val="0"/>
          <w:marRight w:val="0"/>
          <w:marTop w:val="0"/>
          <w:marBottom w:val="0"/>
          <w:divBdr>
            <w:top w:val="none" w:sz="0" w:space="0" w:color="auto"/>
            <w:left w:val="none" w:sz="0" w:space="0" w:color="auto"/>
            <w:bottom w:val="none" w:sz="0" w:space="0" w:color="auto"/>
            <w:right w:val="none" w:sz="0" w:space="0" w:color="auto"/>
          </w:divBdr>
        </w:div>
        <w:div w:id="1719472738">
          <w:marLeft w:val="0"/>
          <w:marRight w:val="0"/>
          <w:marTop w:val="0"/>
          <w:marBottom w:val="0"/>
          <w:divBdr>
            <w:top w:val="none" w:sz="0" w:space="0" w:color="auto"/>
            <w:left w:val="none" w:sz="0" w:space="0" w:color="auto"/>
            <w:bottom w:val="none" w:sz="0" w:space="0" w:color="auto"/>
            <w:right w:val="none" w:sz="0" w:space="0" w:color="auto"/>
          </w:divBdr>
        </w:div>
        <w:div w:id="936983498">
          <w:marLeft w:val="0"/>
          <w:marRight w:val="0"/>
          <w:marTop w:val="0"/>
          <w:marBottom w:val="0"/>
          <w:divBdr>
            <w:top w:val="none" w:sz="0" w:space="0" w:color="auto"/>
            <w:left w:val="none" w:sz="0" w:space="0" w:color="auto"/>
            <w:bottom w:val="none" w:sz="0" w:space="0" w:color="auto"/>
            <w:right w:val="none" w:sz="0" w:space="0" w:color="auto"/>
          </w:divBdr>
        </w:div>
        <w:div w:id="1330599914">
          <w:marLeft w:val="0"/>
          <w:marRight w:val="0"/>
          <w:marTop w:val="0"/>
          <w:marBottom w:val="0"/>
          <w:divBdr>
            <w:top w:val="none" w:sz="0" w:space="0" w:color="auto"/>
            <w:left w:val="none" w:sz="0" w:space="0" w:color="auto"/>
            <w:bottom w:val="none" w:sz="0" w:space="0" w:color="auto"/>
            <w:right w:val="none" w:sz="0" w:space="0" w:color="auto"/>
          </w:divBdr>
        </w:div>
        <w:div w:id="1621842295">
          <w:marLeft w:val="0"/>
          <w:marRight w:val="0"/>
          <w:marTop w:val="0"/>
          <w:marBottom w:val="0"/>
          <w:divBdr>
            <w:top w:val="none" w:sz="0" w:space="0" w:color="auto"/>
            <w:left w:val="none" w:sz="0" w:space="0" w:color="auto"/>
            <w:bottom w:val="none" w:sz="0" w:space="0" w:color="auto"/>
            <w:right w:val="none" w:sz="0" w:space="0" w:color="auto"/>
          </w:divBdr>
        </w:div>
        <w:div w:id="1200897168">
          <w:marLeft w:val="0"/>
          <w:marRight w:val="0"/>
          <w:marTop w:val="0"/>
          <w:marBottom w:val="0"/>
          <w:divBdr>
            <w:top w:val="none" w:sz="0" w:space="0" w:color="auto"/>
            <w:left w:val="none" w:sz="0" w:space="0" w:color="auto"/>
            <w:bottom w:val="none" w:sz="0" w:space="0" w:color="auto"/>
            <w:right w:val="none" w:sz="0" w:space="0" w:color="auto"/>
          </w:divBdr>
        </w:div>
        <w:div w:id="1760369246">
          <w:marLeft w:val="0"/>
          <w:marRight w:val="0"/>
          <w:marTop w:val="0"/>
          <w:marBottom w:val="0"/>
          <w:divBdr>
            <w:top w:val="none" w:sz="0" w:space="0" w:color="auto"/>
            <w:left w:val="none" w:sz="0" w:space="0" w:color="auto"/>
            <w:bottom w:val="none" w:sz="0" w:space="0" w:color="auto"/>
            <w:right w:val="none" w:sz="0" w:space="0" w:color="auto"/>
          </w:divBdr>
        </w:div>
      </w:divsChild>
    </w:div>
    <w:div w:id="206376752">
      <w:bodyDiv w:val="1"/>
      <w:marLeft w:val="0"/>
      <w:marRight w:val="0"/>
      <w:marTop w:val="0"/>
      <w:marBottom w:val="0"/>
      <w:divBdr>
        <w:top w:val="none" w:sz="0" w:space="0" w:color="auto"/>
        <w:left w:val="none" w:sz="0" w:space="0" w:color="auto"/>
        <w:bottom w:val="none" w:sz="0" w:space="0" w:color="auto"/>
        <w:right w:val="none" w:sz="0" w:space="0" w:color="auto"/>
      </w:divBdr>
      <w:divsChild>
        <w:div w:id="1966737986">
          <w:marLeft w:val="0"/>
          <w:marRight w:val="0"/>
          <w:marTop w:val="0"/>
          <w:marBottom w:val="0"/>
          <w:divBdr>
            <w:top w:val="none" w:sz="0" w:space="0" w:color="auto"/>
            <w:left w:val="none" w:sz="0" w:space="0" w:color="auto"/>
            <w:bottom w:val="none" w:sz="0" w:space="0" w:color="auto"/>
            <w:right w:val="none" w:sz="0" w:space="0" w:color="auto"/>
          </w:divBdr>
        </w:div>
        <w:div w:id="465663171">
          <w:marLeft w:val="0"/>
          <w:marRight w:val="0"/>
          <w:marTop w:val="0"/>
          <w:marBottom w:val="0"/>
          <w:divBdr>
            <w:top w:val="none" w:sz="0" w:space="0" w:color="auto"/>
            <w:left w:val="none" w:sz="0" w:space="0" w:color="auto"/>
            <w:bottom w:val="none" w:sz="0" w:space="0" w:color="auto"/>
            <w:right w:val="none" w:sz="0" w:space="0" w:color="auto"/>
          </w:divBdr>
        </w:div>
        <w:div w:id="76220387">
          <w:marLeft w:val="0"/>
          <w:marRight w:val="0"/>
          <w:marTop w:val="0"/>
          <w:marBottom w:val="0"/>
          <w:divBdr>
            <w:top w:val="none" w:sz="0" w:space="0" w:color="auto"/>
            <w:left w:val="none" w:sz="0" w:space="0" w:color="auto"/>
            <w:bottom w:val="none" w:sz="0" w:space="0" w:color="auto"/>
            <w:right w:val="none" w:sz="0" w:space="0" w:color="auto"/>
          </w:divBdr>
        </w:div>
        <w:div w:id="217397239">
          <w:marLeft w:val="0"/>
          <w:marRight w:val="0"/>
          <w:marTop w:val="0"/>
          <w:marBottom w:val="0"/>
          <w:divBdr>
            <w:top w:val="none" w:sz="0" w:space="0" w:color="auto"/>
            <w:left w:val="none" w:sz="0" w:space="0" w:color="auto"/>
            <w:bottom w:val="none" w:sz="0" w:space="0" w:color="auto"/>
            <w:right w:val="none" w:sz="0" w:space="0" w:color="auto"/>
          </w:divBdr>
        </w:div>
      </w:divsChild>
    </w:div>
    <w:div w:id="207958363">
      <w:bodyDiv w:val="1"/>
      <w:marLeft w:val="0"/>
      <w:marRight w:val="0"/>
      <w:marTop w:val="0"/>
      <w:marBottom w:val="0"/>
      <w:divBdr>
        <w:top w:val="none" w:sz="0" w:space="0" w:color="auto"/>
        <w:left w:val="none" w:sz="0" w:space="0" w:color="auto"/>
        <w:bottom w:val="none" w:sz="0" w:space="0" w:color="auto"/>
        <w:right w:val="none" w:sz="0" w:space="0" w:color="auto"/>
      </w:divBdr>
    </w:div>
    <w:div w:id="211163587">
      <w:bodyDiv w:val="1"/>
      <w:marLeft w:val="0"/>
      <w:marRight w:val="0"/>
      <w:marTop w:val="0"/>
      <w:marBottom w:val="0"/>
      <w:divBdr>
        <w:top w:val="none" w:sz="0" w:space="0" w:color="auto"/>
        <w:left w:val="none" w:sz="0" w:space="0" w:color="auto"/>
        <w:bottom w:val="none" w:sz="0" w:space="0" w:color="auto"/>
        <w:right w:val="none" w:sz="0" w:space="0" w:color="auto"/>
      </w:divBdr>
    </w:div>
    <w:div w:id="236597199">
      <w:bodyDiv w:val="1"/>
      <w:marLeft w:val="0"/>
      <w:marRight w:val="0"/>
      <w:marTop w:val="0"/>
      <w:marBottom w:val="0"/>
      <w:divBdr>
        <w:top w:val="none" w:sz="0" w:space="0" w:color="auto"/>
        <w:left w:val="none" w:sz="0" w:space="0" w:color="auto"/>
        <w:bottom w:val="none" w:sz="0" w:space="0" w:color="auto"/>
        <w:right w:val="none" w:sz="0" w:space="0" w:color="auto"/>
      </w:divBdr>
    </w:div>
    <w:div w:id="251745560">
      <w:bodyDiv w:val="1"/>
      <w:marLeft w:val="0"/>
      <w:marRight w:val="0"/>
      <w:marTop w:val="0"/>
      <w:marBottom w:val="0"/>
      <w:divBdr>
        <w:top w:val="none" w:sz="0" w:space="0" w:color="auto"/>
        <w:left w:val="none" w:sz="0" w:space="0" w:color="auto"/>
        <w:bottom w:val="none" w:sz="0" w:space="0" w:color="auto"/>
        <w:right w:val="none" w:sz="0" w:space="0" w:color="auto"/>
      </w:divBdr>
    </w:div>
    <w:div w:id="265383486">
      <w:bodyDiv w:val="1"/>
      <w:marLeft w:val="0"/>
      <w:marRight w:val="0"/>
      <w:marTop w:val="0"/>
      <w:marBottom w:val="0"/>
      <w:divBdr>
        <w:top w:val="none" w:sz="0" w:space="0" w:color="auto"/>
        <w:left w:val="none" w:sz="0" w:space="0" w:color="auto"/>
        <w:bottom w:val="none" w:sz="0" w:space="0" w:color="auto"/>
        <w:right w:val="none" w:sz="0" w:space="0" w:color="auto"/>
      </w:divBdr>
    </w:div>
    <w:div w:id="290476038">
      <w:bodyDiv w:val="1"/>
      <w:marLeft w:val="0"/>
      <w:marRight w:val="0"/>
      <w:marTop w:val="0"/>
      <w:marBottom w:val="0"/>
      <w:divBdr>
        <w:top w:val="none" w:sz="0" w:space="0" w:color="auto"/>
        <w:left w:val="none" w:sz="0" w:space="0" w:color="auto"/>
        <w:bottom w:val="none" w:sz="0" w:space="0" w:color="auto"/>
        <w:right w:val="none" w:sz="0" w:space="0" w:color="auto"/>
      </w:divBdr>
    </w:div>
    <w:div w:id="310447165">
      <w:bodyDiv w:val="1"/>
      <w:marLeft w:val="0"/>
      <w:marRight w:val="0"/>
      <w:marTop w:val="0"/>
      <w:marBottom w:val="0"/>
      <w:divBdr>
        <w:top w:val="none" w:sz="0" w:space="0" w:color="auto"/>
        <w:left w:val="none" w:sz="0" w:space="0" w:color="auto"/>
        <w:bottom w:val="none" w:sz="0" w:space="0" w:color="auto"/>
        <w:right w:val="none" w:sz="0" w:space="0" w:color="auto"/>
      </w:divBdr>
    </w:div>
    <w:div w:id="315764439">
      <w:bodyDiv w:val="1"/>
      <w:marLeft w:val="0"/>
      <w:marRight w:val="0"/>
      <w:marTop w:val="0"/>
      <w:marBottom w:val="0"/>
      <w:divBdr>
        <w:top w:val="none" w:sz="0" w:space="0" w:color="auto"/>
        <w:left w:val="none" w:sz="0" w:space="0" w:color="auto"/>
        <w:bottom w:val="none" w:sz="0" w:space="0" w:color="auto"/>
        <w:right w:val="none" w:sz="0" w:space="0" w:color="auto"/>
      </w:divBdr>
    </w:div>
    <w:div w:id="320156385">
      <w:bodyDiv w:val="1"/>
      <w:marLeft w:val="0"/>
      <w:marRight w:val="0"/>
      <w:marTop w:val="0"/>
      <w:marBottom w:val="0"/>
      <w:divBdr>
        <w:top w:val="none" w:sz="0" w:space="0" w:color="auto"/>
        <w:left w:val="none" w:sz="0" w:space="0" w:color="auto"/>
        <w:bottom w:val="none" w:sz="0" w:space="0" w:color="auto"/>
        <w:right w:val="none" w:sz="0" w:space="0" w:color="auto"/>
      </w:divBdr>
    </w:div>
    <w:div w:id="328366799">
      <w:bodyDiv w:val="1"/>
      <w:marLeft w:val="0"/>
      <w:marRight w:val="0"/>
      <w:marTop w:val="0"/>
      <w:marBottom w:val="0"/>
      <w:divBdr>
        <w:top w:val="none" w:sz="0" w:space="0" w:color="auto"/>
        <w:left w:val="none" w:sz="0" w:space="0" w:color="auto"/>
        <w:bottom w:val="none" w:sz="0" w:space="0" w:color="auto"/>
        <w:right w:val="none" w:sz="0" w:space="0" w:color="auto"/>
      </w:divBdr>
    </w:div>
    <w:div w:id="335151976">
      <w:bodyDiv w:val="1"/>
      <w:marLeft w:val="0"/>
      <w:marRight w:val="0"/>
      <w:marTop w:val="0"/>
      <w:marBottom w:val="0"/>
      <w:divBdr>
        <w:top w:val="none" w:sz="0" w:space="0" w:color="auto"/>
        <w:left w:val="none" w:sz="0" w:space="0" w:color="auto"/>
        <w:bottom w:val="none" w:sz="0" w:space="0" w:color="auto"/>
        <w:right w:val="none" w:sz="0" w:space="0" w:color="auto"/>
      </w:divBdr>
    </w:div>
    <w:div w:id="338195905">
      <w:bodyDiv w:val="1"/>
      <w:marLeft w:val="0"/>
      <w:marRight w:val="0"/>
      <w:marTop w:val="0"/>
      <w:marBottom w:val="0"/>
      <w:divBdr>
        <w:top w:val="none" w:sz="0" w:space="0" w:color="auto"/>
        <w:left w:val="none" w:sz="0" w:space="0" w:color="auto"/>
        <w:bottom w:val="none" w:sz="0" w:space="0" w:color="auto"/>
        <w:right w:val="none" w:sz="0" w:space="0" w:color="auto"/>
      </w:divBdr>
    </w:div>
    <w:div w:id="394283359">
      <w:bodyDiv w:val="1"/>
      <w:marLeft w:val="0"/>
      <w:marRight w:val="0"/>
      <w:marTop w:val="0"/>
      <w:marBottom w:val="0"/>
      <w:divBdr>
        <w:top w:val="none" w:sz="0" w:space="0" w:color="auto"/>
        <w:left w:val="none" w:sz="0" w:space="0" w:color="auto"/>
        <w:bottom w:val="none" w:sz="0" w:space="0" w:color="auto"/>
        <w:right w:val="none" w:sz="0" w:space="0" w:color="auto"/>
      </w:divBdr>
      <w:divsChild>
        <w:div w:id="735669299">
          <w:marLeft w:val="0"/>
          <w:marRight w:val="0"/>
          <w:marTop w:val="0"/>
          <w:marBottom w:val="0"/>
          <w:divBdr>
            <w:top w:val="none" w:sz="0" w:space="0" w:color="auto"/>
            <w:left w:val="none" w:sz="0" w:space="0" w:color="auto"/>
            <w:bottom w:val="none" w:sz="0" w:space="0" w:color="auto"/>
            <w:right w:val="none" w:sz="0" w:space="0" w:color="auto"/>
          </w:divBdr>
          <w:divsChild>
            <w:div w:id="15028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71410">
      <w:bodyDiv w:val="1"/>
      <w:marLeft w:val="0"/>
      <w:marRight w:val="0"/>
      <w:marTop w:val="0"/>
      <w:marBottom w:val="0"/>
      <w:divBdr>
        <w:top w:val="none" w:sz="0" w:space="0" w:color="auto"/>
        <w:left w:val="none" w:sz="0" w:space="0" w:color="auto"/>
        <w:bottom w:val="none" w:sz="0" w:space="0" w:color="auto"/>
        <w:right w:val="none" w:sz="0" w:space="0" w:color="auto"/>
      </w:divBdr>
    </w:div>
    <w:div w:id="418841227">
      <w:bodyDiv w:val="1"/>
      <w:marLeft w:val="0"/>
      <w:marRight w:val="0"/>
      <w:marTop w:val="0"/>
      <w:marBottom w:val="0"/>
      <w:divBdr>
        <w:top w:val="none" w:sz="0" w:space="0" w:color="auto"/>
        <w:left w:val="none" w:sz="0" w:space="0" w:color="auto"/>
        <w:bottom w:val="none" w:sz="0" w:space="0" w:color="auto"/>
        <w:right w:val="none" w:sz="0" w:space="0" w:color="auto"/>
      </w:divBdr>
    </w:div>
    <w:div w:id="421297972">
      <w:bodyDiv w:val="1"/>
      <w:marLeft w:val="0"/>
      <w:marRight w:val="0"/>
      <w:marTop w:val="0"/>
      <w:marBottom w:val="0"/>
      <w:divBdr>
        <w:top w:val="none" w:sz="0" w:space="0" w:color="auto"/>
        <w:left w:val="none" w:sz="0" w:space="0" w:color="auto"/>
        <w:bottom w:val="none" w:sz="0" w:space="0" w:color="auto"/>
        <w:right w:val="none" w:sz="0" w:space="0" w:color="auto"/>
      </w:divBdr>
    </w:div>
    <w:div w:id="444274800">
      <w:bodyDiv w:val="1"/>
      <w:marLeft w:val="0"/>
      <w:marRight w:val="0"/>
      <w:marTop w:val="0"/>
      <w:marBottom w:val="0"/>
      <w:divBdr>
        <w:top w:val="none" w:sz="0" w:space="0" w:color="auto"/>
        <w:left w:val="none" w:sz="0" w:space="0" w:color="auto"/>
        <w:bottom w:val="none" w:sz="0" w:space="0" w:color="auto"/>
        <w:right w:val="none" w:sz="0" w:space="0" w:color="auto"/>
      </w:divBdr>
    </w:div>
    <w:div w:id="453719892">
      <w:bodyDiv w:val="1"/>
      <w:marLeft w:val="0"/>
      <w:marRight w:val="0"/>
      <w:marTop w:val="0"/>
      <w:marBottom w:val="0"/>
      <w:divBdr>
        <w:top w:val="none" w:sz="0" w:space="0" w:color="auto"/>
        <w:left w:val="none" w:sz="0" w:space="0" w:color="auto"/>
        <w:bottom w:val="none" w:sz="0" w:space="0" w:color="auto"/>
        <w:right w:val="none" w:sz="0" w:space="0" w:color="auto"/>
      </w:divBdr>
    </w:div>
    <w:div w:id="459686258">
      <w:bodyDiv w:val="1"/>
      <w:marLeft w:val="0"/>
      <w:marRight w:val="0"/>
      <w:marTop w:val="0"/>
      <w:marBottom w:val="0"/>
      <w:divBdr>
        <w:top w:val="none" w:sz="0" w:space="0" w:color="auto"/>
        <w:left w:val="none" w:sz="0" w:space="0" w:color="auto"/>
        <w:bottom w:val="none" w:sz="0" w:space="0" w:color="auto"/>
        <w:right w:val="none" w:sz="0" w:space="0" w:color="auto"/>
      </w:divBdr>
      <w:divsChild>
        <w:div w:id="584918501">
          <w:marLeft w:val="0"/>
          <w:marRight w:val="0"/>
          <w:marTop w:val="0"/>
          <w:marBottom w:val="0"/>
          <w:divBdr>
            <w:top w:val="none" w:sz="0" w:space="0" w:color="auto"/>
            <w:left w:val="none" w:sz="0" w:space="0" w:color="auto"/>
            <w:bottom w:val="none" w:sz="0" w:space="0" w:color="auto"/>
            <w:right w:val="none" w:sz="0" w:space="0" w:color="auto"/>
          </w:divBdr>
        </w:div>
        <w:div w:id="1390302435">
          <w:marLeft w:val="0"/>
          <w:marRight w:val="0"/>
          <w:marTop w:val="0"/>
          <w:marBottom w:val="0"/>
          <w:divBdr>
            <w:top w:val="none" w:sz="0" w:space="0" w:color="auto"/>
            <w:left w:val="none" w:sz="0" w:space="0" w:color="auto"/>
            <w:bottom w:val="none" w:sz="0" w:space="0" w:color="auto"/>
            <w:right w:val="none" w:sz="0" w:space="0" w:color="auto"/>
          </w:divBdr>
        </w:div>
      </w:divsChild>
    </w:div>
    <w:div w:id="472914615">
      <w:bodyDiv w:val="1"/>
      <w:marLeft w:val="0"/>
      <w:marRight w:val="0"/>
      <w:marTop w:val="0"/>
      <w:marBottom w:val="0"/>
      <w:divBdr>
        <w:top w:val="none" w:sz="0" w:space="0" w:color="auto"/>
        <w:left w:val="none" w:sz="0" w:space="0" w:color="auto"/>
        <w:bottom w:val="none" w:sz="0" w:space="0" w:color="auto"/>
        <w:right w:val="none" w:sz="0" w:space="0" w:color="auto"/>
      </w:divBdr>
    </w:div>
    <w:div w:id="486480972">
      <w:bodyDiv w:val="1"/>
      <w:marLeft w:val="0"/>
      <w:marRight w:val="0"/>
      <w:marTop w:val="0"/>
      <w:marBottom w:val="0"/>
      <w:divBdr>
        <w:top w:val="none" w:sz="0" w:space="0" w:color="auto"/>
        <w:left w:val="none" w:sz="0" w:space="0" w:color="auto"/>
        <w:bottom w:val="none" w:sz="0" w:space="0" w:color="auto"/>
        <w:right w:val="none" w:sz="0" w:space="0" w:color="auto"/>
      </w:divBdr>
    </w:div>
    <w:div w:id="515004876">
      <w:bodyDiv w:val="1"/>
      <w:marLeft w:val="0"/>
      <w:marRight w:val="0"/>
      <w:marTop w:val="0"/>
      <w:marBottom w:val="0"/>
      <w:divBdr>
        <w:top w:val="none" w:sz="0" w:space="0" w:color="auto"/>
        <w:left w:val="none" w:sz="0" w:space="0" w:color="auto"/>
        <w:bottom w:val="none" w:sz="0" w:space="0" w:color="auto"/>
        <w:right w:val="none" w:sz="0" w:space="0" w:color="auto"/>
      </w:divBdr>
      <w:divsChild>
        <w:div w:id="158278590">
          <w:marLeft w:val="0"/>
          <w:marRight w:val="0"/>
          <w:marTop w:val="0"/>
          <w:marBottom w:val="0"/>
          <w:divBdr>
            <w:top w:val="none" w:sz="0" w:space="0" w:color="auto"/>
            <w:left w:val="none" w:sz="0" w:space="0" w:color="auto"/>
            <w:bottom w:val="none" w:sz="0" w:space="0" w:color="auto"/>
            <w:right w:val="none" w:sz="0" w:space="0" w:color="auto"/>
          </w:divBdr>
        </w:div>
        <w:div w:id="1047678371">
          <w:marLeft w:val="0"/>
          <w:marRight w:val="0"/>
          <w:marTop w:val="0"/>
          <w:marBottom w:val="0"/>
          <w:divBdr>
            <w:top w:val="none" w:sz="0" w:space="0" w:color="auto"/>
            <w:left w:val="none" w:sz="0" w:space="0" w:color="auto"/>
            <w:bottom w:val="none" w:sz="0" w:space="0" w:color="auto"/>
            <w:right w:val="none" w:sz="0" w:space="0" w:color="auto"/>
          </w:divBdr>
        </w:div>
        <w:div w:id="1984114352">
          <w:marLeft w:val="0"/>
          <w:marRight w:val="0"/>
          <w:marTop w:val="0"/>
          <w:marBottom w:val="0"/>
          <w:divBdr>
            <w:top w:val="none" w:sz="0" w:space="0" w:color="auto"/>
            <w:left w:val="none" w:sz="0" w:space="0" w:color="auto"/>
            <w:bottom w:val="none" w:sz="0" w:space="0" w:color="auto"/>
            <w:right w:val="none" w:sz="0" w:space="0" w:color="auto"/>
          </w:divBdr>
        </w:div>
        <w:div w:id="528225138">
          <w:marLeft w:val="0"/>
          <w:marRight w:val="0"/>
          <w:marTop w:val="0"/>
          <w:marBottom w:val="0"/>
          <w:divBdr>
            <w:top w:val="none" w:sz="0" w:space="0" w:color="auto"/>
            <w:left w:val="none" w:sz="0" w:space="0" w:color="auto"/>
            <w:bottom w:val="none" w:sz="0" w:space="0" w:color="auto"/>
            <w:right w:val="none" w:sz="0" w:space="0" w:color="auto"/>
          </w:divBdr>
        </w:div>
        <w:div w:id="292298566">
          <w:marLeft w:val="0"/>
          <w:marRight w:val="0"/>
          <w:marTop w:val="0"/>
          <w:marBottom w:val="0"/>
          <w:divBdr>
            <w:top w:val="none" w:sz="0" w:space="0" w:color="auto"/>
            <w:left w:val="none" w:sz="0" w:space="0" w:color="auto"/>
            <w:bottom w:val="none" w:sz="0" w:space="0" w:color="auto"/>
            <w:right w:val="none" w:sz="0" w:space="0" w:color="auto"/>
          </w:divBdr>
        </w:div>
        <w:div w:id="1649627629">
          <w:marLeft w:val="0"/>
          <w:marRight w:val="0"/>
          <w:marTop w:val="0"/>
          <w:marBottom w:val="0"/>
          <w:divBdr>
            <w:top w:val="none" w:sz="0" w:space="0" w:color="auto"/>
            <w:left w:val="none" w:sz="0" w:space="0" w:color="auto"/>
            <w:bottom w:val="none" w:sz="0" w:space="0" w:color="auto"/>
            <w:right w:val="none" w:sz="0" w:space="0" w:color="auto"/>
          </w:divBdr>
        </w:div>
        <w:div w:id="2130472409">
          <w:marLeft w:val="0"/>
          <w:marRight w:val="0"/>
          <w:marTop w:val="0"/>
          <w:marBottom w:val="0"/>
          <w:divBdr>
            <w:top w:val="none" w:sz="0" w:space="0" w:color="auto"/>
            <w:left w:val="none" w:sz="0" w:space="0" w:color="auto"/>
            <w:bottom w:val="none" w:sz="0" w:space="0" w:color="auto"/>
            <w:right w:val="none" w:sz="0" w:space="0" w:color="auto"/>
          </w:divBdr>
        </w:div>
        <w:div w:id="1386444616">
          <w:marLeft w:val="0"/>
          <w:marRight w:val="0"/>
          <w:marTop w:val="0"/>
          <w:marBottom w:val="0"/>
          <w:divBdr>
            <w:top w:val="none" w:sz="0" w:space="0" w:color="auto"/>
            <w:left w:val="none" w:sz="0" w:space="0" w:color="auto"/>
            <w:bottom w:val="none" w:sz="0" w:space="0" w:color="auto"/>
            <w:right w:val="none" w:sz="0" w:space="0" w:color="auto"/>
          </w:divBdr>
        </w:div>
      </w:divsChild>
    </w:div>
    <w:div w:id="524489222">
      <w:bodyDiv w:val="1"/>
      <w:marLeft w:val="0"/>
      <w:marRight w:val="0"/>
      <w:marTop w:val="0"/>
      <w:marBottom w:val="0"/>
      <w:divBdr>
        <w:top w:val="none" w:sz="0" w:space="0" w:color="auto"/>
        <w:left w:val="none" w:sz="0" w:space="0" w:color="auto"/>
        <w:bottom w:val="none" w:sz="0" w:space="0" w:color="auto"/>
        <w:right w:val="none" w:sz="0" w:space="0" w:color="auto"/>
      </w:divBdr>
    </w:div>
    <w:div w:id="562368757">
      <w:bodyDiv w:val="1"/>
      <w:marLeft w:val="0"/>
      <w:marRight w:val="0"/>
      <w:marTop w:val="0"/>
      <w:marBottom w:val="0"/>
      <w:divBdr>
        <w:top w:val="none" w:sz="0" w:space="0" w:color="auto"/>
        <w:left w:val="none" w:sz="0" w:space="0" w:color="auto"/>
        <w:bottom w:val="none" w:sz="0" w:space="0" w:color="auto"/>
        <w:right w:val="none" w:sz="0" w:space="0" w:color="auto"/>
      </w:divBdr>
    </w:div>
    <w:div w:id="567417816">
      <w:bodyDiv w:val="1"/>
      <w:marLeft w:val="0"/>
      <w:marRight w:val="0"/>
      <w:marTop w:val="0"/>
      <w:marBottom w:val="0"/>
      <w:divBdr>
        <w:top w:val="none" w:sz="0" w:space="0" w:color="auto"/>
        <w:left w:val="none" w:sz="0" w:space="0" w:color="auto"/>
        <w:bottom w:val="none" w:sz="0" w:space="0" w:color="auto"/>
        <w:right w:val="none" w:sz="0" w:space="0" w:color="auto"/>
      </w:divBdr>
    </w:div>
    <w:div w:id="578440118">
      <w:bodyDiv w:val="1"/>
      <w:marLeft w:val="0"/>
      <w:marRight w:val="0"/>
      <w:marTop w:val="0"/>
      <w:marBottom w:val="0"/>
      <w:divBdr>
        <w:top w:val="none" w:sz="0" w:space="0" w:color="auto"/>
        <w:left w:val="none" w:sz="0" w:space="0" w:color="auto"/>
        <w:bottom w:val="none" w:sz="0" w:space="0" w:color="auto"/>
        <w:right w:val="none" w:sz="0" w:space="0" w:color="auto"/>
      </w:divBdr>
    </w:div>
    <w:div w:id="586767532">
      <w:bodyDiv w:val="1"/>
      <w:marLeft w:val="0"/>
      <w:marRight w:val="0"/>
      <w:marTop w:val="0"/>
      <w:marBottom w:val="0"/>
      <w:divBdr>
        <w:top w:val="none" w:sz="0" w:space="0" w:color="auto"/>
        <w:left w:val="none" w:sz="0" w:space="0" w:color="auto"/>
        <w:bottom w:val="none" w:sz="0" w:space="0" w:color="auto"/>
        <w:right w:val="none" w:sz="0" w:space="0" w:color="auto"/>
      </w:divBdr>
    </w:div>
    <w:div w:id="590816317">
      <w:bodyDiv w:val="1"/>
      <w:marLeft w:val="0"/>
      <w:marRight w:val="0"/>
      <w:marTop w:val="0"/>
      <w:marBottom w:val="0"/>
      <w:divBdr>
        <w:top w:val="none" w:sz="0" w:space="0" w:color="auto"/>
        <w:left w:val="none" w:sz="0" w:space="0" w:color="auto"/>
        <w:bottom w:val="none" w:sz="0" w:space="0" w:color="auto"/>
        <w:right w:val="none" w:sz="0" w:space="0" w:color="auto"/>
      </w:divBdr>
    </w:div>
    <w:div w:id="598490243">
      <w:bodyDiv w:val="1"/>
      <w:marLeft w:val="0"/>
      <w:marRight w:val="0"/>
      <w:marTop w:val="0"/>
      <w:marBottom w:val="0"/>
      <w:divBdr>
        <w:top w:val="none" w:sz="0" w:space="0" w:color="auto"/>
        <w:left w:val="none" w:sz="0" w:space="0" w:color="auto"/>
        <w:bottom w:val="none" w:sz="0" w:space="0" w:color="auto"/>
        <w:right w:val="none" w:sz="0" w:space="0" w:color="auto"/>
      </w:divBdr>
    </w:div>
    <w:div w:id="609288314">
      <w:bodyDiv w:val="1"/>
      <w:marLeft w:val="0"/>
      <w:marRight w:val="0"/>
      <w:marTop w:val="0"/>
      <w:marBottom w:val="0"/>
      <w:divBdr>
        <w:top w:val="none" w:sz="0" w:space="0" w:color="auto"/>
        <w:left w:val="none" w:sz="0" w:space="0" w:color="auto"/>
        <w:bottom w:val="none" w:sz="0" w:space="0" w:color="auto"/>
        <w:right w:val="none" w:sz="0" w:space="0" w:color="auto"/>
      </w:divBdr>
      <w:divsChild>
        <w:div w:id="165556479">
          <w:marLeft w:val="0"/>
          <w:marRight w:val="0"/>
          <w:marTop w:val="0"/>
          <w:marBottom w:val="0"/>
          <w:divBdr>
            <w:top w:val="none" w:sz="0" w:space="0" w:color="auto"/>
            <w:left w:val="none" w:sz="0" w:space="0" w:color="auto"/>
            <w:bottom w:val="none" w:sz="0" w:space="0" w:color="auto"/>
            <w:right w:val="none" w:sz="0" w:space="0" w:color="auto"/>
          </w:divBdr>
        </w:div>
        <w:div w:id="966622304">
          <w:marLeft w:val="0"/>
          <w:marRight w:val="0"/>
          <w:marTop w:val="0"/>
          <w:marBottom w:val="0"/>
          <w:divBdr>
            <w:top w:val="none" w:sz="0" w:space="0" w:color="auto"/>
            <w:left w:val="none" w:sz="0" w:space="0" w:color="auto"/>
            <w:bottom w:val="none" w:sz="0" w:space="0" w:color="auto"/>
            <w:right w:val="none" w:sz="0" w:space="0" w:color="auto"/>
          </w:divBdr>
        </w:div>
      </w:divsChild>
    </w:div>
    <w:div w:id="612176406">
      <w:bodyDiv w:val="1"/>
      <w:marLeft w:val="0"/>
      <w:marRight w:val="0"/>
      <w:marTop w:val="0"/>
      <w:marBottom w:val="0"/>
      <w:divBdr>
        <w:top w:val="none" w:sz="0" w:space="0" w:color="auto"/>
        <w:left w:val="none" w:sz="0" w:space="0" w:color="auto"/>
        <w:bottom w:val="none" w:sz="0" w:space="0" w:color="auto"/>
        <w:right w:val="none" w:sz="0" w:space="0" w:color="auto"/>
      </w:divBdr>
      <w:divsChild>
        <w:div w:id="1403478837">
          <w:marLeft w:val="0"/>
          <w:marRight w:val="0"/>
          <w:marTop w:val="0"/>
          <w:marBottom w:val="0"/>
          <w:divBdr>
            <w:top w:val="none" w:sz="0" w:space="0" w:color="auto"/>
            <w:left w:val="none" w:sz="0" w:space="0" w:color="auto"/>
            <w:bottom w:val="none" w:sz="0" w:space="0" w:color="auto"/>
            <w:right w:val="none" w:sz="0" w:space="0" w:color="auto"/>
          </w:divBdr>
          <w:divsChild>
            <w:div w:id="811213552">
              <w:marLeft w:val="0"/>
              <w:marRight w:val="0"/>
              <w:marTop w:val="0"/>
              <w:marBottom w:val="0"/>
              <w:divBdr>
                <w:top w:val="none" w:sz="0" w:space="0" w:color="auto"/>
                <w:left w:val="none" w:sz="0" w:space="0" w:color="auto"/>
                <w:bottom w:val="none" w:sz="0" w:space="0" w:color="auto"/>
                <w:right w:val="none" w:sz="0" w:space="0" w:color="auto"/>
              </w:divBdr>
              <w:divsChild>
                <w:div w:id="7118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41569">
          <w:marLeft w:val="0"/>
          <w:marRight w:val="0"/>
          <w:marTop w:val="0"/>
          <w:marBottom w:val="0"/>
          <w:divBdr>
            <w:top w:val="none" w:sz="0" w:space="0" w:color="auto"/>
            <w:left w:val="none" w:sz="0" w:space="0" w:color="auto"/>
            <w:bottom w:val="none" w:sz="0" w:space="0" w:color="auto"/>
            <w:right w:val="none" w:sz="0" w:space="0" w:color="auto"/>
          </w:divBdr>
          <w:divsChild>
            <w:div w:id="896405043">
              <w:marLeft w:val="0"/>
              <w:marRight w:val="0"/>
              <w:marTop w:val="0"/>
              <w:marBottom w:val="0"/>
              <w:divBdr>
                <w:top w:val="none" w:sz="0" w:space="0" w:color="auto"/>
                <w:left w:val="none" w:sz="0" w:space="0" w:color="auto"/>
                <w:bottom w:val="none" w:sz="0" w:space="0" w:color="auto"/>
                <w:right w:val="none" w:sz="0" w:space="0" w:color="auto"/>
              </w:divBdr>
              <w:divsChild>
                <w:div w:id="1553610971">
                  <w:marLeft w:val="0"/>
                  <w:marRight w:val="0"/>
                  <w:marTop w:val="0"/>
                  <w:marBottom w:val="0"/>
                  <w:divBdr>
                    <w:top w:val="none" w:sz="0" w:space="0" w:color="auto"/>
                    <w:left w:val="none" w:sz="0" w:space="0" w:color="auto"/>
                    <w:bottom w:val="none" w:sz="0" w:space="0" w:color="auto"/>
                    <w:right w:val="none" w:sz="0" w:space="0" w:color="auto"/>
                  </w:divBdr>
                </w:div>
              </w:divsChild>
            </w:div>
            <w:div w:id="1086540106">
              <w:marLeft w:val="0"/>
              <w:marRight w:val="0"/>
              <w:marTop w:val="0"/>
              <w:marBottom w:val="0"/>
              <w:divBdr>
                <w:top w:val="none" w:sz="0" w:space="0" w:color="auto"/>
                <w:left w:val="none" w:sz="0" w:space="0" w:color="auto"/>
                <w:bottom w:val="none" w:sz="0" w:space="0" w:color="auto"/>
                <w:right w:val="none" w:sz="0" w:space="0" w:color="auto"/>
              </w:divBdr>
              <w:divsChild>
                <w:div w:id="114373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144828">
          <w:marLeft w:val="0"/>
          <w:marRight w:val="0"/>
          <w:marTop w:val="0"/>
          <w:marBottom w:val="0"/>
          <w:divBdr>
            <w:top w:val="none" w:sz="0" w:space="0" w:color="auto"/>
            <w:left w:val="none" w:sz="0" w:space="0" w:color="auto"/>
            <w:bottom w:val="none" w:sz="0" w:space="0" w:color="auto"/>
            <w:right w:val="none" w:sz="0" w:space="0" w:color="auto"/>
          </w:divBdr>
          <w:divsChild>
            <w:div w:id="40969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840760">
      <w:bodyDiv w:val="1"/>
      <w:marLeft w:val="0"/>
      <w:marRight w:val="0"/>
      <w:marTop w:val="0"/>
      <w:marBottom w:val="0"/>
      <w:divBdr>
        <w:top w:val="none" w:sz="0" w:space="0" w:color="auto"/>
        <w:left w:val="none" w:sz="0" w:space="0" w:color="auto"/>
        <w:bottom w:val="none" w:sz="0" w:space="0" w:color="auto"/>
        <w:right w:val="none" w:sz="0" w:space="0" w:color="auto"/>
      </w:divBdr>
    </w:div>
    <w:div w:id="646086433">
      <w:bodyDiv w:val="1"/>
      <w:marLeft w:val="0"/>
      <w:marRight w:val="0"/>
      <w:marTop w:val="0"/>
      <w:marBottom w:val="0"/>
      <w:divBdr>
        <w:top w:val="none" w:sz="0" w:space="0" w:color="auto"/>
        <w:left w:val="none" w:sz="0" w:space="0" w:color="auto"/>
        <w:bottom w:val="none" w:sz="0" w:space="0" w:color="auto"/>
        <w:right w:val="none" w:sz="0" w:space="0" w:color="auto"/>
      </w:divBdr>
    </w:div>
    <w:div w:id="650183709">
      <w:bodyDiv w:val="1"/>
      <w:marLeft w:val="0"/>
      <w:marRight w:val="0"/>
      <w:marTop w:val="0"/>
      <w:marBottom w:val="0"/>
      <w:divBdr>
        <w:top w:val="none" w:sz="0" w:space="0" w:color="auto"/>
        <w:left w:val="none" w:sz="0" w:space="0" w:color="auto"/>
        <w:bottom w:val="none" w:sz="0" w:space="0" w:color="auto"/>
        <w:right w:val="none" w:sz="0" w:space="0" w:color="auto"/>
      </w:divBdr>
    </w:div>
    <w:div w:id="654142221">
      <w:bodyDiv w:val="1"/>
      <w:marLeft w:val="0"/>
      <w:marRight w:val="0"/>
      <w:marTop w:val="0"/>
      <w:marBottom w:val="0"/>
      <w:divBdr>
        <w:top w:val="none" w:sz="0" w:space="0" w:color="auto"/>
        <w:left w:val="none" w:sz="0" w:space="0" w:color="auto"/>
        <w:bottom w:val="none" w:sz="0" w:space="0" w:color="auto"/>
        <w:right w:val="none" w:sz="0" w:space="0" w:color="auto"/>
      </w:divBdr>
    </w:div>
    <w:div w:id="661084846">
      <w:bodyDiv w:val="1"/>
      <w:marLeft w:val="0"/>
      <w:marRight w:val="0"/>
      <w:marTop w:val="0"/>
      <w:marBottom w:val="0"/>
      <w:divBdr>
        <w:top w:val="none" w:sz="0" w:space="0" w:color="auto"/>
        <w:left w:val="none" w:sz="0" w:space="0" w:color="auto"/>
        <w:bottom w:val="none" w:sz="0" w:space="0" w:color="auto"/>
        <w:right w:val="none" w:sz="0" w:space="0" w:color="auto"/>
      </w:divBdr>
    </w:div>
    <w:div w:id="671838536">
      <w:bodyDiv w:val="1"/>
      <w:marLeft w:val="0"/>
      <w:marRight w:val="0"/>
      <w:marTop w:val="0"/>
      <w:marBottom w:val="0"/>
      <w:divBdr>
        <w:top w:val="none" w:sz="0" w:space="0" w:color="auto"/>
        <w:left w:val="none" w:sz="0" w:space="0" w:color="auto"/>
        <w:bottom w:val="none" w:sz="0" w:space="0" w:color="auto"/>
        <w:right w:val="none" w:sz="0" w:space="0" w:color="auto"/>
      </w:divBdr>
    </w:div>
    <w:div w:id="673610304">
      <w:bodyDiv w:val="1"/>
      <w:marLeft w:val="0"/>
      <w:marRight w:val="0"/>
      <w:marTop w:val="0"/>
      <w:marBottom w:val="0"/>
      <w:divBdr>
        <w:top w:val="none" w:sz="0" w:space="0" w:color="auto"/>
        <w:left w:val="none" w:sz="0" w:space="0" w:color="auto"/>
        <w:bottom w:val="none" w:sz="0" w:space="0" w:color="auto"/>
        <w:right w:val="none" w:sz="0" w:space="0" w:color="auto"/>
      </w:divBdr>
    </w:div>
    <w:div w:id="688873758">
      <w:bodyDiv w:val="1"/>
      <w:marLeft w:val="0"/>
      <w:marRight w:val="0"/>
      <w:marTop w:val="0"/>
      <w:marBottom w:val="0"/>
      <w:divBdr>
        <w:top w:val="none" w:sz="0" w:space="0" w:color="auto"/>
        <w:left w:val="none" w:sz="0" w:space="0" w:color="auto"/>
        <w:bottom w:val="none" w:sz="0" w:space="0" w:color="auto"/>
        <w:right w:val="none" w:sz="0" w:space="0" w:color="auto"/>
      </w:divBdr>
    </w:div>
    <w:div w:id="717317954">
      <w:bodyDiv w:val="1"/>
      <w:marLeft w:val="0"/>
      <w:marRight w:val="0"/>
      <w:marTop w:val="0"/>
      <w:marBottom w:val="0"/>
      <w:divBdr>
        <w:top w:val="none" w:sz="0" w:space="0" w:color="auto"/>
        <w:left w:val="none" w:sz="0" w:space="0" w:color="auto"/>
        <w:bottom w:val="none" w:sz="0" w:space="0" w:color="auto"/>
        <w:right w:val="none" w:sz="0" w:space="0" w:color="auto"/>
      </w:divBdr>
    </w:div>
    <w:div w:id="731775117">
      <w:bodyDiv w:val="1"/>
      <w:marLeft w:val="0"/>
      <w:marRight w:val="0"/>
      <w:marTop w:val="0"/>
      <w:marBottom w:val="0"/>
      <w:divBdr>
        <w:top w:val="none" w:sz="0" w:space="0" w:color="auto"/>
        <w:left w:val="none" w:sz="0" w:space="0" w:color="auto"/>
        <w:bottom w:val="none" w:sz="0" w:space="0" w:color="auto"/>
        <w:right w:val="none" w:sz="0" w:space="0" w:color="auto"/>
      </w:divBdr>
    </w:div>
    <w:div w:id="731781366">
      <w:bodyDiv w:val="1"/>
      <w:marLeft w:val="0"/>
      <w:marRight w:val="0"/>
      <w:marTop w:val="0"/>
      <w:marBottom w:val="0"/>
      <w:divBdr>
        <w:top w:val="none" w:sz="0" w:space="0" w:color="auto"/>
        <w:left w:val="none" w:sz="0" w:space="0" w:color="auto"/>
        <w:bottom w:val="none" w:sz="0" w:space="0" w:color="auto"/>
        <w:right w:val="none" w:sz="0" w:space="0" w:color="auto"/>
      </w:divBdr>
      <w:divsChild>
        <w:div w:id="1888952307">
          <w:marLeft w:val="0"/>
          <w:marRight w:val="0"/>
          <w:marTop w:val="0"/>
          <w:marBottom w:val="0"/>
          <w:divBdr>
            <w:top w:val="none" w:sz="0" w:space="0" w:color="auto"/>
            <w:left w:val="none" w:sz="0" w:space="0" w:color="auto"/>
            <w:bottom w:val="none" w:sz="0" w:space="0" w:color="auto"/>
            <w:right w:val="none" w:sz="0" w:space="0" w:color="auto"/>
          </w:divBdr>
        </w:div>
        <w:div w:id="607464370">
          <w:marLeft w:val="0"/>
          <w:marRight w:val="0"/>
          <w:marTop w:val="0"/>
          <w:marBottom w:val="0"/>
          <w:divBdr>
            <w:top w:val="none" w:sz="0" w:space="0" w:color="auto"/>
            <w:left w:val="none" w:sz="0" w:space="0" w:color="auto"/>
            <w:bottom w:val="none" w:sz="0" w:space="0" w:color="auto"/>
            <w:right w:val="none" w:sz="0" w:space="0" w:color="auto"/>
          </w:divBdr>
        </w:div>
        <w:div w:id="1860317699">
          <w:marLeft w:val="0"/>
          <w:marRight w:val="0"/>
          <w:marTop w:val="0"/>
          <w:marBottom w:val="0"/>
          <w:divBdr>
            <w:top w:val="none" w:sz="0" w:space="0" w:color="auto"/>
            <w:left w:val="none" w:sz="0" w:space="0" w:color="auto"/>
            <w:bottom w:val="none" w:sz="0" w:space="0" w:color="auto"/>
            <w:right w:val="none" w:sz="0" w:space="0" w:color="auto"/>
          </w:divBdr>
        </w:div>
      </w:divsChild>
    </w:div>
    <w:div w:id="736902747">
      <w:bodyDiv w:val="1"/>
      <w:marLeft w:val="0"/>
      <w:marRight w:val="0"/>
      <w:marTop w:val="0"/>
      <w:marBottom w:val="0"/>
      <w:divBdr>
        <w:top w:val="none" w:sz="0" w:space="0" w:color="auto"/>
        <w:left w:val="none" w:sz="0" w:space="0" w:color="auto"/>
        <w:bottom w:val="none" w:sz="0" w:space="0" w:color="auto"/>
        <w:right w:val="none" w:sz="0" w:space="0" w:color="auto"/>
      </w:divBdr>
    </w:div>
    <w:div w:id="750272288">
      <w:bodyDiv w:val="1"/>
      <w:marLeft w:val="0"/>
      <w:marRight w:val="0"/>
      <w:marTop w:val="0"/>
      <w:marBottom w:val="0"/>
      <w:divBdr>
        <w:top w:val="none" w:sz="0" w:space="0" w:color="auto"/>
        <w:left w:val="none" w:sz="0" w:space="0" w:color="auto"/>
        <w:bottom w:val="none" w:sz="0" w:space="0" w:color="auto"/>
        <w:right w:val="none" w:sz="0" w:space="0" w:color="auto"/>
      </w:divBdr>
      <w:divsChild>
        <w:div w:id="116995330">
          <w:marLeft w:val="0"/>
          <w:marRight w:val="0"/>
          <w:marTop w:val="0"/>
          <w:marBottom w:val="0"/>
          <w:divBdr>
            <w:top w:val="none" w:sz="0" w:space="0" w:color="auto"/>
            <w:left w:val="none" w:sz="0" w:space="0" w:color="auto"/>
            <w:bottom w:val="none" w:sz="0" w:space="0" w:color="auto"/>
            <w:right w:val="none" w:sz="0" w:space="0" w:color="auto"/>
          </w:divBdr>
        </w:div>
      </w:divsChild>
    </w:div>
    <w:div w:id="781996502">
      <w:bodyDiv w:val="1"/>
      <w:marLeft w:val="0"/>
      <w:marRight w:val="0"/>
      <w:marTop w:val="0"/>
      <w:marBottom w:val="0"/>
      <w:divBdr>
        <w:top w:val="none" w:sz="0" w:space="0" w:color="auto"/>
        <w:left w:val="none" w:sz="0" w:space="0" w:color="auto"/>
        <w:bottom w:val="none" w:sz="0" w:space="0" w:color="auto"/>
        <w:right w:val="none" w:sz="0" w:space="0" w:color="auto"/>
      </w:divBdr>
      <w:divsChild>
        <w:div w:id="1779835577">
          <w:marLeft w:val="0"/>
          <w:marRight w:val="0"/>
          <w:marTop w:val="0"/>
          <w:marBottom w:val="0"/>
          <w:divBdr>
            <w:top w:val="none" w:sz="0" w:space="0" w:color="auto"/>
            <w:left w:val="none" w:sz="0" w:space="0" w:color="auto"/>
            <w:bottom w:val="none" w:sz="0" w:space="0" w:color="auto"/>
            <w:right w:val="none" w:sz="0" w:space="0" w:color="auto"/>
          </w:divBdr>
          <w:divsChild>
            <w:div w:id="71464277">
              <w:marLeft w:val="0"/>
              <w:marRight w:val="0"/>
              <w:marTop w:val="0"/>
              <w:marBottom w:val="0"/>
              <w:divBdr>
                <w:top w:val="none" w:sz="0" w:space="0" w:color="auto"/>
                <w:left w:val="none" w:sz="0" w:space="0" w:color="auto"/>
                <w:bottom w:val="none" w:sz="0" w:space="0" w:color="auto"/>
                <w:right w:val="none" w:sz="0" w:space="0" w:color="auto"/>
              </w:divBdr>
            </w:div>
          </w:divsChild>
        </w:div>
        <w:div w:id="1751000561">
          <w:marLeft w:val="0"/>
          <w:marRight w:val="0"/>
          <w:marTop w:val="0"/>
          <w:marBottom w:val="0"/>
          <w:divBdr>
            <w:top w:val="none" w:sz="0" w:space="0" w:color="auto"/>
            <w:left w:val="none" w:sz="0" w:space="0" w:color="auto"/>
            <w:bottom w:val="none" w:sz="0" w:space="0" w:color="auto"/>
            <w:right w:val="none" w:sz="0" w:space="0" w:color="auto"/>
          </w:divBdr>
          <w:divsChild>
            <w:div w:id="82235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84675">
      <w:bodyDiv w:val="1"/>
      <w:marLeft w:val="0"/>
      <w:marRight w:val="0"/>
      <w:marTop w:val="0"/>
      <w:marBottom w:val="0"/>
      <w:divBdr>
        <w:top w:val="none" w:sz="0" w:space="0" w:color="auto"/>
        <w:left w:val="none" w:sz="0" w:space="0" w:color="auto"/>
        <w:bottom w:val="none" w:sz="0" w:space="0" w:color="auto"/>
        <w:right w:val="none" w:sz="0" w:space="0" w:color="auto"/>
      </w:divBdr>
    </w:div>
    <w:div w:id="825513459">
      <w:bodyDiv w:val="1"/>
      <w:marLeft w:val="0"/>
      <w:marRight w:val="0"/>
      <w:marTop w:val="0"/>
      <w:marBottom w:val="0"/>
      <w:divBdr>
        <w:top w:val="none" w:sz="0" w:space="0" w:color="auto"/>
        <w:left w:val="none" w:sz="0" w:space="0" w:color="auto"/>
        <w:bottom w:val="none" w:sz="0" w:space="0" w:color="auto"/>
        <w:right w:val="none" w:sz="0" w:space="0" w:color="auto"/>
      </w:divBdr>
    </w:div>
    <w:div w:id="829252451">
      <w:bodyDiv w:val="1"/>
      <w:marLeft w:val="0"/>
      <w:marRight w:val="0"/>
      <w:marTop w:val="0"/>
      <w:marBottom w:val="0"/>
      <w:divBdr>
        <w:top w:val="none" w:sz="0" w:space="0" w:color="auto"/>
        <w:left w:val="none" w:sz="0" w:space="0" w:color="auto"/>
        <w:bottom w:val="none" w:sz="0" w:space="0" w:color="auto"/>
        <w:right w:val="none" w:sz="0" w:space="0" w:color="auto"/>
      </w:divBdr>
    </w:div>
    <w:div w:id="830370122">
      <w:bodyDiv w:val="1"/>
      <w:marLeft w:val="0"/>
      <w:marRight w:val="0"/>
      <w:marTop w:val="0"/>
      <w:marBottom w:val="0"/>
      <w:divBdr>
        <w:top w:val="none" w:sz="0" w:space="0" w:color="auto"/>
        <w:left w:val="none" w:sz="0" w:space="0" w:color="auto"/>
        <w:bottom w:val="none" w:sz="0" w:space="0" w:color="auto"/>
        <w:right w:val="none" w:sz="0" w:space="0" w:color="auto"/>
      </w:divBdr>
    </w:div>
    <w:div w:id="868104111">
      <w:bodyDiv w:val="1"/>
      <w:marLeft w:val="0"/>
      <w:marRight w:val="0"/>
      <w:marTop w:val="0"/>
      <w:marBottom w:val="0"/>
      <w:divBdr>
        <w:top w:val="none" w:sz="0" w:space="0" w:color="auto"/>
        <w:left w:val="none" w:sz="0" w:space="0" w:color="auto"/>
        <w:bottom w:val="none" w:sz="0" w:space="0" w:color="auto"/>
        <w:right w:val="none" w:sz="0" w:space="0" w:color="auto"/>
      </w:divBdr>
      <w:divsChild>
        <w:div w:id="1247766049">
          <w:marLeft w:val="0"/>
          <w:marRight w:val="0"/>
          <w:marTop w:val="0"/>
          <w:marBottom w:val="0"/>
          <w:divBdr>
            <w:top w:val="none" w:sz="0" w:space="0" w:color="auto"/>
            <w:left w:val="none" w:sz="0" w:space="0" w:color="auto"/>
            <w:bottom w:val="none" w:sz="0" w:space="0" w:color="auto"/>
            <w:right w:val="none" w:sz="0" w:space="0" w:color="auto"/>
          </w:divBdr>
        </w:div>
      </w:divsChild>
    </w:div>
    <w:div w:id="903611518">
      <w:bodyDiv w:val="1"/>
      <w:marLeft w:val="0"/>
      <w:marRight w:val="0"/>
      <w:marTop w:val="0"/>
      <w:marBottom w:val="0"/>
      <w:divBdr>
        <w:top w:val="none" w:sz="0" w:space="0" w:color="auto"/>
        <w:left w:val="none" w:sz="0" w:space="0" w:color="auto"/>
        <w:bottom w:val="none" w:sz="0" w:space="0" w:color="auto"/>
        <w:right w:val="none" w:sz="0" w:space="0" w:color="auto"/>
      </w:divBdr>
    </w:div>
    <w:div w:id="949816662">
      <w:bodyDiv w:val="1"/>
      <w:marLeft w:val="0"/>
      <w:marRight w:val="0"/>
      <w:marTop w:val="0"/>
      <w:marBottom w:val="0"/>
      <w:divBdr>
        <w:top w:val="none" w:sz="0" w:space="0" w:color="auto"/>
        <w:left w:val="none" w:sz="0" w:space="0" w:color="auto"/>
        <w:bottom w:val="none" w:sz="0" w:space="0" w:color="auto"/>
        <w:right w:val="none" w:sz="0" w:space="0" w:color="auto"/>
      </w:divBdr>
      <w:divsChild>
        <w:div w:id="1065568292">
          <w:marLeft w:val="0"/>
          <w:marRight w:val="0"/>
          <w:marTop w:val="0"/>
          <w:marBottom w:val="0"/>
          <w:divBdr>
            <w:top w:val="none" w:sz="0" w:space="0" w:color="auto"/>
            <w:left w:val="none" w:sz="0" w:space="0" w:color="auto"/>
            <w:bottom w:val="none" w:sz="0" w:space="0" w:color="auto"/>
            <w:right w:val="none" w:sz="0" w:space="0" w:color="auto"/>
          </w:divBdr>
          <w:divsChild>
            <w:div w:id="1707293031">
              <w:marLeft w:val="0"/>
              <w:marRight w:val="0"/>
              <w:marTop w:val="0"/>
              <w:marBottom w:val="0"/>
              <w:divBdr>
                <w:top w:val="none" w:sz="0" w:space="0" w:color="auto"/>
                <w:left w:val="none" w:sz="0" w:space="0" w:color="auto"/>
                <w:bottom w:val="none" w:sz="0" w:space="0" w:color="auto"/>
                <w:right w:val="none" w:sz="0" w:space="0" w:color="auto"/>
              </w:divBdr>
              <w:divsChild>
                <w:div w:id="190580652">
                  <w:marLeft w:val="0"/>
                  <w:marRight w:val="0"/>
                  <w:marTop w:val="0"/>
                  <w:marBottom w:val="0"/>
                  <w:divBdr>
                    <w:top w:val="none" w:sz="0" w:space="0" w:color="auto"/>
                    <w:left w:val="none" w:sz="0" w:space="0" w:color="auto"/>
                    <w:bottom w:val="none" w:sz="0" w:space="0" w:color="auto"/>
                    <w:right w:val="none" w:sz="0" w:space="0" w:color="auto"/>
                  </w:divBdr>
                  <w:divsChild>
                    <w:div w:id="389613682">
                      <w:marLeft w:val="0"/>
                      <w:marRight w:val="0"/>
                      <w:marTop w:val="0"/>
                      <w:marBottom w:val="0"/>
                      <w:divBdr>
                        <w:top w:val="none" w:sz="0" w:space="0" w:color="auto"/>
                        <w:left w:val="none" w:sz="0" w:space="0" w:color="auto"/>
                        <w:bottom w:val="none" w:sz="0" w:space="0" w:color="auto"/>
                        <w:right w:val="none" w:sz="0" w:space="0" w:color="auto"/>
                      </w:divBdr>
                      <w:divsChild>
                        <w:div w:id="1551839149">
                          <w:marLeft w:val="0"/>
                          <w:marRight w:val="0"/>
                          <w:marTop w:val="0"/>
                          <w:marBottom w:val="0"/>
                          <w:divBdr>
                            <w:top w:val="none" w:sz="0" w:space="0" w:color="auto"/>
                            <w:left w:val="none" w:sz="0" w:space="0" w:color="auto"/>
                            <w:bottom w:val="none" w:sz="0" w:space="0" w:color="auto"/>
                            <w:right w:val="none" w:sz="0" w:space="0" w:color="auto"/>
                          </w:divBdr>
                        </w:div>
                        <w:div w:id="662128921">
                          <w:marLeft w:val="0"/>
                          <w:marRight w:val="0"/>
                          <w:marTop w:val="0"/>
                          <w:marBottom w:val="0"/>
                          <w:divBdr>
                            <w:top w:val="none" w:sz="0" w:space="0" w:color="auto"/>
                            <w:left w:val="none" w:sz="0" w:space="0" w:color="auto"/>
                            <w:bottom w:val="none" w:sz="0" w:space="0" w:color="auto"/>
                            <w:right w:val="none" w:sz="0" w:space="0" w:color="auto"/>
                          </w:divBdr>
                        </w:div>
                        <w:div w:id="1531382458">
                          <w:marLeft w:val="0"/>
                          <w:marRight w:val="0"/>
                          <w:marTop w:val="0"/>
                          <w:marBottom w:val="0"/>
                          <w:divBdr>
                            <w:top w:val="none" w:sz="0" w:space="0" w:color="auto"/>
                            <w:left w:val="none" w:sz="0" w:space="0" w:color="auto"/>
                            <w:bottom w:val="none" w:sz="0" w:space="0" w:color="auto"/>
                            <w:right w:val="none" w:sz="0" w:space="0" w:color="auto"/>
                          </w:divBdr>
                        </w:div>
                        <w:div w:id="516237635">
                          <w:marLeft w:val="0"/>
                          <w:marRight w:val="0"/>
                          <w:marTop w:val="0"/>
                          <w:marBottom w:val="0"/>
                          <w:divBdr>
                            <w:top w:val="none" w:sz="0" w:space="0" w:color="auto"/>
                            <w:left w:val="none" w:sz="0" w:space="0" w:color="auto"/>
                            <w:bottom w:val="none" w:sz="0" w:space="0" w:color="auto"/>
                            <w:right w:val="none" w:sz="0" w:space="0" w:color="auto"/>
                          </w:divBdr>
                        </w:div>
                        <w:div w:id="259073211">
                          <w:marLeft w:val="0"/>
                          <w:marRight w:val="0"/>
                          <w:marTop w:val="0"/>
                          <w:marBottom w:val="0"/>
                          <w:divBdr>
                            <w:top w:val="none" w:sz="0" w:space="0" w:color="auto"/>
                            <w:left w:val="none" w:sz="0" w:space="0" w:color="auto"/>
                            <w:bottom w:val="none" w:sz="0" w:space="0" w:color="auto"/>
                            <w:right w:val="none" w:sz="0" w:space="0" w:color="auto"/>
                          </w:divBdr>
                        </w:div>
                        <w:div w:id="1045256670">
                          <w:marLeft w:val="0"/>
                          <w:marRight w:val="0"/>
                          <w:marTop w:val="0"/>
                          <w:marBottom w:val="0"/>
                          <w:divBdr>
                            <w:top w:val="none" w:sz="0" w:space="0" w:color="auto"/>
                            <w:left w:val="none" w:sz="0" w:space="0" w:color="auto"/>
                            <w:bottom w:val="none" w:sz="0" w:space="0" w:color="auto"/>
                            <w:right w:val="none" w:sz="0" w:space="0" w:color="auto"/>
                          </w:divBdr>
                        </w:div>
                        <w:div w:id="807894365">
                          <w:marLeft w:val="0"/>
                          <w:marRight w:val="0"/>
                          <w:marTop w:val="0"/>
                          <w:marBottom w:val="0"/>
                          <w:divBdr>
                            <w:top w:val="none" w:sz="0" w:space="0" w:color="auto"/>
                            <w:left w:val="none" w:sz="0" w:space="0" w:color="auto"/>
                            <w:bottom w:val="none" w:sz="0" w:space="0" w:color="auto"/>
                            <w:right w:val="none" w:sz="0" w:space="0" w:color="auto"/>
                          </w:divBdr>
                        </w:div>
                        <w:div w:id="2020690715">
                          <w:marLeft w:val="0"/>
                          <w:marRight w:val="0"/>
                          <w:marTop w:val="0"/>
                          <w:marBottom w:val="0"/>
                          <w:divBdr>
                            <w:top w:val="none" w:sz="0" w:space="0" w:color="auto"/>
                            <w:left w:val="none" w:sz="0" w:space="0" w:color="auto"/>
                            <w:bottom w:val="none" w:sz="0" w:space="0" w:color="auto"/>
                            <w:right w:val="none" w:sz="0" w:space="0" w:color="auto"/>
                          </w:divBdr>
                        </w:div>
                        <w:div w:id="1834099808">
                          <w:marLeft w:val="0"/>
                          <w:marRight w:val="0"/>
                          <w:marTop w:val="0"/>
                          <w:marBottom w:val="0"/>
                          <w:divBdr>
                            <w:top w:val="none" w:sz="0" w:space="0" w:color="auto"/>
                            <w:left w:val="none" w:sz="0" w:space="0" w:color="auto"/>
                            <w:bottom w:val="none" w:sz="0" w:space="0" w:color="auto"/>
                            <w:right w:val="none" w:sz="0" w:space="0" w:color="auto"/>
                          </w:divBdr>
                        </w:div>
                        <w:div w:id="447510042">
                          <w:marLeft w:val="0"/>
                          <w:marRight w:val="0"/>
                          <w:marTop w:val="0"/>
                          <w:marBottom w:val="0"/>
                          <w:divBdr>
                            <w:top w:val="none" w:sz="0" w:space="0" w:color="auto"/>
                            <w:left w:val="none" w:sz="0" w:space="0" w:color="auto"/>
                            <w:bottom w:val="none" w:sz="0" w:space="0" w:color="auto"/>
                            <w:right w:val="none" w:sz="0" w:space="0" w:color="auto"/>
                          </w:divBdr>
                        </w:div>
                        <w:div w:id="162018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862465">
      <w:bodyDiv w:val="1"/>
      <w:marLeft w:val="0"/>
      <w:marRight w:val="0"/>
      <w:marTop w:val="0"/>
      <w:marBottom w:val="0"/>
      <w:divBdr>
        <w:top w:val="none" w:sz="0" w:space="0" w:color="auto"/>
        <w:left w:val="none" w:sz="0" w:space="0" w:color="auto"/>
        <w:bottom w:val="none" w:sz="0" w:space="0" w:color="auto"/>
        <w:right w:val="none" w:sz="0" w:space="0" w:color="auto"/>
      </w:divBdr>
    </w:div>
    <w:div w:id="974717162">
      <w:bodyDiv w:val="1"/>
      <w:marLeft w:val="0"/>
      <w:marRight w:val="0"/>
      <w:marTop w:val="0"/>
      <w:marBottom w:val="0"/>
      <w:divBdr>
        <w:top w:val="none" w:sz="0" w:space="0" w:color="auto"/>
        <w:left w:val="none" w:sz="0" w:space="0" w:color="auto"/>
        <w:bottom w:val="none" w:sz="0" w:space="0" w:color="auto"/>
        <w:right w:val="none" w:sz="0" w:space="0" w:color="auto"/>
      </w:divBdr>
      <w:divsChild>
        <w:div w:id="1498569472">
          <w:marLeft w:val="0"/>
          <w:marRight w:val="0"/>
          <w:marTop w:val="0"/>
          <w:marBottom w:val="0"/>
          <w:divBdr>
            <w:top w:val="none" w:sz="0" w:space="0" w:color="auto"/>
            <w:left w:val="none" w:sz="0" w:space="0" w:color="auto"/>
            <w:bottom w:val="none" w:sz="0" w:space="0" w:color="auto"/>
            <w:right w:val="none" w:sz="0" w:space="0" w:color="auto"/>
          </w:divBdr>
          <w:divsChild>
            <w:div w:id="187592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930186">
      <w:bodyDiv w:val="1"/>
      <w:marLeft w:val="0"/>
      <w:marRight w:val="0"/>
      <w:marTop w:val="0"/>
      <w:marBottom w:val="0"/>
      <w:divBdr>
        <w:top w:val="none" w:sz="0" w:space="0" w:color="auto"/>
        <w:left w:val="none" w:sz="0" w:space="0" w:color="auto"/>
        <w:bottom w:val="none" w:sz="0" w:space="0" w:color="auto"/>
        <w:right w:val="none" w:sz="0" w:space="0" w:color="auto"/>
      </w:divBdr>
    </w:div>
    <w:div w:id="996613167">
      <w:bodyDiv w:val="1"/>
      <w:marLeft w:val="0"/>
      <w:marRight w:val="0"/>
      <w:marTop w:val="0"/>
      <w:marBottom w:val="0"/>
      <w:divBdr>
        <w:top w:val="none" w:sz="0" w:space="0" w:color="auto"/>
        <w:left w:val="none" w:sz="0" w:space="0" w:color="auto"/>
        <w:bottom w:val="none" w:sz="0" w:space="0" w:color="auto"/>
        <w:right w:val="none" w:sz="0" w:space="0" w:color="auto"/>
      </w:divBdr>
    </w:div>
    <w:div w:id="1048458772">
      <w:bodyDiv w:val="1"/>
      <w:marLeft w:val="0"/>
      <w:marRight w:val="0"/>
      <w:marTop w:val="0"/>
      <w:marBottom w:val="0"/>
      <w:divBdr>
        <w:top w:val="none" w:sz="0" w:space="0" w:color="auto"/>
        <w:left w:val="none" w:sz="0" w:space="0" w:color="auto"/>
        <w:bottom w:val="none" w:sz="0" w:space="0" w:color="auto"/>
        <w:right w:val="none" w:sz="0" w:space="0" w:color="auto"/>
      </w:divBdr>
      <w:divsChild>
        <w:div w:id="966737552">
          <w:marLeft w:val="0"/>
          <w:marRight w:val="0"/>
          <w:marTop w:val="0"/>
          <w:marBottom w:val="0"/>
          <w:divBdr>
            <w:top w:val="none" w:sz="0" w:space="0" w:color="auto"/>
            <w:left w:val="none" w:sz="0" w:space="0" w:color="auto"/>
            <w:bottom w:val="none" w:sz="0" w:space="0" w:color="auto"/>
            <w:right w:val="none" w:sz="0" w:space="0" w:color="auto"/>
          </w:divBdr>
          <w:divsChild>
            <w:div w:id="66521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76889">
      <w:bodyDiv w:val="1"/>
      <w:marLeft w:val="0"/>
      <w:marRight w:val="0"/>
      <w:marTop w:val="0"/>
      <w:marBottom w:val="0"/>
      <w:divBdr>
        <w:top w:val="none" w:sz="0" w:space="0" w:color="auto"/>
        <w:left w:val="none" w:sz="0" w:space="0" w:color="auto"/>
        <w:bottom w:val="none" w:sz="0" w:space="0" w:color="auto"/>
        <w:right w:val="none" w:sz="0" w:space="0" w:color="auto"/>
      </w:divBdr>
    </w:div>
    <w:div w:id="1099377426">
      <w:bodyDiv w:val="1"/>
      <w:marLeft w:val="0"/>
      <w:marRight w:val="0"/>
      <w:marTop w:val="0"/>
      <w:marBottom w:val="0"/>
      <w:divBdr>
        <w:top w:val="none" w:sz="0" w:space="0" w:color="auto"/>
        <w:left w:val="none" w:sz="0" w:space="0" w:color="auto"/>
        <w:bottom w:val="none" w:sz="0" w:space="0" w:color="auto"/>
        <w:right w:val="none" w:sz="0" w:space="0" w:color="auto"/>
      </w:divBdr>
    </w:div>
    <w:div w:id="1111172180">
      <w:bodyDiv w:val="1"/>
      <w:marLeft w:val="0"/>
      <w:marRight w:val="0"/>
      <w:marTop w:val="0"/>
      <w:marBottom w:val="0"/>
      <w:divBdr>
        <w:top w:val="none" w:sz="0" w:space="0" w:color="auto"/>
        <w:left w:val="none" w:sz="0" w:space="0" w:color="auto"/>
        <w:bottom w:val="none" w:sz="0" w:space="0" w:color="auto"/>
        <w:right w:val="none" w:sz="0" w:space="0" w:color="auto"/>
      </w:divBdr>
      <w:divsChild>
        <w:div w:id="2128969221">
          <w:marLeft w:val="0"/>
          <w:marRight w:val="0"/>
          <w:marTop w:val="0"/>
          <w:marBottom w:val="0"/>
          <w:divBdr>
            <w:top w:val="none" w:sz="0" w:space="0" w:color="auto"/>
            <w:left w:val="none" w:sz="0" w:space="0" w:color="auto"/>
            <w:bottom w:val="none" w:sz="0" w:space="0" w:color="auto"/>
            <w:right w:val="none" w:sz="0" w:space="0" w:color="auto"/>
          </w:divBdr>
        </w:div>
        <w:div w:id="1029918448">
          <w:marLeft w:val="0"/>
          <w:marRight w:val="0"/>
          <w:marTop w:val="0"/>
          <w:marBottom w:val="0"/>
          <w:divBdr>
            <w:top w:val="none" w:sz="0" w:space="0" w:color="auto"/>
            <w:left w:val="none" w:sz="0" w:space="0" w:color="auto"/>
            <w:bottom w:val="none" w:sz="0" w:space="0" w:color="auto"/>
            <w:right w:val="none" w:sz="0" w:space="0" w:color="auto"/>
          </w:divBdr>
          <w:divsChild>
            <w:div w:id="110898935">
              <w:marLeft w:val="0"/>
              <w:marRight w:val="0"/>
              <w:marTop w:val="0"/>
              <w:marBottom w:val="0"/>
              <w:divBdr>
                <w:top w:val="none" w:sz="0" w:space="0" w:color="auto"/>
                <w:left w:val="none" w:sz="0" w:space="0" w:color="auto"/>
                <w:bottom w:val="none" w:sz="0" w:space="0" w:color="auto"/>
                <w:right w:val="none" w:sz="0" w:space="0" w:color="auto"/>
              </w:divBdr>
              <w:divsChild>
                <w:div w:id="1451626811">
                  <w:marLeft w:val="0"/>
                  <w:marRight w:val="0"/>
                  <w:marTop w:val="0"/>
                  <w:marBottom w:val="0"/>
                  <w:divBdr>
                    <w:top w:val="none" w:sz="0" w:space="0" w:color="auto"/>
                    <w:left w:val="none" w:sz="0" w:space="0" w:color="auto"/>
                    <w:bottom w:val="none" w:sz="0" w:space="0" w:color="auto"/>
                    <w:right w:val="none" w:sz="0" w:space="0" w:color="auto"/>
                  </w:divBdr>
                  <w:divsChild>
                    <w:div w:id="162300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243482">
          <w:marLeft w:val="0"/>
          <w:marRight w:val="0"/>
          <w:marTop w:val="0"/>
          <w:marBottom w:val="0"/>
          <w:divBdr>
            <w:top w:val="none" w:sz="0" w:space="0" w:color="auto"/>
            <w:left w:val="none" w:sz="0" w:space="0" w:color="auto"/>
            <w:bottom w:val="none" w:sz="0" w:space="0" w:color="auto"/>
            <w:right w:val="none" w:sz="0" w:space="0" w:color="auto"/>
          </w:divBdr>
        </w:div>
      </w:divsChild>
    </w:div>
    <w:div w:id="1128470189">
      <w:bodyDiv w:val="1"/>
      <w:marLeft w:val="0"/>
      <w:marRight w:val="0"/>
      <w:marTop w:val="0"/>
      <w:marBottom w:val="0"/>
      <w:divBdr>
        <w:top w:val="none" w:sz="0" w:space="0" w:color="auto"/>
        <w:left w:val="none" w:sz="0" w:space="0" w:color="auto"/>
        <w:bottom w:val="none" w:sz="0" w:space="0" w:color="auto"/>
        <w:right w:val="none" w:sz="0" w:space="0" w:color="auto"/>
      </w:divBdr>
      <w:divsChild>
        <w:div w:id="2108651321">
          <w:marLeft w:val="0"/>
          <w:marRight w:val="0"/>
          <w:marTop w:val="0"/>
          <w:marBottom w:val="0"/>
          <w:divBdr>
            <w:top w:val="none" w:sz="0" w:space="0" w:color="auto"/>
            <w:left w:val="none" w:sz="0" w:space="0" w:color="auto"/>
            <w:bottom w:val="none" w:sz="0" w:space="0" w:color="auto"/>
            <w:right w:val="none" w:sz="0" w:space="0" w:color="auto"/>
          </w:divBdr>
          <w:divsChild>
            <w:div w:id="700323932">
              <w:marLeft w:val="0"/>
              <w:marRight w:val="0"/>
              <w:marTop w:val="0"/>
              <w:marBottom w:val="0"/>
              <w:divBdr>
                <w:top w:val="none" w:sz="0" w:space="0" w:color="auto"/>
                <w:left w:val="none" w:sz="0" w:space="0" w:color="auto"/>
                <w:bottom w:val="none" w:sz="0" w:space="0" w:color="auto"/>
                <w:right w:val="none" w:sz="0" w:space="0" w:color="auto"/>
              </w:divBdr>
              <w:divsChild>
                <w:div w:id="2051413427">
                  <w:marLeft w:val="0"/>
                  <w:marRight w:val="0"/>
                  <w:marTop w:val="0"/>
                  <w:marBottom w:val="0"/>
                  <w:divBdr>
                    <w:top w:val="none" w:sz="0" w:space="0" w:color="auto"/>
                    <w:left w:val="none" w:sz="0" w:space="0" w:color="auto"/>
                    <w:bottom w:val="none" w:sz="0" w:space="0" w:color="auto"/>
                    <w:right w:val="none" w:sz="0" w:space="0" w:color="auto"/>
                  </w:divBdr>
                </w:div>
                <w:div w:id="13595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662508">
          <w:marLeft w:val="0"/>
          <w:marRight w:val="0"/>
          <w:marTop w:val="0"/>
          <w:marBottom w:val="0"/>
          <w:divBdr>
            <w:top w:val="none" w:sz="0" w:space="0" w:color="auto"/>
            <w:left w:val="none" w:sz="0" w:space="0" w:color="auto"/>
            <w:bottom w:val="none" w:sz="0" w:space="0" w:color="auto"/>
            <w:right w:val="none" w:sz="0" w:space="0" w:color="auto"/>
          </w:divBdr>
          <w:divsChild>
            <w:div w:id="1437015705">
              <w:marLeft w:val="0"/>
              <w:marRight w:val="0"/>
              <w:marTop w:val="0"/>
              <w:marBottom w:val="0"/>
              <w:divBdr>
                <w:top w:val="none" w:sz="0" w:space="0" w:color="auto"/>
                <w:left w:val="none" w:sz="0" w:space="0" w:color="auto"/>
                <w:bottom w:val="none" w:sz="0" w:space="0" w:color="auto"/>
                <w:right w:val="none" w:sz="0" w:space="0" w:color="auto"/>
              </w:divBdr>
              <w:divsChild>
                <w:div w:id="35203904">
                  <w:marLeft w:val="0"/>
                  <w:marRight w:val="0"/>
                  <w:marTop w:val="0"/>
                  <w:marBottom w:val="0"/>
                  <w:divBdr>
                    <w:top w:val="none" w:sz="0" w:space="0" w:color="auto"/>
                    <w:left w:val="none" w:sz="0" w:space="0" w:color="auto"/>
                    <w:bottom w:val="none" w:sz="0" w:space="0" w:color="auto"/>
                    <w:right w:val="none" w:sz="0" w:space="0" w:color="auto"/>
                  </w:divBdr>
                  <w:divsChild>
                    <w:div w:id="1244605973">
                      <w:marLeft w:val="0"/>
                      <w:marRight w:val="0"/>
                      <w:marTop w:val="0"/>
                      <w:marBottom w:val="0"/>
                      <w:divBdr>
                        <w:top w:val="none" w:sz="0" w:space="0" w:color="auto"/>
                        <w:left w:val="none" w:sz="0" w:space="0" w:color="auto"/>
                        <w:bottom w:val="none" w:sz="0" w:space="0" w:color="auto"/>
                        <w:right w:val="none" w:sz="0" w:space="0" w:color="auto"/>
                      </w:divBdr>
                      <w:divsChild>
                        <w:div w:id="1027635244">
                          <w:marLeft w:val="0"/>
                          <w:marRight w:val="0"/>
                          <w:marTop w:val="0"/>
                          <w:marBottom w:val="0"/>
                          <w:divBdr>
                            <w:top w:val="none" w:sz="0" w:space="0" w:color="auto"/>
                            <w:left w:val="none" w:sz="0" w:space="0" w:color="auto"/>
                            <w:bottom w:val="none" w:sz="0" w:space="0" w:color="auto"/>
                            <w:right w:val="none" w:sz="0" w:space="0" w:color="auto"/>
                          </w:divBdr>
                          <w:divsChild>
                            <w:div w:id="1585652337">
                              <w:marLeft w:val="0"/>
                              <w:marRight w:val="0"/>
                              <w:marTop w:val="0"/>
                              <w:marBottom w:val="0"/>
                              <w:divBdr>
                                <w:top w:val="none" w:sz="0" w:space="0" w:color="auto"/>
                                <w:left w:val="none" w:sz="0" w:space="0" w:color="auto"/>
                                <w:bottom w:val="none" w:sz="0" w:space="0" w:color="auto"/>
                                <w:right w:val="none" w:sz="0" w:space="0" w:color="auto"/>
                              </w:divBdr>
                            </w:div>
                            <w:div w:id="1319067049">
                              <w:marLeft w:val="0"/>
                              <w:marRight w:val="0"/>
                              <w:marTop w:val="0"/>
                              <w:marBottom w:val="0"/>
                              <w:divBdr>
                                <w:top w:val="none" w:sz="0" w:space="0" w:color="auto"/>
                                <w:left w:val="none" w:sz="0" w:space="0" w:color="auto"/>
                                <w:bottom w:val="none" w:sz="0" w:space="0" w:color="auto"/>
                                <w:right w:val="none" w:sz="0" w:space="0" w:color="auto"/>
                              </w:divBdr>
                            </w:div>
                            <w:div w:id="100624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5560028">
          <w:marLeft w:val="0"/>
          <w:marRight w:val="0"/>
          <w:marTop w:val="0"/>
          <w:marBottom w:val="0"/>
          <w:divBdr>
            <w:top w:val="none" w:sz="0" w:space="0" w:color="auto"/>
            <w:left w:val="none" w:sz="0" w:space="0" w:color="auto"/>
            <w:bottom w:val="none" w:sz="0" w:space="0" w:color="auto"/>
            <w:right w:val="none" w:sz="0" w:space="0" w:color="auto"/>
          </w:divBdr>
          <w:divsChild>
            <w:div w:id="1842819746">
              <w:marLeft w:val="0"/>
              <w:marRight w:val="0"/>
              <w:marTop w:val="0"/>
              <w:marBottom w:val="0"/>
              <w:divBdr>
                <w:top w:val="none" w:sz="0" w:space="0" w:color="auto"/>
                <w:left w:val="none" w:sz="0" w:space="0" w:color="auto"/>
                <w:bottom w:val="none" w:sz="0" w:space="0" w:color="auto"/>
                <w:right w:val="none" w:sz="0" w:space="0" w:color="auto"/>
              </w:divBdr>
              <w:divsChild>
                <w:div w:id="130804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357906">
      <w:bodyDiv w:val="1"/>
      <w:marLeft w:val="0"/>
      <w:marRight w:val="0"/>
      <w:marTop w:val="0"/>
      <w:marBottom w:val="0"/>
      <w:divBdr>
        <w:top w:val="none" w:sz="0" w:space="0" w:color="auto"/>
        <w:left w:val="none" w:sz="0" w:space="0" w:color="auto"/>
        <w:bottom w:val="none" w:sz="0" w:space="0" w:color="auto"/>
        <w:right w:val="none" w:sz="0" w:space="0" w:color="auto"/>
      </w:divBdr>
    </w:div>
    <w:div w:id="1140341592">
      <w:bodyDiv w:val="1"/>
      <w:marLeft w:val="0"/>
      <w:marRight w:val="0"/>
      <w:marTop w:val="0"/>
      <w:marBottom w:val="0"/>
      <w:divBdr>
        <w:top w:val="none" w:sz="0" w:space="0" w:color="auto"/>
        <w:left w:val="none" w:sz="0" w:space="0" w:color="auto"/>
        <w:bottom w:val="none" w:sz="0" w:space="0" w:color="auto"/>
        <w:right w:val="none" w:sz="0" w:space="0" w:color="auto"/>
      </w:divBdr>
    </w:div>
    <w:div w:id="1151874590">
      <w:bodyDiv w:val="1"/>
      <w:marLeft w:val="0"/>
      <w:marRight w:val="0"/>
      <w:marTop w:val="0"/>
      <w:marBottom w:val="0"/>
      <w:divBdr>
        <w:top w:val="none" w:sz="0" w:space="0" w:color="auto"/>
        <w:left w:val="none" w:sz="0" w:space="0" w:color="auto"/>
        <w:bottom w:val="none" w:sz="0" w:space="0" w:color="auto"/>
        <w:right w:val="none" w:sz="0" w:space="0" w:color="auto"/>
      </w:divBdr>
    </w:div>
    <w:div w:id="1168179640">
      <w:bodyDiv w:val="1"/>
      <w:marLeft w:val="0"/>
      <w:marRight w:val="0"/>
      <w:marTop w:val="0"/>
      <w:marBottom w:val="0"/>
      <w:divBdr>
        <w:top w:val="none" w:sz="0" w:space="0" w:color="auto"/>
        <w:left w:val="none" w:sz="0" w:space="0" w:color="auto"/>
        <w:bottom w:val="none" w:sz="0" w:space="0" w:color="auto"/>
        <w:right w:val="none" w:sz="0" w:space="0" w:color="auto"/>
      </w:divBdr>
    </w:div>
    <w:div w:id="1170221876">
      <w:bodyDiv w:val="1"/>
      <w:marLeft w:val="0"/>
      <w:marRight w:val="0"/>
      <w:marTop w:val="0"/>
      <w:marBottom w:val="0"/>
      <w:divBdr>
        <w:top w:val="none" w:sz="0" w:space="0" w:color="auto"/>
        <w:left w:val="none" w:sz="0" w:space="0" w:color="auto"/>
        <w:bottom w:val="none" w:sz="0" w:space="0" w:color="auto"/>
        <w:right w:val="none" w:sz="0" w:space="0" w:color="auto"/>
      </w:divBdr>
    </w:div>
    <w:div w:id="1172456073">
      <w:bodyDiv w:val="1"/>
      <w:marLeft w:val="0"/>
      <w:marRight w:val="0"/>
      <w:marTop w:val="0"/>
      <w:marBottom w:val="0"/>
      <w:divBdr>
        <w:top w:val="none" w:sz="0" w:space="0" w:color="auto"/>
        <w:left w:val="none" w:sz="0" w:space="0" w:color="auto"/>
        <w:bottom w:val="none" w:sz="0" w:space="0" w:color="auto"/>
        <w:right w:val="none" w:sz="0" w:space="0" w:color="auto"/>
      </w:divBdr>
    </w:div>
    <w:div w:id="1176458305">
      <w:bodyDiv w:val="1"/>
      <w:marLeft w:val="0"/>
      <w:marRight w:val="0"/>
      <w:marTop w:val="0"/>
      <w:marBottom w:val="0"/>
      <w:divBdr>
        <w:top w:val="none" w:sz="0" w:space="0" w:color="auto"/>
        <w:left w:val="none" w:sz="0" w:space="0" w:color="auto"/>
        <w:bottom w:val="none" w:sz="0" w:space="0" w:color="auto"/>
        <w:right w:val="none" w:sz="0" w:space="0" w:color="auto"/>
      </w:divBdr>
      <w:divsChild>
        <w:div w:id="313801246">
          <w:marLeft w:val="0"/>
          <w:marRight w:val="0"/>
          <w:marTop w:val="0"/>
          <w:marBottom w:val="0"/>
          <w:divBdr>
            <w:top w:val="none" w:sz="0" w:space="0" w:color="auto"/>
            <w:left w:val="none" w:sz="0" w:space="0" w:color="auto"/>
            <w:bottom w:val="none" w:sz="0" w:space="0" w:color="auto"/>
            <w:right w:val="none" w:sz="0" w:space="0" w:color="auto"/>
          </w:divBdr>
        </w:div>
        <w:div w:id="1385791102">
          <w:marLeft w:val="0"/>
          <w:marRight w:val="0"/>
          <w:marTop w:val="0"/>
          <w:marBottom w:val="0"/>
          <w:divBdr>
            <w:top w:val="none" w:sz="0" w:space="0" w:color="auto"/>
            <w:left w:val="none" w:sz="0" w:space="0" w:color="auto"/>
            <w:bottom w:val="none" w:sz="0" w:space="0" w:color="auto"/>
            <w:right w:val="none" w:sz="0" w:space="0" w:color="auto"/>
          </w:divBdr>
          <w:divsChild>
            <w:div w:id="527109767">
              <w:marLeft w:val="0"/>
              <w:marRight w:val="4"/>
              <w:marTop w:val="0"/>
              <w:marBottom w:val="300"/>
              <w:divBdr>
                <w:top w:val="none" w:sz="0" w:space="0" w:color="auto"/>
                <w:left w:val="none" w:sz="0" w:space="0" w:color="auto"/>
                <w:bottom w:val="none" w:sz="0" w:space="0" w:color="auto"/>
                <w:right w:val="none" w:sz="0" w:space="0" w:color="auto"/>
              </w:divBdr>
              <w:divsChild>
                <w:div w:id="839546856">
                  <w:marLeft w:val="0"/>
                  <w:marRight w:val="0"/>
                  <w:marTop w:val="0"/>
                  <w:marBottom w:val="0"/>
                  <w:divBdr>
                    <w:top w:val="none" w:sz="0" w:space="0" w:color="auto"/>
                    <w:left w:val="none" w:sz="0" w:space="0" w:color="auto"/>
                    <w:bottom w:val="none" w:sz="0" w:space="0" w:color="auto"/>
                    <w:right w:val="none" w:sz="0" w:space="0" w:color="auto"/>
                  </w:divBdr>
                  <w:divsChild>
                    <w:div w:id="555167200">
                      <w:marLeft w:val="0"/>
                      <w:marRight w:val="0"/>
                      <w:marTop w:val="0"/>
                      <w:marBottom w:val="465"/>
                      <w:divBdr>
                        <w:top w:val="none" w:sz="0" w:space="0" w:color="auto"/>
                        <w:left w:val="none" w:sz="0" w:space="0" w:color="auto"/>
                        <w:bottom w:val="none" w:sz="0" w:space="0" w:color="auto"/>
                        <w:right w:val="none" w:sz="0" w:space="0" w:color="auto"/>
                      </w:divBdr>
                    </w:div>
                    <w:div w:id="28423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1455461">
      <w:bodyDiv w:val="1"/>
      <w:marLeft w:val="0"/>
      <w:marRight w:val="0"/>
      <w:marTop w:val="0"/>
      <w:marBottom w:val="0"/>
      <w:divBdr>
        <w:top w:val="none" w:sz="0" w:space="0" w:color="auto"/>
        <w:left w:val="none" w:sz="0" w:space="0" w:color="auto"/>
        <w:bottom w:val="none" w:sz="0" w:space="0" w:color="auto"/>
        <w:right w:val="none" w:sz="0" w:space="0" w:color="auto"/>
      </w:divBdr>
      <w:divsChild>
        <w:div w:id="1550338458">
          <w:marLeft w:val="0"/>
          <w:marRight w:val="0"/>
          <w:marTop w:val="0"/>
          <w:marBottom w:val="0"/>
          <w:divBdr>
            <w:top w:val="none" w:sz="0" w:space="0" w:color="auto"/>
            <w:left w:val="none" w:sz="0" w:space="0" w:color="auto"/>
            <w:bottom w:val="none" w:sz="0" w:space="0" w:color="auto"/>
            <w:right w:val="none" w:sz="0" w:space="0" w:color="auto"/>
          </w:divBdr>
        </w:div>
        <w:div w:id="1177691493">
          <w:marLeft w:val="0"/>
          <w:marRight w:val="0"/>
          <w:marTop w:val="0"/>
          <w:marBottom w:val="0"/>
          <w:divBdr>
            <w:top w:val="none" w:sz="0" w:space="0" w:color="auto"/>
            <w:left w:val="none" w:sz="0" w:space="0" w:color="auto"/>
            <w:bottom w:val="none" w:sz="0" w:space="0" w:color="auto"/>
            <w:right w:val="none" w:sz="0" w:space="0" w:color="auto"/>
          </w:divBdr>
        </w:div>
        <w:div w:id="801844280">
          <w:marLeft w:val="0"/>
          <w:marRight w:val="0"/>
          <w:marTop w:val="0"/>
          <w:marBottom w:val="0"/>
          <w:divBdr>
            <w:top w:val="none" w:sz="0" w:space="0" w:color="auto"/>
            <w:left w:val="none" w:sz="0" w:space="0" w:color="auto"/>
            <w:bottom w:val="none" w:sz="0" w:space="0" w:color="auto"/>
            <w:right w:val="none" w:sz="0" w:space="0" w:color="auto"/>
          </w:divBdr>
        </w:div>
      </w:divsChild>
    </w:div>
    <w:div w:id="1222789570">
      <w:bodyDiv w:val="1"/>
      <w:marLeft w:val="0"/>
      <w:marRight w:val="0"/>
      <w:marTop w:val="0"/>
      <w:marBottom w:val="0"/>
      <w:divBdr>
        <w:top w:val="none" w:sz="0" w:space="0" w:color="auto"/>
        <w:left w:val="none" w:sz="0" w:space="0" w:color="auto"/>
        <w:bottom w:val="none" w:sz="0" w:space="0" w:color="auto"/>
        <w:right w:val="none" w:sz="0" w:space="0" w:color="auto"/>
      </w:divBdr>
    </w:div>
    <w:div w:id="1236818187">
      <w:bodyDiv w:val="1"/>
      <w:marLeft w:val="0"/>
      <w:marRight w:val="0"/>
      <w:marTop w:val="0"/>
      <w:marBottom w:val="0"/>
      <w:divBdr>
        <w:top w:val="none" w:sz="0" w:space="0" w:color="auto"/>
        <w:left w:val="none" w:sz="0" w:space="0" w:color="auto"/>
        <w:bottom w:val="none" w:sz="0" w:space="0" w:color="auto"/>
        <w:right w:val="none" w:sz="0" w:space="0" w:color="auto"/>
      </w:divBdr>
    </w:div>
    <w:div w:id="1261989905">
      <w:bodyDiv w:val="1"/>
      <w:marLeft w:val="0"/>
      <w:marRight w:val="0"/>
      <w:marTop w:val="0"/>
      <w:marBottom w:val="0"/>
      <w:divBdr>
        <w:top w:val="none" w:sz="0" w:space="0" w:color="auto"/>
        <w:left w:val="none" w:sz="0" w:space="0" w:color="auto"/>
        <w:bottom w:val="none" w:sz="0" w:space="0" w:color="auto"/>
        <w:right w:val="none" w:sz="0" w:space="0" w:color="auto"/>
      </w:divBdr>
    </w:div>
    <w:div w:id="1283685885">
      <w:bodyDiv w:val="1"/>
      <w:marLeft w:val="0"/>
      <w:marRight w:val="0"/>
      <w:marTop w:val="0"/>
      <w:marBottom w:val="0"/>
      <w:divBdr>
        <w:top w:val="none" w:sz="0" w:space="0" w:color="auto"/>
        <w:left w:val="none" w:sz="0" w:space="0" w:color="auto"/>
        <w:bottom w:val="none" w:sz="0" w:space="0" w:color="auto"/>
        <w:right w:val="none" w:sz="0" w:space="0" w:color="auto"/>
      </w:divBdr>
    </w:div>
    <w:div w:id="1285430698">
      <w:bodyDiv w:val="1"/>
      <w:marLeft w:val="0"/>
      <w:marRight w:val="0"/>
      <w:marTop w:val="0"/>
      <w:marBottom w:val="0"/>
      <w:divBdr>
        <w:top w:val="none" w:sz="0" w:space="0" w:color="auto"/>
        <w:left w:val="none" w:sz="0" w:space="0" w:color="auto"/>
        <w:bottom w:val="none" w:sz="0" w:space="0" w:color="auto"/>
        <w:right w:val="none" w:sz="0" w:space="0" w:color="auto"/>
      </w:divBdr>
      <w:divsChild>
        <w:div w:id="825515834">
          <w:marLeft w:val="0"/>
          <w:marRight w:val="0"/>
          <w:marTop w:val="0"/>
          <w:marBottom w:val="0"/>
          <w:divBdr>
            <w:top w:val="none" w:sz="0" w:space="0" w:color="auto"/>
            <w:left w:val="none" w:sz="0" w:space="0" w:color="auto"/>
            <w:bottom w:val="none" w:sz="0" w:space="0" w:color="auto"/>
            <w:right w:val="none" w:sz="0" w:space="0" w:color="auto"/>
          </w:divBdr>
          <w:divsChild>
            <w:div w:id="527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152910">
      <w:bodyDiv w:val="1"/>
      <w:marLeft w:val="0"/>
      <w:marRight w:val="0"/>
      <w:marTop w:val="0"/>
      <w:marBottom w:val="0"/>
      <w:divBdr>
        <w:top w:val="none" w:sz="0" w:space="0" w:color="auto"/>
        <w:left w:val="none" w:sz="0" w:space="0" w:color="auto"/>
        <w:bottom w:val="none" w:sz="0" w:space="0" w:color="auto"/>
        <w:right w:val="none" w:sz="0" w:space="0" w:color="auto"/>
      </w:divBdr>
    </w:div>
    <w:div w:id="1329478071">
      <w:bodyDiv w:val="1"/>
      <w:marLeft w:val="0"/>
      <w:marRight w:val="0"/>
      <w:marTop w:val="0"/>
      <w:marBottom w:val="0"/>
      <w:divBdr>
        <w:top w:val="none" w:sz="0" w:space="0" w:color="auto"/>
        <w:left w:val="none" w:sz="0" w:space="0" w:color="auto"/>
        <w:bottom w:val="none" w:sz="0" w:space="0" w:color="auto"/>
        <w:right w:val="none" w:sz="0" w:space="0" w:color="auto"/>
      </w:divBdr>
    </w:div>
    <w:div w:id="1340280021">
      <w:bodyDiv w:val="1"/>
      <w:marLeft w:val="0"/>
      <w:marRight w:val="0"/>
      <w:marTop w:val="0"/>
      <w:marBottom w:val="0"/>
      <w:divBdr>
        <w:top w:val="none" w:sz="0" w:space="0" w:color="auto"/>
        <w:left w:val="none" w:sz="0" w:space="0" w:color="auto"/>
        <w:bottom w:val="none" w:sz="0" w:space="0" w:color="auto"/>
        <w:right w:val="none" w:sz="0" w:space="0" w:color="auto"/>
      </w:divBdr>
      <w:divsChild>
        <w:div w:id="789518490">
          <w:marLeft w:val="0"/>
          <w:marRight w:val="0"/>
          <w:marTop w:val="0"/>
          <w:marBottom w:val="0"/>
          <w:divBdr>
            <w:top w:val="none" w:sz="0" w:space="0" w:color="auto"/>
            <w:left w:val="none" w:sz="0" w:space="0" w:color="auto"/>
            <w:bottom w:val="none" w:sz="0" w:space="0" w:color="auto"/>
            <w:right w:val="none" w:sz="0" w:space="0" w:color="auto"/>
          </w:divBdr>
          <w:divsChild>
            <w:div w:id="1290353816">
              <w:marLeft w:val="0"/>
              <w:marRight w:val="0"/>
              <w:marTop w:val="0"/>
              <w:marBottom w:val="0"/>
              <w:divBdr>
                <w:top w:val="none" w:sz="0" w:space="0" w:color="auto"/>
                <w:left w:val="none" w:sz="0" w:space="0" w:color="auto"/>
                <w:bottom w:val="none" w:sz="0" w:space="0" w:color="auto"/>
                <w:right w:val="none" w:sz="0" w:space="0" w:color="auto"/>
              </w:divBdr>
              <w:divsChild>
                <w:div w:id="35265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506832">
      <w:bodyDiv w:val="1"/>
      <w:marLeft w:val="0"/>
      <w:marRight w:val="0"/>
      <w:marTop w:val="0"/>
      <w:marBottom w:val="0"/>
      <w:divBdr>
        <w:top w:val="none" w:sz="0" w:space="0" w:color="auto"/>
        <w:left w:val="none" w:sz="0" w:space="0" w:color="auto"/>
        <w:bottom w:val="none" w:sz="0" w:space="0" w:color="auto"/>
        <w:right w:val="none" w:sz="0" w:space="0" w:color="auto"/>
      </w:divBdr>
    </w:div>
    <w:div w:id="1417702692">
      <w:bodyDiv w:val="1"/>
      <w:marLeft w:val="0"/>
      <w:marRight w:val="0"/>
      <w:marTop w:val="0"/>
      <w:marBottom w:val="0"/>
      <w:divBdr>
        <w:top w:val="none" w:sz="0" w:space="0" w:color="auto"/>
        <w:left w:val="none" w:sz="0" w:space="0" w:color="auto"/>
        <w:bottom w:val="none" w:sz="0" w:space="0" w:color="auto"/>
        <w:right w:val="none" w:sz="0" w:space="0" w:color="auto"/>
      </w:divBdr>
    </w:div>
    <w:div w:id="1445614078">
      <w:bodyDiv w:val="1"/>
      <w:marLeft w:val="0"/>
      <w:marRight w:val="0"/>
      <w:marTop w:val="0"/>
      <w:marBottom w:val="0"/>
      <w:divBdr>
        <w:top w:val="none" w:sz="0" w:space="0" w:color="auto"/>
        <w:left w:val="none" w:sz="0" w:space="0" w:color="auto"/>
        <w:bottom w:val="none" w:sz="0" w:space="0" w:color="auto"/>
        <w:right w:val="none" w:sz="0" w:space="0" w:color="auto"/>
      </w:divBdr>
      <w:divsChild>
        <w:div w:id="1007681650">
          <w:marLeft w:val="0"/>
          <w:marRight w:val="0"/>
          <w:marTop w:val="88"/>
          <w:marBottom w:val="25"/>
          <w:divBdr>
            <w:top w:val="none" w:sz="0" w:space="0" w:color="auto"/>
            <w:left w:val="none" w:sz="0" w:space="0" w:color="auto"/>
            <w:bottom w:val="none" w:sz="0" w:space="0" w:color="auto"/>
            <w:right w:val="none" w:sz="0" w:space="0" w:color="auto"/>
          </w:divBdr>
          <w:divsChild>
            <w:div w:id="909192830">
              <w:marLeft w:val="0"/>
              <w:marRight w:val="0"/>
              <w:marTop w:val="0"/>
              <w:marBottom w:val="0"/>
              <w:divBdr>
                <w:top w:val="none" w:sz="0" w:space="0" w:color="auto"/>
                <w:left w:val="none" w:sz="0" w:space="0" w:color="auto"/>
                <w:bottom w:val="none" w:sz="0" w:space="0" w:color="auto"/>
                <w:right w:val="none" w:sz="0" w:space="0" w:color="auto"/>
              </w:divBdr>
              <w:divsChild>
                <w:div w:id="128793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953301">
          <w:marLeft w:val="0"/>
          <w:marRight w:val="0"/>
          <w:marTop w:val="0"/>
          <w:marBottom w:val="0"/>
          <w:divBdr>
            <w:top w:val="none" w:sz="0" w:space="0" w:color="auto"/>
            <w:left w:val="none" w:sz="0" w:space="0" w:color="auto"/>
            <w:bottom w:val="none" w:sz="0" w:space="0" w:color="auto"/>
            <w:right w:val="none" w:sz="0" w:space="0" w:color="auto"/>
          </w:divBdr>
          <w:divsChild>
            <w:div w:id="367682294">
              <w:marLeft w:val="0"/>
              <w:marRight w:val="0"/>
              <w:marTop w:val="0"/>
              <w:marBottom w:val="0"/>
              <w:divBdr>
                <w:top w:val="none" w:sz="0" w:space="0" w:color="auto"/>
                <w:left w:val="none" w:sz="0" w:space="0" w:color="auto"/>
                <w:bottom w:val="none" w:sz="0" w:space="0" w:color="auto"/>
                <w:right w:val="none" w:sz="0" w:space="0" w:color="auto"/>
              </w:divBdr>
              <w:divsChild>
                <w:div w:id="1676954106">
                  <w:marLeft w:val="0"/>
                  <w:marRight w:val="50"/>
                  <w:marTop w:val="0"/>
                  <w:marBottom w:val="0"/>
                  <w:divBdr>
                    <w:top w:val="none" w:sz="0" w:space="0" w:color="auto"/>
                    <w:left w:val="none" w:sz="0" w:space="0" w:color="auto"/>
                    <w:bottom w:val="none" w:sz="0" w:space="0" w:color="auto"/>
                    <w:right w:val="none" w:sz="0" w:space="0" w:color="auto"/>
                  </w:divBdr>
                  <w:divsChild>
                    <w:div w:id="1728842151">
                      <w:marLeft w:val="0"/>
                      <w:marRight w:val="0"/>
                      <w:marTop w:val="0"/>
                      <w:marBottom w:val="100"/>
                      <w:divBdr>
                        <w:top w:val="single" w:sz="4" w:space="0" w:color="A0A0A0"/>
                        <w:left w:val="single" w:sz="4" w:space="0" w:color="B9B9B9"/>
                        <w:bottom w:val="single" w:sz="4" w:space="0" w:color="B9B9B9"/>
                        <w:right w:val="single" w:sz="4" w:space="0" w:color="B9B9B9"/>
                      </w:divBdr>
                      <w:divsChild>
                        <w:div w:id="77332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723025">
      <w:bodyDiv w:val="1"/>
      <w:marLeft w:val="0"/>
      <w:marRight w:val="0"/>
      <w:marTop w:val="0"/>
      <w:marBottom w:val="0"/>
      <w:divBdr>
        <w:top w:val="none" w:sz="0" w:space="0" w:color="auto"/>
        <w:left w:val="none" w:sz="0" w:space="0" w:color="auto"/>
        <w:bottom w:val="none" w:sz="0" w:space="0" w:color="auto"/>
        <w:right w:val="none" w:sz="0" w:space="0" w:color="auto"/>
      </w:divBdr>
    </w:div>
    <w:div w:id="1479614569">
      <w:bodyDiv w:val="1"/>
      <w:marLeft w:val="0"/>
      <w:marRight w:val="0"/>
      <w:marTop w:val="0"/>
      <w:marBottom w:val="0"/>
      <w:divBdr>
        <w:top w:val="none" w:sz="0" w:space="0" w:color="auto"/>
        <w:left w:val="none" w:sz="0" w:space="0" w:color="auto"/>
        <w:bottom w:val="none" w:sz="0" w:space="0" w:color="auto"/>
        <w:right w:val="none" w:sz="0" w:space="0" w:color="auto"/>
      </w:divBdr>
    </w:div>
    <w:div w:id="1502432006">
      <w:bodyDiv w:val="1"/>
      <w:marLeft w:val="0"/>
      <w:marRight w:val="0"/>
      <w:marTop w:val="0"/>
      <w:marBottom w:val="0"/>
      <w:divBdr>
        <w:top w:val="none" w:sz="0" w:space="0" w:color="auto"/>
        <w:left w:val="none" w:sz="0" w:space="0" w:color="auto"/>
        <w:bottom w:val="none" w:sz="0" w:space="0" w:color="auto"/>
        <w:right w:val="none" w:sz="0" w:space="0" w:color="auto"/>
      </w:divBdr>
      <w:divsChild>
        <w:div w:id="1269848238">
          <w:marLeft w:val="0"/>
          <w:marRight w:val="0"/>
          <w:marTop w:val="0"/>
          <w:marBottom w:val="0"/>
          <w:divBdr>
            <w:top w:val="none" w:sz="0" w:space="0" w:color="auto"/>
            <w:left w:val="none" w:sz="0" w:space="0" w:color="auto"/>
            <w:bottom w:val="none" w:sz="0" w:space="0" w:color="auto"/>
            <w:right w:val="none" w:sz="0" w:space="0" w:color="auto"/>
          </w:divBdr>
          <w:divsChild>
            <w:div w:id="449788967">
              <w:marLeft w:val="0"/>
              <w:marRight w:val="0"/>
              <w:marTop w:val="0"/>
              <w:marBottom w:val="0"/>
              <w:divBdr>
                <w:top w:val="none" w:sz="0" w:space="0" w:color="auto"/>
                <w:left w:val="none" w:sz="0" w:space="0" w:color="auto"/>
                <w:bottom w:val="none" w:sz="0" w:space="0" w:color="auto"/>
                <w:right w:val="none" w:sz="0" w:space="0" w:color="auto"/>
              </w:divBdr>
              <w:divsChild>
                <w:div w:id="100956332">
                  <w:marLeft w:val="0"/>
                  <w:marRight w:val="0"/>
                  <w:marTop w:val="0"/>
                  <w:marBottom w:val="0"/>
                  <w:divBdr>
                    <w:top w:val="none" w:sz="0" w:space="0" w:color="auto"/>
                    <w:left w:val="none" w:sz="0" w:space="0" w:color="auto"/>
                    <w:bottom w:val="none" w:sz="0" w:space="0" w:color="auto"/>
                    <w:right w:val="none" w:sz="0" w:space="0" w:color="auto"/>
                  </w:divBdr>
                  <w:divsChild>
                    <w:div w:id="1712683851">
                      <w:marLeft w:val="0"/>
                      <w:marRight w:val="0"/>
                      <w:marTop w:val="0"/>
                      <w:marBottom w:val="0"/>
                      <w:divBdr>
                        <w:top w:val="none" w:sz="0" w:space="0" w:color="auto"/>
                        <w:left w:val="none" w:sz="0" w:space="0" w:color="auto"/>
                        <w:bottom w:val="none" w:sz="0" w:space="0" w:color="auto"/>
                        <w:right w:val="none" w:sz="0" w:space="0" w:color="auto"/>
                      </w:divBdr>
                      <w:divsChild>
                        <w:div w:id="1659963490">
                          <w:marLeft w:val="0"/>
                          <w:marRight w:val="0"/>
                          <w:marTop w:val="0"/>
                          <w:marBottom w:val="0"/>
                          <w:divBdr>
                            <w:top w:val="none" w:sz="0" w:space="0" w:color="auto"/>
                            <w:left w:val="none" w:sz="0" w:space="0" w:color="auto"/>
                            <w:bottom w:val="none" w:sz="0" w:space="0" w:color="auto"/>
                            <w:right w:val="none" w:sz="0" w:space="0" w:color="auto"/>
                          </w:divBdr>
                        </w:div>
                        <w:div w:id="29537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335697">
          <w:marLeft w:val="0"/>
          <w:marRight w:val="0"/>
          <w:marTop w:val="0"/>
          <w:marBottom w:val="0"/>
          <w:divBdr>
            <w:top w:val="none" w:sz="0" w:space="0" w:color="auto"/>
            <w:left w:val="none" w:sz="0" w:space="0" w:color="auto"/>
            <w:bottom w:val="none" w:sz="0" w:space="0" w:color="auto"/>
            <w:right w:val="none" w:sz="0" w:space="0" w:color="auto"/>
          </w:divBdr>
          <w:divsChild>
            <w:div w:id="1482116957">
              <w:marLeft w:val="0"/>
              <w:marRight w:val="0"/>
              <w:marTop w:val="0"/>
              <w:marBottom w:val="0"/>
              <w:divBdr>
                <w:top w:val="none" w:sz="0" w:space="0" w:color="auto"/>
                <w:left w:val="none" w:sz="0" w:space="0" w:color="auto"/>
                <w:bottom w:val="none" w:sz="0" w:space="0" w:color="auto"/>
                <w:right w:val="none" w:sz="0" w:space="0" w:color="auto"/>
              </w:divBdr>
              <w:divsChild>
                <w:div w:id="62901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982219">
      <w:bodyDiv w:val="1"/>
      <w:marLeft w:val="0"/>
      <w:marRight w:val="0"/>
      <w:marTop w:val="0"/>
      <w:marBottom w:val="0"/>
      <w:divBdr>
        <w:top w:val="none" w:sz="0" w:space="0" w:color="auto"/>
        <w:left w:val="none" w:sz="0" w:space="0" w:color="auto"/>
        <w:bottom w:val="none" w:sz="0" w:space="0" w:color="auto"/>
        <w:right w:val="none" w:sz="0" w:space="0" w:color="auto"/>
      </w:divBdr>
    </w:div>
    <w:div w:id="1509054337">
      <w:bodyDiv w:val="1"/>
      <w:marLeft w:val="0"/>
      <w:marRight w:val="0"/>
      <w:marTop w:val="0"/>
      <w:marBottom w:val="0"/>
      <w:divBdr>
        <w:top w:val="none" w:sz="0" w:space="0" w:color="auto"/>
        <w:left w:val="none" w:sz="0" w:space="0" w:color="auto"/>
        <w:bottom w:val="none" w:sz="0" w:space="0" w:color="auto"/>
        <w:right w:val="none" w:sz="0" w:space="0" w:color="auto"/>
      </w:divBdr>
    </w:div>
    <w:div w:id="1523932313">
      <w:bodyDiv w:val="1"/>
      <w:marLeft w:val="0"/>
      <w:marRight w:val="0"/>
      <w:marTop w:val="0"/>
      <w:marBottom w:val="0"/>
      <w:divBdr>
        <w:top w:val="none" w:sz="0" w:space="0" w:color="auto"/>
        <w:left w:val="none" w:sz="0" w:space="0" w:color="auto"/>
        <w:bottom w:val="none" w:sz="0" w:space="0" w:color="auto"/>
        <w:right w:val="none" w:sz="0" w:space="0" w:color="auto"/>
      </w:divBdr>
      <w:divsChild>
        <w:div w:id="390159024">
          <w:marLeft w:val="0"/>
          <w:marRight w:val="0"/>
          <w:marTop w:val="0"/>
          <w:marBottom w:val="0"/>
          <w:divBdr>
            <w:top w:val="none" w:sz="0" w:space="0" w:color="auto"/>
            <w:left w:val="none" w:sz="0" w:space="0" w:color="auto"/>
            <w:bottom w:val="none" w:sz="0" w:space="0" w:color="auto"/>
            <w:right w:val="none" w:sz="0" w:space="0" w:color="auto"/>
          </w:divBdr>
          <w:divsChild>
            <w:div w:id="1956597616">
              <w:marLeft w:val="0"/>
              <w:marRight w:val="0"/>
              <w:marTop w:val="0"/>
              <w:marBottom w:val="0"/>
              <w:divBdr>
                <w:top w:val="none" w:sz="0" w:space="0" w:color="auto"/>
                <w:left w:val="none" w:sz="0" w:space="0" w:color="auto"/>
                <w:bottom w:val="none" w:sz="0" w:space="0" w:color="auto"/>
                <w:right w:val="none" w:sz="0" w:space="0" w:color="auto"/>
              </w:divBdr>
            </w:div>
          </w:divsChild>
        </w:div>
        <w:div w:id="771390990">
          <w:marLeft w:val="0"/>
          <w:marRight w:val="0"/>
          <w:marTop w:val="0"/>
          <w:marBottom w:val="0"/>
          <w:divBdr>
            <w:top w:val="none" w:sz="0" w:space="0" w:color="auto"/>
            <w:left w:val="none" w:sz="0" w:space="0" w:color="auto"/>
            <w:bottom w:val="none" w:sz="0" w:space="0" w:color="auto"/>
            <w:right w:val="none" w:sz="0" w:space="0" w:color="auto"/>
          </w:divBdr>
        </w:div>
        <w:div w:id="620452525">
          <w:marLeft w:val="0"/>
          <w:marRight w:val="0"/>
          <w:marTop w:val="0"/>
          <w:marBottom w:val="0"/>
          <w:divBdr>
            <w:top w:val="none" w:sz="0" w:space="0" w:color="auto"/>
            <w:left w:val="none" w:sz="0" w:space="0" w:color="auto"/>
            <w:bottom w:val="none" w:sz="0" w:space="0" w:color="auto"/>
            <w:right w:val="none" w:sz="0" w:space="0" w:color="auto"/>
          </w:divBdr>
          <w:divsChild>
            <w:div w:id="431239499">
              <w:marLeft w:val="0"/>
              <w:marRight w:val="0"/>
              <w:marTop w:val="0"/>
              <w:marBottom w:val="0"/>
              <w:divBdr>
                <w:top w:val="none" w:sz="0" w:space="0" w:color="auto"/>
                <w:left w:val="none" w:sz="0" w:space="0" w:color="auto"/>
                <w:bottom w:val="none" w:sz="0" w:space="0" w:color="auto"/>
                <w:right w:val="none" w:sz="0" w:space="0" w:color="auto"/>
              </w:divBdr>
            </w:div>
          </w:divsChild>
        </w:div>
        <w:div w:id="1224751638">
          <w:marLeft w:val="0"/>
          <w:marRight w:val="0"/>
          <w:marTop w:val="0"/>
          <w:marBottom w:val="0"/>
          <w:divBdr>
            <w:top w:val="none" w:sz="0" w:space="0" w:color="auto"/>
            <w:left w:val="none" w:sz="0" w:space="0" w:color="auto"/>
            <w:bottom w:val="none" w:sz="0" w:space="0" w:color="auto"/>
            <w:right w:val="none" w:sz="0" w:space="0" w:color="auto"/>
          </w:divBdr>
        </w:div>
        <w:div w:id="2086564127">
          <w:marLeft w:val="0"/>
          <w:marRight w:val="0"/>
          <w:marTop w:val="0"/>
          <w:marBottom w:val="0"/>
          <w:divBdr>
            <w:top w:val="none" w:sz="0" w:space="0" w:color="auto"/>
            <w:left w:val="none" w:sz="0" w:space="0" w:color="auto"/>
            <w:bottom w:val="none" w:sz="0" w:space="0" w:color="auto"/>
            <w:right w:val="none" w:sz="0" w:space="0" w:color="auto"/>
          </w:divBdr>
          <w:divsChild>
            <w:div w:id="2107068672">
              <w:marLeft w:val="0"/>
              <w:marRight w:val="0"/>
              <w:marTop w:val="0"/>
              <w:marBottom w:val="0"/>
              <w:divBdr>
                <w:top w:val="none" w:sz="0" w:space="0" w:color="auto"/>
                <w:left w:val="none" w:sz="0" w:space="0" w:color="auto"/>
                <w:bottom w:val="none" w:sz="0" w:space="0" w:color="auto"/>
                <w:right w:val="none" w:sz="0" w:space="0" w:color="auto"/>
              </w:divBdr>
            </w:div>
          </w:divsChild>
        </w:div>
        <w:div w:id="1605188135">
          <w:marLeft w:val="0"/>
          <w:marRight w:val="0"/>
          <w:marTop w:val="0"/>
          <w:marBottom w:val="0"/>
          <w:divBdr>
            <w:top w:val="none" w:sz="0" w:space="0" w:color="auto"/>
            <w:left w:val="none" w:sz="0" w:space="0" w:color="auto"/>
            <w:bottom w:val="none" w:sz="0" w:space="0" w:color="auto"/>
            <w:right w:val="none" w:sz="0" w:space="0" w:color="auto"/>
          </w:divBdr>
        </w:div>
        <w:div w:id="141116207">
          <w:marLeft w:val="0"/>
          <w:marRight w:val="0"/>
          <w:marTop w:val="0"/>
          <w:marBottom w:val="0"/>
          <w:divBdr>
            <w:top w:val="none" w:sz="0" w:space="0" w:color="auto"/>
            <w:left w:val="none" w:sz="0" w:space="0" w:color="auto"/>
            <w:bottom w:val="none" w:sz="0" w:space="0" w:color="auto"/>
            <w:right w:val="none" w:sz="0" w:space="0" w:color="auto"/>
          </w:divBdr>
        </w:div>
        <w:div w:id="2047869740">
          <w:marLeft w:val="0"/>
          <w:marRight w:val="0"/>
          <w:marTop w:val="0"/>
          <w:marBottom w:val="0"/>
          <w:divBdr>
            <w:top w:val="none" w:sz="0" w:space="0" w:color="auto"/>
            <w:left w:val="none" w:sz="0" w:space="0" w:color="auto"/>
            <w:bottom w:val="none" w:sz="0" w:space="0" w:color="auto"/>
            <w:right w:val="none" w:sz="0" w:space="0" w:color="auto"/>
          </w:divBdr>
        </w:div>
        <w:div w:id="1238706111">
          <w:marLeft w:val="0"/>
          <w:marRight w:val="0"/>
          <w:marTop w:val="0"/>
          <w:marBottom w:val="0"/>
          <w:divBdr>
            <w:top w:val="none" w:sz="0" w:space="0" w:color="auto"/>
            <w:left w:val="none" w:sz="0" w:space="0" w:color="auto"/>
            <w:bottom w:val="none" w:sz="0" w:space="0" w:color="auto"/>
            <w:right w:val="none" w:sz="0" w:space="0" w:color="auto"/>
          </w:divBdr>
        </w:div>
        <w:div w:id="1760101531">
          <w:marLeft w:val="0"/>
          <w:marRight w:val="0"/>
          <w:marTop w:val="0"/>
          <w:marBottom w:val="0"/>
          <w:divBdr>
            <w:top w:val="none" w:sz="0" w:space="0" w:color="auto"/>
            <w:left w:val="none" w:sz="0" w:space="0" w:color="auto"/>
            <w:bottom w:val="none" w:sz="0" w:space="0" w:color="auto"/>
            <w:right w:val="none" w:sz="0" w:space="0" w:color="auto"/>
          </w:divBdr>
        </w:div>
        <w:div w:id="656491765">
          <w:marLeft w:val="0"/>
          <w:marRight w:val="0"/>
          <w:marTop w:val="0"/>
          <w:marBottom w:val="0"/>
          <w:divBdr>
            <w:top w:val="none" w:sz="0" w:space="0" w:color="auto"/>
            <w:left w:val="none" w:sz="0" w:space="0" w:color="auto"/>
            <w:bottom w:val="none" w:sz="0" w:space="0" w:color="auto"/>
            <w:right w:val="none" w:sz="0" w:space="0" w:color="auto"/>
          </w:divBdr>
        </w:div>
        <w:div w:id="136075237">
          <w:marLeft w:val="0"/>
          <w:marRight w:val="0"/>
          <w:marTop w:val="0"/>
          <w:marBottom w:val="0"/>
          <w:divBdr>
            <w:top w:val="none" w:sz="0" w:space="0" w:color="auto"/>
            <w:left w:val="none" w:sz="0" w:space="0" w:color="auto"/>
            <w:bottom w:val="none" w:sz="0" w:space="0" w:color="auto"/>
            <w:right w:val="none" w:sz="0" w:space="0" w:color="auto"/>
          </w:divBdr>
        </w:div>
        <w:div w:id="156503294">
          <w:marLeft w:val="0"/>
          <w:marRight w:val="0"/>
          <w:marTop w:val="0"/>
          <w:marBottom w:val="0"/>
          <w:divBdr>
            <w:top w:val="none" w:sz="0" w:space="0" w:color="auto"/>
            <w:left w:val="none" w:sz="0" w:space="0" w:color="auto"/>
            <w:bottom w:val="none" w:sz="0" w:space="0" w:color="auto"/>
            <w:right w:val="none" w:sz="0" w:space="0" w:color="auto"/>
          </w:divBdr>
        </w:div>
        <w:div w:id="1979066275">
          <w:marLeft w:val="0"/>
          <w:marRight w:val="0"/>
          <w:marTop w:val="0"/>
          <w:marBottom w:val="0"/>
          <w:divBdr>
            <w:top w:val="none" w:sz="0" w:space="0" w:color="auto"/>
            <w:left w:val="none" w:sz="0" w:space="0" w:color="auto"/>
            <w:bottom w:val="none" w:sz="0" w:space="0" w:color="auto"/>
            <w:right w:val="none" w:sz="0" w:space="0" w:color="auto"/>
          </w:divBdr>
        </w:div>
        <w:div w:id="832766893">
          <w:marLeft w:val="0"/>
          <w:marRight w:val="0"/>
          <w:marTop w:val="0"/>
          <w:marBottom w:val="0"/>
          <w:divBdr>
            <w:top w:val="none" w:sz="0" w:space="0" w:color="auto"/>
            <w:left w:val="none" w:sz="0" w:space="0" w:color="auto"/>
            <w:bottom w:val="none" w:sz="0" w:space="0" w:color="auto"/>
            <w:right w:val="none" w:sz="0" w:space="0" w:color="auto"/>
          </w:divBdr>
        </w:div>
        <w:div w:id="45305026">
          <w:marLeft w:val="0"/>
          <w:marRight w:val="0"/>
          <w:marTop w:val="0"/>
          <w:marBottom w:val="0"/>
          <w:divBdr>
            <w:top w:val="none" w:sz="0" w:space="0" w:color="auto"/>
            <w:left w:val="none" w:sz="0" w:space="0" w:color="auto"/>
            <w:bottom w:val="none" w:sz="0" w:space="0" w:color="auto"/>
            <w:right w:val="none" w:sz="0" w:space="0" w:color="auto"/>
          </w:divBdr>
        </w:div>
        <w:div w:id="1022979938">
          <w:marLeft w:val="0"/>
          <w:marRight w:val="0"/>
          <w:marTop w:val="0"/>
          <w:marBottom w:val="0"/>
          <w:divBdr>
            <w:top w:val="none" w:sz="0" w:space="0" w:color="auto"/>
            <w:left w:val="none" w:sz="0" w:space="0" w:color="auto"/>
            <w:bottom w:val="none" w:sz="0" w:space="0" w:color="auto"/>
            <w:right w:val="none" w:sz="0" w:space="0" w:color="auto"/>
          </w:divBdr>
        </w:div>
        <w:div w:id="521821398">
          <w:marLeft w:val="0"/>
          <w:marRight w:val="0"/>
          <w:marTop w:val="0"/>
          <w:marBottom w:val="0"/>
          <w:divBdr>
            <w:top w:val="none" w:sz="0" w:space="0" w:color="auto"/>
            <w:left w:val="none" w:sz="0" w:space="0" w:color="auto"/>
            <w:bottom w:val="none" w:sz="0" w:space="0" w:color="auto"/>
            <w:right w:val="none" w:sz="0" w:space="0" w:color="auto"/>
          </w:divBdr>
        </w:div>
        <w:div w:id="739982895">
          <w:marLeft w:val="0"/>
          <w:marRight w:val="0"/>
          <w:marTop w:val="0"/>
          <w:marBottom w:val="0"/>
          <w:divBdr>
            <w:top w:val="none" w:sz="0" w:space="0" w:color="auto"/>
            <w:left w:val="none" w:sz="0" w:space="0" w:color="auto"/>
            <w:bottom w:val="none" w:sz="0" w:space="0" w:color="auto"/>
            <w:right w:val="none" w:sz="0" w:space="0" w:color="auto"/>
          </w:divBdr>
        </w:div>
        <w:div w:id="710956277">
          <w:marLeft w:val="0"/>
          <w:marRight w:val="0"/>
          <w:marTop w:val="0"/>
          <w:marBottom w:val="0"/>
          <w:divBdr>
            <w:top w:val="none" w:sz="0" w:space="0" w:color="auto"/>
            <w:left w:val="none" w:sz="0" w:space="0" w:color="auto"/>
            <w:bottom w:val="none" w:sz="0" w:space="0" w:color="auto"/>
            <w:right w:val="none" w:sz="0" w:space="0" w:color="auto"/>
          </w:divBdr>
          <w:divsChild>
            <w:div w:id="861018609">
              <w:marLeft w:val="0"/>
              <w:marRight w:val="0"/>
              <w:marTop w:val="0"/>
              <w:marBottom w:val="0"/>
              <w:divBdr>
                <w:top w:val="none" w:sz="0" w:space="0" w:color="auto"/>
                <w:left w:val="none" w:sz="0" w:space="0" w:color="auto"/>
                <w:bottom w:val="none" w:sz="0" w:space="0" w:color="auto"/>
                <w:right w:val="none" w:sz="0" w:space="0" w:color="auto"/>
              </w:divBdr>
            </w:div>
            <w:div w:id="1385758805">
              <w:marLeft w:val="0"/>
              <w:marRight w:val="0"/>
              <w:marTop w:val="0"/>
              <w:marBottom w:val="0"/>
              <w:divBdr>
                <w:top w:val="none" w:sz="0" w:space="0" w:color="auto"/>
                <w:left w:val="none" w:sz="0" w:space="0" w:color="auto"/>
                <w:bottom w:val="none" w:sz="0" w:space="0" w:color="auto"/>
                <w:right w:val="none" w:sz="0" w:space="0" w:color="auto"/>
              </w:divBdr>
            </w:div>
            <w:div w:id="1239487548">
              <w:marLeft w:val="0"/>
              <w:marRight w:val="0"/>
              <w:marTop w:val="0"/>
              <w:marBottom w:val="0"/>
              <w:divBdr>
                <w:top w:val="none" w:sz="0" w:space="0" w:color="auto"/>
                <w:left w:val="none" w:sz="0" w:space="0" w:color="auto"/>
                <w:bottom w:val="none" w:sz="0" w:space="0" w:color="auto"/>
                <w:right w:val="none" w:sz="0" w:space="0" w:color="auto"/>
              </w:divBdr>
            </w:div>
            <w:div w:id="1347630419">
              <w:marLeft w:val="0"/>
              <w:marRight w:val="0"/>
              <w:marTop w:val="0"/>
              <w:marBottom w:val="0"/>
              <w:divBdr>
                <w:top w:val="none" w:sz="0" w:space="0" w:color="auto"/>
                <w:left w:val="none" w:sz="0" w:space="0" w:color="auto"/>
                <w:bottom w:val="none" w:sz="0" w:space="0" w:color="auto"/>
                <w:right w:val="none" w:sz="0" w:space="0" w:color="auto"/>
              </w:divBdr>
            </w:div>
            <w:div w:id="1345129977">
              <w:marLeft w:val="0"/>
              <w:marRight w:val="0"/>
              <w:marTop w:val="0"/>
              <w:marBottom w:val="0"/>
              <w:divBdr>
                <w:top w:val="none" w:sz="0" w:space="0" w:color="auto"/>
                <w:left w:val="none" w:sz="0" w:space="0" w:color="auto"/>
                <w:bottom w:val="none" w:sz="0" w:space="0" w:color="auto"/>
                <w:right w:val="none" w:sz="0" w:space="0" w:color="auto"/>
              </w:divBdr>
            </w:div>
            <w:div w:id="293995020">
              <w:marLeft w:val="0"/>
              <w:marRight w:val="0"/>
              <w:marTop w:val="0"/>
              <w:marBottom w:val="0"/>
              <w:divBdr>
                <w:top w:val="none" w:sz="0" w:space="0" w:color="auto"/>
                <w:left w:val="none" w:sz="0" w:space="0" w:color="auto"/>
                <w:bottom w:val="none" w:sz="0" w:space="0" w:color="auto"/>
                <w:right w:val="none" w:sz="0" w:space="0" w:color="auto"/>
              </w:divBdr>
            </w:div>
            <w:div w:id="49369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441661">
      <w:bodyDiv w:val="1"/>
      <w:marLeft w:val="0"/>
      <w:marRight w:val="0"/>
      <w:marTop w:val="0"/>
      <w:marBottom w:val="0"/>
      <w:divBdr>
        <w:top w:val="none" w:sz="0" w:space="0" w:color="auto"/>
        <w:left w:val="none" w:sz="0" w:space="0" w:color="auto"/>
        <w:bottom w:val="none" w:sz="0" w:space="0" w:color="auto"/>
        <w:right w:val="none" w:sz="0" w:space="0" w:color="auto"/>
      </w:divBdr>
      <w:divsChild>
        <w:div w:id="707799754">
          <w:marLeft w:val="0"/>
          <w:marRight w:val="0"/>
          <w:marTop w:val="0"/>
          <w:marBottom w:val="0"/>
          <w:divBdr>
            <w:top w:val="none" w:sz="0" w:space="0" w:color="auto"/>
            <w:left w:val="none" w:sz="0" w:space="0" w:color="auto"/>
            <w:bottom w:val="none" w:sz="0" w:space="0" w:color="auto"/>
            <w:right w:val="none" w:sz="0" w:space="0" w:color="auto"/>
          </w:divBdr>
          <w:divsChild>
            <w:div w:id="126506975">
              <w:marLeft w:val="0"/>
              <w:marRight w:val="0"/>
              <w:marTop w:val="0"/>
              <w:marBottom w:val="0"/>
              <w:divBdr>
                <w:top w:val="none" w:sz="0" w:space="0" w:color="auto"/>
                <w:left w:val="none" w:sz="0" w:space="0" w:color="auto"/>
                <w:bottom w:val="none" w:sz="0" w:space="0" w:color="auto"/>
                <w:right w:val="none" w:sz="0" w:space="0" w:color="auto"/>
              </w:divBdr>
            </w:div>
          </w:divsChild>
        </w:div>
        <w:div w:id="1956518042">
          <w:marLeft w:val="0"/>
          <w:marRight w:val="0"/>
          <w:marTop w:val="0"/>
          <w:marBottom w:val="0"/>
          <w:divBdr>
            <w:top w:val="none" w:sz="0" w:space="0" w:color="auto"/>
            <w:left w:val="none" w:sz="0" w:space="0" w:color="auto"/>
            <w:bottom w:val="none" w:sz="0" w:space="0" w:color="auto"/>
            <w:right w:val="none" w:sz="0" w:space="0" w:color="auto"/>
          </w:divBdr>
          <w:divsChild>
            <w:div w:id="1477719824">
              <w:marLeft w:val="0"/>
              <w:marRight w:val="0"/>
              <w:marTop w:val="0"/>
              <w:marBottom w:val="0"/>
              <w:divBdr>
                <w:top w:val="none" w:sz="0" w:space="0" w:color="auto"/>
                <w:left w:val="none" w:sz="0" w:space="0" w:color="auto"/>
                <w:bottom w:val="none" w:sz="0" w:space="0" w:color="auto"/>
                <w:right w:val="none" w:sz="0" w:space="0" w:color="auto"/>
              </w:divBdr>
              <w:divsChild>
                <w:div w:id="107821115">
                  <w:marLeft w:val="0"/>
                  <w:marRight w:val="0"/>
                  <w:marTop w:val="0"/>
                  <w:marBottom w:val="0"/>
                  <w:divBdr>
                    <w:top w:val="none" w:sz="0" w:space="0" w:color="auto"/>
                    <w:left w:val="none" w:sz="0" w:space="0" w:color="auto"/>
                    <w:bottom w:val="none" w:sz="0" w:space="0" w:color="auto"/>
                    <w:right w:val="none" w:sz="0" w:space="0" w:color="auto"/>
                  </w:divBdr>
                  <w:divsChild>
                    <w:div w:id="1079868098">
                      <w:marLeft w:val="0"/>
                      <w:marRight w:val="0"/>
                      <w:marTop w:val="0"/>
                      <w:marBottom w:val="0"/>
                      <w:divBdr>
                        <w:top w:val="none" w:sz="0" w:space="0" w:color="auto"/>
                        <w:left w:val="none" w:sz="0" w:space="0" w:color="auto"/>
                        <w:bottom w:val="none" w:sz="0" w:space="0" w:color="auto"/>
                        <w:right w:val="none" w:sz="0" w:space="0" w:color="auto"/>
                      </w:divBdr>
                      <w:divsChild>
                        <w:div w:id="1569534768">
                          <w:marLeft w:val="0"/>
                          <w:marRight w:val="0"/>
                          <w:marTop w:val="0"/>
                          <w:marBottom w:val="0"/>
                          <w:divBdr>
                            <w:top w:val="none" w:sz="0" w:space="0" w:color="auto"/>
                            <w:left w:val="none" w:sz="0" w:space="0" w:color="auto"/>
                            <w:bottom w:val="none" w:sz="0" w:space="0" w:color="auto"/>
                            <w:right w:val="none" w:sz="0" w:space="0" w:color="auto"/>
                          </w:divBdr>
                          <w:divsChild>
                            <w:div w:id="20094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92772">
              <w:marLeft w:val="0"/>
              <w:marRight w:val="0"/>
              <w:marTop w:val="0"/>
              <w:marBottom w:val="0"/>
              <w:divBdr>
                <w:top w:val="none" w:sz="0" w:space="0" w:color="auto"/>
                <w:left w:val="none" w:sz="0" w:space="0" w:color="auto"/>
                <w:bottom w:val="none" w:sz="0" w:space="0" w:color="auto"/>
                <w:right w:val="none" w:sz="0" w:space="0" w:color="auto"/>
              </w:divBdr>
              <w:divsChild>
                <w:div w:id="1412191475">
                  <w:marLeft w:val="0"/>
                  <w:marRight w:val="0"/>
                  <w:marTop w:val="0"/>
                  <w:marBottom w:val="0"/>
                  <w:divBdr>
                    <w:top w:val="none" w:sz="0" w:space="0" w:color="auto"/>
                    <w:left w:val="none" w:sz="0" w:space="0" w:color="auto"/>
                    <w:bottom w:val="none" w:sz="0" w:space="0" w:color="auto"/>
                    <w:right w:val="none" w:sz="0" w:space="0" w:color="auto"/>
                  </w:divBdr>
                  <w:divsChild>
                    <w:div w:id="1228956521">
                      <w:marLeft w:val="0"/>
                      <w:marRight w:val="0"/>
                      <w:marTop w:val="0"/>
                      <w:marBottom w:val="0"/>
                      <w:divBdr>
                        <w:top w:val="none" w:sz="0" w:space="0" w:color="auto"/>
                        <w:left w:val="none" w:sz="0" w:space="0" w:color="auto"/>
                        <w:bottom w:val="none" w:sz="0" w:space="0" w:color="auto"/>
                        <w:right w:val="none" w:sz="0" w:space="0" w:color="auto"/>
                      </w:divBdr>
                      <w:divsChild>
                        <w:div w:id="637222264">
                          <w:marLeft w:val="0"/>
                          <w:marRight w:val="0"/>
                          <w:marTop w:val="0"/>
                          <w:marBottom w:val="0"/>
                          <w:divBdr>
                            <w:top w:val="none" w:sz="0" w:space="0" w:color="auto"/>
                            <w:left w:val="none" w:sz="0" w:space="0" w:color="auto"/>
                            <w:bottom w:val="none" w:sz="0" w:space="0" w:color="auto"/>
                            <w:right w:val="none" w:sz="0" w:space="0" w:color="auto"/>
                          </w:divBdr>
                          <w:divsChild>
                            <w:div w:id="186182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3764882">
      <w:bodyDiv w:val="1"/>
      <w:marLeft w:val="0"/>
      <w:marRight w:val="0"/>
      <w:marTop w:val="0"/>
      <w:marBottom w:val="0"/>
      <w:divBdr>
        <w:top w:val="none" w:sz="0" w:space="0" w:color="auto"/>
        <w:left w:val="none" w:sz="0" w:space="0" w:color="auto"/>
        <w:bottom w:val="none" w:sz="0" w:space="0" w:color="auto"/>
        <w:right w:val="none" w:sz="0" w:space="0" w:color="auto"/>
      </w:divBdr>
      <w:divsChild>
        <w:div w:id="534344881">
          <w:marLeft w:val="0"/>
          <w:marRight w:val="0"/>
          <w:marTop w:val="0"/>
          <w:marBottom w:val="0"/>
          <w:divBdr>
            <w:top w:val="none" w:sz="0" w:space="0" w:color="auto"/>
            <w:left w:val="none" w:sz="0" w:space="0" w:color="auto"/>
            <w:bottom w:val="none" w:sz="0" w:space="0" w:color="auto"/>
            <w:right w:val="none" w:sz="0" w:space="0" w:color="auto"/>
          </w:divBdr>
          <w:divsChild>
            <w:div w:id="59949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80862">
      <w:bodyDiv w:val="1"/>
      <w:marLeft w:val="0"/>
      <w:marRight w:val="0"/>
      <w:marTop w:val="0"/>
      <w:marBottom w:val="0"/>
      <w:divBdr>
        <w:top w:val="none" w:sz="0" w:space="0" w:color="auto"/>
        <w:left w:val="none" w:sz="0" w:space="0" w:color="auto"/>
        <w:bottom w:val="none" w:sz="0" w:space="0" w:color="auto"/>
        <w:right w:val="none" w:sz="0" w:space="0" w:color="auto"/>
      </w:divBdr>
    </w:div>
    <w:div w:id="1554005485">
      <w:bodyDiv w:val="1"/>
      <w:marLeft w:val="0"/>
      <w:marRight w:val="0"/>
      <w:marTop w:val="0"/>
      <w:marBottom w:val="0"/>
      <w:divBdr>
        <w:top w:val="none" w:sz="0" w:space="0" w:color="auto"/>
        <w:left w:val="none" w:sz="0" w:space="0" w:color="auto"/>
        <w:bottom w:val="none" w:sz="0" w:space="0" w:color="auto"/>
        <w:right w:val="none" w:sz="0" w:space="0" w:color="auto"/>
      </w:divBdr>
    </w:div>
    <w:div w:id="1572302322">
      <w:bodyDiv w:val="1"/>
      <w:marLeft w:val="0"/>
      <w:marRight w:val="0"/>
      <w:marTop w:val="0"/>
      <w:marBottom w:val="0"/>
      <w:divBdr>
        <w:top w:val="none" w:sz="0" w:space="0" w:color="auto"/>
        <w:left w:val="none" w:sz="0" w:space="0" w:color="auto"/>
        <w:bottom w:val="none" w:sz="0" w:space="0" w:color="auto"/>
        <w:right w:val="none" w:sz="0" w:space="0" w:color="auto"/>
      </w:divBdr>
    </w:div>
    <w:div w:id="1578788499">
      <w:bodyDiv w:val="1"/>
      <w:marLeft w:val="0"/>
      <w:marRight w:val="0"/>
      <w:marTop w:val="0"/>
      <w:marBottom w:val="0"/>
      <w:divBdr>
        <w:top w:val="none" w:sz="0" w:space="0" w:color="auto"/>
        <w:left w:val="none" w:sz="0" w:space="0" w:color="auto"/>
        <w:bottom w:val="none" w:sz="0" w:space="0" w:color="auto"/>
        <w:right w:val="none" w:sz="0" w:space="0" w:color="auto"/>
      </w:divBdr>
      <w:divsChild>
        <w:div w:id="1126047880">
          <w:marLeft w:val="0"/>
          <w:marRight w:val="0"/>
          <w:marTop w:val="0"/>
          <w:marBottom w:val="0"/>
          <w:divBdr>
            <w:top w:val="none" w:sz="0" w:space="0" w:color="auto"/>
            <w:left w:val="none" w:sz="0" w:space="0" w:color="auto"/>
            <w:bottom w:val="none" w:sz="0" w:space="0" w:color="auto"/>
            <w:right w:val="none" w:sz="0" w:space="0" w:color="auto"/>
          </w:divBdr>
        </w:div>
        <w:div w:id="360397850">
          <w:marLeft w:val="0"/>
          <w:marRight w:val="0"/>
          <w:marTop w:val="0"/>
          <w:marBottom w:val="0"/>
          <w:divBdr>
            <w:top w:val="none" w:sz="0" w:space="0" w:color="auto"/>
            <w:left w:val="none" w:sz="0" w:space="0" w:color="auto"/>
            <w:bottom w:val="none" w:sz="0" w:space="0" w:color="auto"/>
            <w:right w:val="none" w:sz="0" w:space="0" w:color="auto"/>
          </w:divBdr>
        </w:div>
      </w:divsChild>
    </w:div>
    <w:div w:id="1583569183">
      <w:bodyDiv w:val="1"/>
      <w:marLeft w:val="0"/>
      <w:marRight w:val="0"/>
      <w:marTop w:val="0"/>
      <w:marBottom w:val="0"/>
      <w:divBdr>
        <w:top w:val="none" w:sz="0" w:space="0" w:color="auto"/>
        <w:left w:val="none" w:sz="0" w:space="0" w:color="auto"/>
        <w:bottom w:val="none" w:sz="0" w:space="0" w:color="auto"/>
        <w:right w:val="none" w:sz="0" w:space="0" w:color="auto"/>
      </w:divBdr>
    </w:div>
    <w:div w:id="1621912691">
      <w:bodyDiv w:val="1"/>
      <w:marLeft w:val="0"/>
      <w:marRight w:val="0"/>
      <w:marTop w:val="0"/>
      <w:marBottom w:val="0"/>
      <w:divBdr>
        <w:top w:val="none" w:sz="0" w:space="0" w:color="auto"/>
        <w:left w:val="none" w:sz="0" w:space="0" w:color="auto"/>
        <w:bottom w:val="none" w:sz="0" w:space="0" w:color="auto"/>
        <w:right w:val="none" w:sz="0" w:space="0" w:color="auto"/>
      </w:divBdr>
    </w:div>
    <w:div w:id="1628268692">
      <w:bodyDiv w:val="1"/>
      <w:marLeft w:val="0"/>
      <w:marRight w:val="0"/>
      <w:marTop w:val="0"/>
      <w:marBottom w:val="0"/>
      <w:divBdr>
        <w:top w:val="none" w:sz="0" w:space="0" w:color="auto"/>
        <w:left w:val="none" w:sz="0" w:space="0" w:color="auto"/>
        <w:bottom w:val="none" w:sz="0" w:space="0" w:color="auto"/>
        <w:right w:val="none" w:sz="0" w:space="0" w:color="auto"/>
      </w:divBdr>
    </w:div>
    <w:div w:id="1686252829">
      <w:bodyDiv w:val="1"/>
      <w:marLeft w:val="0"/>
      <w:marRight w:val="0"/>
      <w:marTop w:val="0"/>
      <w:marBottom w:val="0"/>
      <w:divBdr>
        <w:top w:val="none" w:sz="0" w:space="0" w:color="auto"/>
        <w:left w:val="none" w:sz="0" w:space="0" w:color="auto"/>
        <w:bottom w:val="none" w:sz="0" w:space="0" w:color="auto"/>
        <w:right w:val="none" w:sz="0" w:space="0" w:color="auto"/>
      </w:divBdr>
      <w:divsChild>
        <w:div w:id="696590472">
          <w:marLeft w:val="0"/>
          <w:marRight w:val="0"/>
          <w:marTop w:val="0"/>
          <w:marBottom w:val="0"/>
          <w:divBdr>
            <w:top w:val="none" w:sz="0" w:space="0" w:color="auto"/>
            <w:left w:val="none" w:sz="0" w:space="0" w:color="auto"/>
            <w:bottom w:val="none" w:sz="0" w:space="0" w:color="auto"/>
            <w:right w:val="none" w:sz="0" w:space="0" w:color="auto"/>
          </w:divBdr>
        </w:div>
        <w:div w:id="361708700">
          <w:marLeft w:val="0"/>
          <w:marRight w:val="0"/>
          <w:marTop w:val="0"/>
          <w:marBottom w:val="0"/>
          <w:divBdr>
            <w:top w:val="none" w:sz="0" w:space="0" w:color="auto"/>
            <w:left w:val="none" w:sz="0" w:space="0" w:color="auto"/>
            <w:bottom w:val="none" w:sz="0" w:space="0" w:color="auto"/>
            <w:right w:val="none" w:sz="0" w:space="0" w:color="auto"/>
          </w:divBdr>
          <w:divsChild>
            <w:div w:id="1091895508">
              <w:marLeft w:val="0"/>
              <w:marRight w:val="0"/>
              <w:marTop w:val="0"/>
              <w:marBottom w:val="0"/>
              <w:divBdr>
                <w:top w:val="none" w:sz="0" w:space="0" w:color="auto"/>
                <w:left w:val="none" w:sz="0" w:space="0" w:color="auto"/>
                <w:bottom w:val="none" w:sz="0" w:space="0" w:color="auto"/>
                <w:right w:val="none" w:sz="0" w:space="0" w:color="auto"/>
              </w:divBdr>
            </w:div>
            <w:div w:id="1410693763">
              <w:marLeft w:val="0"/>
              <w:marRight w:val="0"/>
              <w:marTop w:val="0"/>
              <w:marBottom w:val="0"/>
              <w:divBdr>
                <w:top w:val="none" w:sz="0" w:space="0" w:color="auto"/>
                <w:left w:val="none" w:sz="0" w:space="0" w:color="auto"/>
                <w:bottom w:val="none" w:sz="0" w:space="0" w:color="auto"/>
                <w:right w:val="none" w:sz="0" w:space="0" w:color="auto"/>
              </w:divBdr>
              <w:divsChild>
                <w:div w:id="1440830235">
                  <w:marLeft w:val="0"/>
                  <w:marRight w:val="0"/>
                  <w:marTop w:val="0"/>
                  <w:marBottom w:val="0"/>
                  <w:divBdr>
                    <w:top w:val="none" w:sz="0" w:space="0" w:color="auto"/>
                    <w:left w:val="none" w:sz="0" w:space="0" w:color="auto"/>
                    <w:bottom w:val="none" w:sz="0" w:space="0" w:color="auto"/>
                    <w:right w:val="none" w:sz="0" w:space="0" w:color="auto"/>
                  </w:divBdr>
                  <w:divsChild>
                    <w:div w:id="148211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724206">
          <w:marLeft w:val="0"/>
          <w:marRight w:val="0"/>
          <w:marTop w:val="0"/>
          <w:marBottom w:val="0"/>
          <w:divBdr>
            <w:top w:val="none" w:sz="0" w:space="0" w:color="auto"/>
            <w:left w:val="none" w:sz="0" w:space="0" w:color="auto"/>
            <w:bottom w:val="none" w:sz="0" w:space="0" w:color="auto"/>
            <w:right w:val="none" w:sz="0" w:space="0" w:color="auto"/>
          </w:divBdr>
        </w:div>
        <w:div w:id="535701861">
          <w:marLeft w:val="0"/>
          <w:marRight w:val="0"/>
          <w:marTop w:val="0"/>
          <w:marBottom w:val="0"/>
          <w:divBdr>
            <w:top w:val="none" w:sz="0" w:space="0" w:color="auto"/>
            <w:left w:val="none" w:sz="0" w:space="0" w:color="auto"/>
            <w:bottom w:val="none" w:sz="0" w:space="0" w:color="auto"/>
            <w:right w:val="none" w:sz="0" w:space="0" w:color="auto"/>
          </w:divBdr>
          <w:divsChild>
            <w:div w:id="292758144">
              <w:marLeft w:val="0"/>
              <w:marRight w:val="0"/>
              <w:marTop w:val="0"/>
              <w:marBottom w:val="0"/>
              <w:divBdr>
                <w:top w:val="none" w:sz="0" w:space="0" w:color="auto"/>
                <w:left w:val="none" w:sz="0" w:space="0" w:color="auto"/>
                <w:bottom w:val="none" w:sz="0" w:space="0" w:color="auto"/>
                <w:right w:val="none" w:sz="0" w:space="0" w:color="auto"/>
              </w:divBdr>
              <w:divsChild>
                <w:div w:id="702025976">
                  <w:marLeft w:val="0"/>
                  <w:marRight w:val="0"/>
                  <w:marTop w:val="0"/>
                  <w:marBottom w:val="0"/>
                  <w:divBdr>
                    <w:top w:val="none" w:sz="0" w:space="0" w:color="auto"/>
                    <w:left w:val="none" w:sz="0" w:space="0" w:color="auto"/>
                    <w:bottom w:val="none" w:sz="0" w:space="0" w:color="auto"/>
                    <w:right w:val="none" w:sz="0" w:space="0" w:color="auto"/>
                  </w:divBdr>
                </w:div>
              </w:divsChild>
            </w:div>
            <w:div w:id="1079130200">
              <w:marLeft w:val="0"/>
              <w:marRight w:val="0"/>
              <w:marTop w:val="0"/>
              <w:marBottom w:val="0"/>
              <w:divBdr>
                <w:top w:val="none" w:sz="0" w:space="0" w:color="auto"/>
                <w:left w:val="none" w:sz="0" w:space="0" w:color="auto"/>
                <w:bottom w:val="none" w:sz="0" w:space="0" w:color="auto"/>
                <w:right w:val="none" w:sz="0" w:space="0" w:color="auto"/>
              </w:divBdr>
              <w:divsChild>
                <w:div w:id="25205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212810">
          <w:marLeft w:val="0"/>
          <w:marRight w:val="0"/>
          <w:marTop w:val="0"/>
          <w:marBottom w:val="0"/>
          <w:divBdr>
            <w:top w:val="none" w:sz="0" w:space="0" w:color="auto"/>
            <w:left w:val="none" w:sz="0" w:space="0" w:color="auto"/>
            <w:bottom w:val="none" w:sz="0" w:space="0" w:color="auto"/>
            <w:right w:val="none" w:sz="0" w:space="0" w:color="auto"/>
          </w:divBdr>
        </w:div>
        <w:div w:id="1077704846">
          <w:marLeft w:val="0"/>
          <w:marRight w:val="0"/>
          <w:marTop w:val="0"/>
          <w:marBottom w:val="0"/>
          <w:divBdr>
            <w:top w:val="none" w:sz="0" w:space="0" w:color="auto"/>
            <w:left w:val="none" w:sz="0" w:space="0" w:color="auto"/>
            <w:bottom w:val="none" w:sz="0" w:space="0" w:color="auto"/>
            <w:right w:val="none" w:sz="0" w:space="0" w:color="auto"/>
          </w:divBdr>
        </w:div>
        <w:div w:id="360935631">
          <w:marLeft w:val="0"/>
          <w:marRight w:val="0"/>
          <w:marTop w:val="0"/>
          <w:marBottom w:val="0"/>
          <w:divBdr>
            <w:top w:val="none" w:sz="0" w:space="0" w:color="auto"/>
            <w:left w:val="none" w:sz="0" w:space="0" w:color="auto"/>
            <w:bottom w:val="none" w:sz="0" w:space="0" w:color="auto"/>
            <w:right w:val="none" w:sz="0" w:space="0" w:color="auto"/>
          </w:divBdr>
        </w:div>
      </w:divsChild>
    </w:div>
    <w:div w:id="1711878711">
      <w:bodyDiv w:val="1"/>
      <w:marLeft w:val="0"/>
      <w:marRight w:val="0"/>
      <w:marTop w:val="0"/>
      <w:marBottom w:val="0"/>
      <w:divBdr>
        <w:top w:val="none" w:sz="0" w:space="0" w:color="auto"/>
        <w:left w:val="none" w:sz="0" w:space="0" w:color="auto"/>
        <w:bottom w:val="none" w:sz="0" w:space="0" w:color="auto"/>
        <w:right w:val="none" w:sz="0" w:space="0" w:color="auto"/>
      </w:divBdr>
      <w:divsChild>
        <w:div w:id="966084529">
          <w:marLeft w:val="0"/>
          <w:marRight w:val="0"/>
          <w:marTop w:val="0"/>
          <w:marBottom w:val="0"/>
          <w:divBdr>
            <w:top w:val="none" w:sz="0" w:space="0" w:color="auto"/>
            <w:left w:val="none" w:sz="0" w:space="0" w:color="auto"/>
            <w:bottom w:val="none" w:sz="0" w:space="0" w:color="auto"/>
            <w:right w:val="none" w:sz="0" w:space="0" w:color="auto"/>
          </w:divBdr>
          <w:divsChild>
            <w:div w:id="6109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5516">
      <w:bodyDiv w:val="1"/>
      <w:marLeft w:val="0"/>
      <w:marRight w:val="0"/>
      <w:marTop w:val="0"/>
      <w:marBottom w:val="0"/>
      <w:divBdr>
        <w:top w:val="none" w:sz="0" w:space="0" w:color="auto"/>
        <w:left w:val="none" w:sz="0" w:space="0" w:color="auto"/>
        <w:bottom w:val="none" w:sz="0" w:space="0" w:color="auto"/>
        <w:right w:val="none" w:sz="0" w:space="0" w:color="auto"/>
      </w:divBdr>
    </w:div>
    <w:div w:id="1731534934">
      <w:bodyDiv w:val="1"/>
      <w:marLeft w:val="0"/>
      <w:marRight w:val="0"/>
      <w:marTop w:val="0"/>
      <w:marBottom w:val="0"/>
      <w:divBdr>
        <w:top w:val="none" w:sz="0" w:space="0" w:color="auto"/>
        <w:left w:val="none" w:sz="0" w:space="0" w:color="auto"/>
        <w:bottom w:val="none" w:sz="0" w:space="0" w:color="auto"/>
        <w:right w:val="none" w:sz="0" w:space="0" w:color="auto"/>
      </w:divBdr>
    </w:div>
    <w:div w:id="1741714415">
      <w:bodyDiv w:val="1"/>
      <w:marLeft w:val="0"/>
      <w:marRight w:val="0"/>
      <w:marTop w:val="0"/>
      <w:marBottom w:val="0"/>
      <w:divBdr>
        <w:top w:val="none" w:sz="0" w:space="0" w:color="auto"/>
        <w:left w:val="none" w:sz="0" w:space="0" w:color="auto"/>
        <w:bottom w:val="none" w:sz="0" w:space="0" w:color="auto"/>
        <w:right w:val="none" w:sz="0" w:space="0" w:color="auto"/>
      </w:divBdr>
    </w:div>
    <w:div w:id="1754425602">
      <w:bodyDiv w:val="1"/>
      <w:marLeft w:val="0"/>
      <w:marRight w:val="0"/>
      <w:marTop w:val="0"/>
      <w:marBottom w:val="0"/>
      <w:divBdr>
        <w:top w:val="none" w:sz="0" w:space="0" w:color="auto"/>
        <w:left w:val="none" w:sz="0" w:space="0" w:color="auto"/>
        <w:bottom w:val="none" w:sz="0" w:space="0" w:color="auto"/>
        <w:right w:val="none" w:sz="0" w:space="0" w:color="auto"/>
      </w:divBdr>
      <w:divsChild>
        <w:div w:id="1081830875">
          <w:marLeft w:val="0"/>
          <w:marRight w:val="0"/>
          <w:marTop w:val="0"/>
          <w:marBottom w:val="0"/>
          <w:divBdr>
            <w:top w:val="none" w:sz="0" w:space="0" w:color="auto"/>
            <w:left w:val="none" w:sz="0" w:space="0" w:color="auto"/>
            <w:bottom w:val="none" w:sz="0" w:space="0" w:color="auto"/>
            <w:right w:val="none" w:sz="0" w:space="0" w:color="auto"/>
          </w:divBdr>
          <w:divsChild>
            <w:div w:id="140385867">
              <w:marLeft w:val="0"/>
              <w:marRight w:val="0"/>
              <w:marTop w:val="0"/>
              <w:marBottom w:val="0"/>
              <w:divBdr>
                <w:top w:val="none" w:sz="0" w:space="0" w:color="auto"/>
                <w:left w:val="none" w:sz="0" w:space="0" w:color="auto"/>
                <w:bottom w:val="none" w:sz="0" w:space="0" w:color="auto"/>
                <w:right w:val="none" w:sz="0" w:space="0" w:color="auto"/>
              </w:divBdr>
            </w:div>
          </w:divsChild>
        </w:div>
        <w:div w:id="1739159802">
          <w:marLeft w:val="0"/>
          <w:marRight w:val="0"/>
          <w:marTop w:val="0"/>
          <w:marBottom w:val="0"/>
          <w:divBdr>
            <w:top w:val="none" w:sz="0" w:space="0" w:color="auto"/>
            <w:left w:val="none" w:sz="0" w:space="0" w:color="auto"/>
            <w:bottom w:val="none" w:sz="0" w:space="0" w:color="auto"/>
            <w:right w:val="none" w:sz="0" w:space="0" w:color="auto"/>
          </w:divBdr>
          <w:divsChild>
            <w:div w:id="355618227">
              <w:marLeft w:val="0"/>
              <w:marRight w:val="0"/>
              <w:marTop w:val="0"/>
              <w:marBottom w:val="0"/>
              <w:divBdr>
                <w:top w:val="none" w:sz="0" w:space="0" w:color="auto"/>
                <w:left w:val="none" w:sz="0" w:space="0" w:color="auto"/>
                <w:bottom w:val="none" w:sz="0" w:space="0" w:color="auto"/>
                <w:right w:val="none" w:sz="0" w:space="0" w:color="auto"/>
              </w:divBdr>
            </w:div>
          </w:divsChild>
        </w:div>
        <w:div w:id="1154024638">
          <w:marLeft w:val="0"/>
          <w:marRight w:val="0"/>
          <w:marTop w:val="0"/>
          <w:marBottom w:val="0"/>
          <w:divBdr>
            <w:top w:val="none" w:sz="0" w:space="0" w:color="auto"/>
            <w:left w:val="none" w:sz="0" w:space="0" w:color="auto"/>
            <w:bottom w:val="none" w:sz="0" w:space="0" w:color="auto"/>
            <w:right w:val="none" w:sz="0" w:space="0" w:color="auto"/>
          </w:divBdr>
          <w:divsChild>
            <w:div w:id="796407834">
              <w:marLeft w:val="0"/>
              <w:marRight w:val="0"/>
              <w:marTop w:val="0"/>
              <w:marBottom w:val="0"/>
              <w:divBdr>
                <w:top w:val="none" w:sz="0" w:space="0" w:color="auto"/>
                <w:left w:val="none" w:sz="0" w:space="0" w:color="auto"/>
                <w:bottom w:val="none" w:sz="0" w:space="0" w:color="auto"/>
                <w:right w:val="none" w:sz="0" w:space="0" w:color="auto"/>
              </w:divBdr>
            </w:div>
          </w:divsChild>
        </w:div>
        <w:div w:id="1745300200">
          <w:marLeft w:val="0"/>
          <w:marRight w:val="0"/>
          <w:marTop w:val="0"/>
          <w:marBottom w:val="0"/>
          <w:divBdr>
            <w:top w:val="none" w:sz="0" w:space="0" w:color="auto"/>
            <w:left w:val="none" w:sz="0" w:space="0" w:color="auto"/>
            <w:bottom w:val="none" w:sz="0" w:space="0" w:color="auto"/>
            <w:right w:val="none" w:sz="0" w:space="0" w:color="auto"/>
          </w:divBdr>
          <w:divsChild>
            <w:div w:id="306399567">
              <w:marLeft w:val="0"/>
              <w:marRight w:val="0"/>
              <w:marTop w:val="0"/>
              <w:marBottom w:val="0"/>
              <w:divBdr>
                <w:top w:val="none" w:sz="0" w:space="0" w:color="auto"/>
                <w:left w:val="none" w:sz="0" w:space="0" w:color="auto"/>
                <w:bottom w:val="none" w:sz="0" w:space="0" w:color="auto"/>
                <w:right w:val="none" w:sz="0" w:space="0" w:color="auto"/>
              </w:divBdr>
              <w:divsChild>
                <w:div w:id="315455483">
                  <w:marLeft w:val="0"/>
                  <w:marRight w:val="0"/>
                  <w:marTop w:val="0"/>
                  <w:marBottom w:val="0"/>
                  <w:divBdr>
                    <w:top w:val="none" w:sz="0" w:space="0" w:color="auto"/>
                    <w:left w:val="none" w:sz="0" w:space="0" w:color="auto"/>
                    <w:bottom w:val="none" w:sz="0" w:space="0" w:color="auto"/>
                    <w:right w:val="none" w:sz="0" w:space="0" w:color="auto"/>
                  </w:divBdr>
                  <w:divsChild>
                    <w:div w:id="1061247699">
                      <w:marLeft w:val="0"/>
                      <w:marRight w:val="0"/>
                      <w:marTop w:val="0"/>
                      <w:marBottom w:val="0"/>
                      <w:divBdr>
                        <w:top w:val="none" w:sz="0" w:space="0" w:color="auto"/>
                        <w:left w:val="none" w:sz="0" w:space="0" w:color="auto"/>
                        <w:bottom w:val="none" w:sz="0" w:space="0" w:color="auto"/>
                        <w:right w:val="none" w:sz="0" w:space="0" w:color="auto"/>
                      </w:divBdr>
                      <w:divsChild>
                        <w:div w:id="2019190065">
                          <w:marLeft w:val="0"/>
                          <w:marRight w:val="0"/>
                          <w:marTop w:val="0"/>
                          <w:marBottom w:val="0"/>
                          <w:divBdr>
                            <w:top w:val="none" w:sz="0" w:space="0" w:color="auto"/>
                            <w:left w:val="none" w:sz="0" w:space="0" w:color="auto"/>
                            <w:bottom w:val="none" w:sz="0" w:space="0" w:color="auto"/>
                            <w:right w:val="none" w:sz="0" w:space="0" w:color="auto"/>
                          </w:divBdr>
                        </w:div>
                      </w:divsChild>
                    </w:div>
                    <w:div w:id="2122531141">
                      <w:marLeft w:val="0"/>
                      <w:marRight w:val="0"/>
                      <w:marTop w:val="0"/>
                      <w:marBottom w:val="0"/>
                      <w:divBdr>
                        <w:top w:val="none" w:sz="0" w:space="0" w:color="auto"/>
                        <w:left w:val="none" w:sz="0" w:space="0" w:color="auto"/>
                        <w:bottom w:val="none" w:sz="0" w:space="0" w:color="auto"/>
                        <w:right w:val="none" w:sz="0" w:space="0" w:color="auto"/>
                      </w:divBdr>
                      <w:divsChild>
                        <w:div w:id="203457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423040">
          <w:marLeft w:val="0"/>
          <w:marRight w:val="0"/>
          <w:marTop w:val="0"/>
          <w:marBottom w:val="0"/>
          <w:divBdr>
            <w:top w:val="none" w:sz="0" w:space="0" w:color="auto"/>
            <w:left w:val="none" w:sz="0" w:space="0" w:color="auto"/>
            <w:bottom w:val="none" w:sz="0" w:space="0" w:color="auto"/>
            <w:right w:val="none" w:sz="0" w:space="0" w:color="auto"/>
          </w:divBdr>
          <w:divsChild>
            <w:div w:id="103411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63472">
      <w:bodyDiv w:val="1"/>
      <w:marLeft w:val="0"/>
      <w:marRight w:val="0"/>
      <w:marTop w:val="0"/>
      <w:marBottom w:val="0"/>
      <w:divBdr>
        <w:top w:val="none" w:sz="0" w:space="0" w:color="auto"/>
        <w:left w:val="none" w:sz="0" w:space="0" w:color="auto"/>
        <w:bottom w:val="none" w:sz="0" w:space="0" w:color="auto"/>
        <w:right w:val="none" w:sz="0" w:space="0" w:color="auto"/>
      </w:divBdr>
      <w:divsChild>
        <w:div w:id="1898542264">
          <w:marLeft w:val="0"/>
          <w:marRight w:val="0"/>
          <w:marTop w:val="0"/>
          <w:marBottom w:val="0"/>
          <w:divBdr>
            <w:top w:val="none" w:sz="0" w:space="0" w:color="auto"/>
            <w:left w:val="none" w:sz="0" w:space="0" w:color="auto"/>
            <w:bottom w:val="none" w:sz="0" w:space="0" w:color="auto"/>
            <w:right w:val="none" w:sz="0" w:space="0" w:color="auto"/>
          </w:divBdr>
          <w:divsChild>
            <w:div w:id="1349258230">
              <w:marLeft w:val="0"/>
              <w:marRight w:val="0"/>
              <w:marTop w:val="0"/>
              <w:marBottom w:val="0"/>
              <w:divBdr>
                <w:top w:val="none" w:sz="0" w:space="0" w:color="auto"/>
                <w:left w:val="none" w:sz="0" w:space="0" w:color="auto"/>
                <w:bottom w:val="none" w:sz="0" w:space="0" w:color="auto"/>
                <w:right w:val="none" w:sz="0" w:space="0" w:color="auto"/>
              </w:divBdr>
              <w:divsChild>
                <w:div w:id="2141338263">
                  <w:marLeft w:val="0"/>
                  <w:marRight w:val="0"/>
                  <w:marTop w:val="0"/>
                  <w:marBottom w:val="0"/>
                  <w:divBdr>
                    <w:top w:val="none" w:sz="0" w:space="0" w:color="auto"/>
                    <w:left w:val="none" w:sz="0" w:space="0" w:color="auto"/>
                    <w:bottom w:val="none" w:sz="0" w:space="0" w:color="auto"/>
                    <w:right w:val="none" w:sz="0" w:space="0" w:color="auto"/>
                  </w:divBdr>
                  <w:divsChild>
                    <w:div w:id="932008215">
                      <w:marLeft w:val="0"/>
                      <w:marRight w:val="0"/>
                      <w:marTop w:val="0"/>
                      <w:marBottom w:val="0"/>
                      <w:divBdr>
                        <w:top w:val="none" w:sz="0" w:space="0" w:color="auto"/>
                        <w:left w:val="none" w:sz="0" w:space="0" w:color="auto"/>
                        <w:bottom w:val="none" w:sz="0" w:space="0" w:color="auto"/>
                        <w:right w:val="none" w:sz="0" w:space="0" w:color="auto"/>
                      </w:divBdr>
                      <w:divsChild>
                        <w:div w:id="191263234">
                          <w:marLeft w:val="0"/>
                          <w:marRight w:val="0"/>
                          <w:marTop w:val="0"/>
                          <w:marBottom w:val="0"/>
                          <w:divBdr>
                            <w:top w:val="none" w:sz="0" w:space="0" w:color="auto"/>
                            <w:left w:val="none" w:sz="0" w:space="0" w:color="auto"/>
                            <w:bottom w:val="none" w:sz="0" w:space="0" w:color="auto"/>
                            <w:right w:val="none" w:sz="0" w:space="0" w:color="auto"/>
                          </w:divBdr>
                          <w:divsChild>
                            <w:div w:id="446001400">
                              <w:marLeft w:val="0"/>
                              <w:marRight w:val="0"/>
                              <w:marTop w:val="0"/>
                              <w:marBottom w:val="0"/>
                              <w:divBdr>
                                <w:top w:val="none" w:sz="0" w:space="0" w:color="auto"/>
                                <w:left w:val="none" w:sz="0" w:space="0" w:color="auto"/>
                                <w:bottom w:val="none" w:sz="0" w:space="0" w:color="auto"/>
                                <w:right w:val="none" w:sz="0" w:space="0" w:color="auto"/>
                              </w:divBdr>
                            </w:div>
                          </w:divsChild>
                        </w:div>
                        <w:div w:id="1567910277">
                          <w:marLeft w:val="0"/>
                          <w:marRight w:val="0"/>
                          <w:marTop w:val="0"/>
                          <w:marBottom w:val="0"/>
                          <w:divBdr>
                            <w:top w:val="none" w:sz="0" w:space="0" w:color="auto"/>
                            <w:left w:val="none" w:sz="0" w:space="0" w:color="auto"/>
                            <w:bottom w:val="none" w:sz="0" w:space="0" w:color="auto"/>
                            <w:right w:val="none" w:sz="0" w:space="0" w:color="auto"/>
                          </w:divBdr>
                          <w:divsChild>
                            <w:div w:id="743724548">
                              <w:marLeft w:val="0"/>
                              <w:marRight w:val="0"/>
                              <w:marTop w:val="0"/>
                              <w:marBottom w:val="0"/>
                              <w:divBdr>
                                <w:top w:val="none" w:sz="0" w:space="0" w:color="auto"/>
                                <w:left w:val="none" w:sz="0" w:space="0" w:color="auto"/>
                                <w:bottom w:val="none" w:sz="0" w:space="0" w:color="auto"/>
                                <w:right w:val="none" w:sz="0" w:space="0" w:color="auto"/>
                              </w:divBdr>
                              <w:divsChild>
                                <w:div w:id="2023969368">
                                  <w:marLeft w:val="0"/>
                                  <w:marRight w:val="0"/>
                                  <w:marTop w:val="0"/>
                                  <w:marBottom w:val="0"/>
                                  <w:divBdr>
                                    <w:top w:val="none" w:sz="0" w:space="0" w:color="auto"/>
                                    <w:left w:val="none" w:sz="0" w:space="0" w:color="auto"/>
                                    <w:bottom w:val="none" w:sz="0" w:space="0" w:color="auto"/>
                                    <w:right w:val="none" w:sz="0" w:space="0" w:color="auto"/>
                                  </w:divBdr>
                                  <w:divsChild>
                                    <w:div w:id="794445038">
                                      <w:marLeft w:val="0"/>
                                      <w:marRight w:val="0"/>
                                      <w:marTop w:val="0"/>
                                      <w:marBottom w:val="0"/>
                                      <w:divBdr>
                                        <w:top w:val="none" w:sz="0" w:space="0" w:color="auto"/>
                                        <w:left w:val="none" w:sz="0" w:space="0" w:color="auto"/>
                                        <w:bottom w:val="none" w:sz="0" w:space="0" w:color="auto"/>
                                        <w:right w:val="none" w:sz="0" w:space="0" w:color="auto"/>
                                      </w:divBdr>
                                      <w:divsChild>
                                        <w:div w:id="2068607248">
                                          <w:marLeft w:val="0"/>
                                          <w:marRight w:val="0"/>
                                          <w:marTop w:val="0"/>
                                          <w:marBottom w:val="0"/>
                                          <w:divBdr>
                                            <w:top w:val="none" w:sz="0" w:space="0" w:color="auto"/>
                                            <w:left w:val="none" w:sz="0" w:space="0" w:color="auto"/>
                                            <w:bottom w:val="none" w:sz="0" w:space="0" w:color="auto"/>
                                            <w:right w:val="none" w:sz="0" w:space="0" w:color="auto"/>
                                          </w:divBdr>
                                          <w:divsChild>
                                            <w:div w:id="19009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019221">
                              <w:marLeft w:val="0"/>
                              <w:marRight w:val="0"/>
                              <w:marTop w:val="0"/>
                              <w:marBottom w:val="0"/>
                              <w:divBdr>
                                <w:top w:val="none" w:sz="0" w:space="0" w:color="auto"/>
                                <w:left w:val="none" w:sz="0" w:space="0" w:color="auto"/>
                                <w:bottom w:val="none" w:sz="0" w:space="0" w:color="auto"/>
                                <w:right w:val="none" w:sz="0" w:space="0" w:color="auto"/>
                              </w:divBdr>
                              <w:divsChild>
                                <w:div w:id="1861242717">
                                  <w:marLeft w:val="0"/>
                                  <w:marRight w:val="0"/>
                                  <w:marTop w:val="0"/>
                                  <w:marBottom w:val="0"/>
                                  <w:divBdr>
                                    <w:top w:val="none" w:sz="0" w:space="0" w:color="auto"/>
                                    <w:left w:val="none" w:sz="0" w:space="0" w:color="auto"/>
                                    <w:bottom w:val="none" w:sz="0" w:space="0" w:color="auto"/>
                                    <w:right w:val="none" w:sz="0" w:space="0" w:color="auto"/>
                                  </w:divBdr>
                                  <w:divsChild>
                                    <w:div w:id="1492717662">
                                      <w:marLeft w:val="0"/>
                                      <w:marRight w:val="0"/>
                                      <w:marTop w:val="0"/>
                                      <w:marBottom w:val="0"/>
                                      <w:divBdr>
                                        <w:top w:val="none" w:sz="0" w:space="0" w:color="auto"/>
                                        <w:left w:val="none" w:sz="0" w:space="0" w:color="auto"/>
                                        <w:bottom w:val="none" w:sz="0" w:space="0" w:color="auto"/>
                                        <w:right w:val="none" w:sz="0" w:space="0" w:color="auto"/>
                                      </w:divBdr>
                                      <w:divsChild>
                                        <w:div w:id="860322013">
                                          <w:marLeft w:val="0"/>
                                          <w:marRight w:val="0"/>
                                          <w:marTop w:val="0"/>
                                          <w:marBottom w:val="0"/>
                                          <w:divBdr>
                                            <w:top w:val="none" w:sz="0" w:space="0" w:color="auto"/>
                                            <w:left w:val="none" w:sz="0" w:space="0" w:color="auto"/>
                                            <w:bottom w:val="none" w:sz="0" w:space="0" w:color="auto"/>
                                            <w:right w:val="none" w:sz="0" w:space="0" w:color="auto"/>
                                          </w:divBdr>
                                          <w:divsChild>
                                            <w:div w:id="193960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0340923">
          <w:marLeft w:val="0"/>
          <w:marRight w:val="0"/>
          <w:marTop w:val="0"/>
          <w:marBottom w:val="0"/>
          <w:divBdr>
            <w:top w:val="none" w:sz="0" w:space="0" w:color="auto"/>
            <w:left w:val="none" w:sz="0" w:space="0" w:color="auto"/>
            <w:bottom w:val="none" w:sz="0" w:space="0" w:color="auto"/>
            <w:right w:val="none" w:sz="0" w:space="0" w:color="auto"/>
          </w:divBdr>
          <w:divsChild>
            <w:div w:id="737358556">
              <w:marLeft w:val="0"/>
              <w:marRight w:val="0"/>
              <w:marTop w:val="0"/>
              <w:marBottom w:val="0"/>
              <w:divBdr>
                <w:top w:val="none" w:sz="0" w:space="0" w:color="auto"/>
                <w:left w:val="none" w:sz="0" w:space="0" w:color="auto"/>
                <w:bottom w:val="none" w:sz="0" w:space="0" w:color="auto"/>
                <w:right w:val="none" w:sz="0" w:space="0" w:color="auto"/>
              </w:divBdr>
              <w:divsChild>
                <w:div w:id="324631982">
                  <w:marLeft w:val="0"/>
                  <w:marRight w:val="0"/>
                  <w:marTop w:val="0"/>
                  <w:marBottom w:val="0"/>
                  <w:divBdr>
                    <w:top w:val="none" w:sz="0" w:space="0" w:color="auto"/>
                    <w:left w:val="none" w:sz="0" w:space="0" w:color="auto"/>
                    <w:bottom w:val="none" w:sz="0" w:space="0" w:color="auto"/>
                    <w:right w:val="none" w:sz="0" w:space="0" w:color="auto"/>
                  </w:divBdr>
                  <w:divsChild>
                    <w:div w:id="68500248">
                      <w:marLeft w:val="0"/>
                      <w:marRight w:val="0"/>
                      <w:marTop w:val="0"/>
                      <w:marBottom w:val="0"/>
                      <w:divBdr>
                        <w:top w:val="none" w:sz="0" w:space="0" w:color="auto"/>
                        <w:left w:val="none" w:sz="0" w:space="0" w:color="auto"/>
                        <w:bottom w:val="none" w:sz="0" w:space="0" w:color="auto"/>
                        <w:right w:val="none" w:sz="0" w:space="0" w:color="auto"/>
                      </w:divBdr>
                      <w:divsChild>
                        <w:div w:id="1965693461">
                          <w:marLeft w:val="0"/>
                          <w:marRight w:val="0"/>
                          <w:marTop w:val="0"/>
                          <w:marBottom w:val="0"/>
                          <w:divBdr>
                            <w:top w:val="none" w:sz="0" w:space="0" w:color="auto"/>
                            <w:left w:val="none" w:sz="0" w:space="0" w:color="auto"/>
                            <w:bottom w:val="none" w:sz="0" w:space="0" w:color="auto"/>
                            <w:right w:val="none" w:sz="0" w:space="0" w:color="auto"/>
                          </w:divBdr>
                          <w:divsChild>
                            <w:div w:id="884174188">
                              <w:marLeft w:val="0"/>
                              <w:marRight w:val="0"/>
                              <w:marTop w:val="0"/>
                              <w:marBottom w:val="0"/>
                              <w:divBdr>
                                <w:top w:val="none" w:sz="0" w:space="0" w:color="auto"/>
                                <w:left w:val="none" w:sz="0" w:space="0" w:color="auto"/>
                                <w:bottom w:val="none" w:sz="0" w:space="0" w:color="auto"/>
                                <w:right w:val="none" w:sz="0" w:space="0" w:color="auto"/>
                              </w:divBdr>
                              <w:divsChild>
                                <w:div w:id="444661875">
                                  <w:marLeft w:val="0"/>
                                  <w:marRight w:val="0"/>
                                  <w:marTop w:val="0"/>
                                  <w:marBottom w:val="0"/>
                                  <w:divBdr>
                                    <w:top w:val="none" w:sz="0" w:space="0" w:color="auto"/>
                                    <w:left w:val="none" w:sz="0" w:space="0" w:color="auto"/>
                                    <w:bottom w:val="none" w:sz="0" w:space="0" w:color="auto"/>
                                    <w:right w:val="none" w:sz="0" w:space="0" w:color="auto"/>
                                  </w:divBdr>
                                  <w:divsChild>
                                    <w:div w:id="2139881833">
                                      <w:marLeft w:val="0"/>
                                      <w:marRight w:val="0"/>
                                      <w:marTop w:val="0"/>
                                      <w:marBottom w:val="0"/>
                                      <w:divBdr>
                                        <w:top w:val="none" w:sz="0" w:space="0" w:color="auto"/>
                                        <w:left w:val="none" w:sz="0" w:space="0" w:color="auto"/>
                                        <w:bottom w:val="none" w:sz="0" w:space="0" w:color="auto"/>
                                        <w:right w:val="none" w:sz="0" w:space="0" w:color="auto"/>
                                      </w:divBdr>
                                      <w:divsChild>
                                        <w:div w:id="505168383">
                                          <w:marLeft w:val="0"/>
                                          <w:marRight w:val="0"/>
                                          <w:marTop w:val="0"/>
                                          <w:marBottom w:val="0"/>
                                          <w:divBdr>
                                            <w:top w:val="none" w:sz="0" w:space="0" w:color="auto"/>
                                            <w:left w:val="none" w:sz="0" w:space="0" w:color="auto"/>
                                            <w:bottom w:val="none" w:sz="0" w:space="0" w:color="auto"/>
                                            <w:right w:val="none" w:sz="0" w:space="0" w:color="auto"/>
                                          </w:divBdr>
                                          <w:divsChild>
                                            <w:div w:id="177157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6745342">
                          <w:marLeft w:val="0"/>
                          <w:marRight w:val="0"/>
                          <w:marTop w:val="0"/>
                          <w:marBottom w:val="0"/>
                          <w:divBdr>
                            <w:top w:val="none" w:sz="0" w:space="0" w:color="auto"/>
                            <w:left w:val="none" w:sz="0" w:space="0" w:color="auto"/>
                            <w:bottom w:val="none" w:sz="0" w:space="0" w:color="auto"/>
                            <w:right w:val="none" w:sz="0" w:space="0" w:color="auto"/>
                          </w:divBdr>
                          <w:divsChild>
                            <w:div w:id="817921909">
                              <w:marLeft w:val="0"/>
                              <w:marRight w:val="0"/>
                              <w:marTop w:val="0"/>
                              <w:marBottom w:val="0"/>
                              <w:divBdr>
                                <w:top w:val="none" w:sz="0" w:space="0" w:color="auto"/>
                                <w:left w:val="none" w:sz="0" w:space="0" w:color="auto"/>
                                <w:bottom w:val="none" w:sz="0" w:space="0" w:color="auto"/>
                                <w:right w:val="none" w:sz="0" w:space="0" w:color="auto"/>
                              </w:divBdr>
                              <w:divsChild>
                                <w:div w:id="2052417948">
                                  <w:marLeft w:val="0"/>
                                  <w:marRight w:val="0"/>
                                  <w:marTop w:val="0"/>
                                  <w:marBottom w:val="0"/>
                                  <w:divBdr>
                                    <w:top w:val="none" w:sz="0" w:space="0" w:color="auto"/>
                                    <w:left w:val="none" w:sz="0" w:space="0" w:color="auto"/>
                                    <w:bottom w:val="none" w:sz="0" w:space="0" w:color="auto"/>
                                    <w:right w:val="none" w:sz="0" w:space="0" w:color="auto"/>
                                  </w:divBdr>
                                  <w:divsChild>
                                    <w:div w:id="2014605883">
                                      <w:marLeft w:val="0"/>
                                      <w:marRight w:val="0"/>
                                      <w:marTop w:val="0"/>
                                      <w:marBottom w:val="0"/>
                                      <w:divBdr>
                                        <w:top w:val="none" w:sz="0" w:space="0" w:color="auto"/>
                                        <w:left w:val="none" w:sz="0" w:space="0" w:color="auto"/>
                                        <w:bottom w:val="none" w:sz="0" w:space="0" w:color="auto"/>
                                        <w:right w:val="none" w:sz="0" w:space="0" w:color="auto"/>
                                      </w:divBdr>
                                      <w:divsChild>
                                        <w:div w:id="1729258469">
                                          <w:marLeft w:val="0"/>
                                          <w:marRight w:val="0"/>
                                          <w:marTop w:val="0"/>
                                          <w:marBottom w:val="0"/>
                                          <w:divBdr>
                                            <w:top w:val="none" w:sz="0" w:space="0" w:color="auto"/>
                                            <w:left w:val="none" w:sz="0" w:space="0" w:color="auto"/>
                                            <w:bottom w:val="none" w:sz="0" w:space="0" w:color="auto"/>
                                            <w:right w:val="none" w:sz="0" w:space="0" w:color="auto"/>
                                          </w:divBdr>
                                          <w:divsChild>
                                            <w:div w:id="89758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983811">
                              <w:marLeft w:val="0"/>
                              <w:marRight w:val="0"/>
                              <w:marTop w:val="0"/>
                              <w:marBottom w:val="0"/>
                              <w:divBdr>
                                <w:top w:val="none" w:sz="0" w:space="0" w:color="auto"/>
                                <w:left w:val="none" w:sz="0" w:space="0" w:color="auto"/>
                                <w:bottom w:val="none" w:sz="0" w:space="0" w:color="auto"/>
                                <w:right w:val="none" w:sz="0" w:space="0" w:color="auto"/>
                              </w:divBdr>
                              <w:divsChild>
                                <w:div w:id="351760670">
                                  <w:marLeft w:val="0"/>
                                  <w:marRight w:val="0"/>
                                  <w:marTop w:val="0"/>
                                  <w:marBottom w:val="0"/>
                                  <w:divBdr>
                                    <w:top w:val="none" w:sz="0" w:space="0" w:color="auto"/>
                                    <w:left w:val="none" w:sz="0" w:space="0" w:color="auto"/>
                                    <w:bottom w:val="none" w:sz="0" w:space="0" w:color="auto"/>
                                    <w:right w:val="none" w:sz="0" w:space="0" w:color="auto"/>
                                  </w:divBdr>
                                  <w:divsChild>
                                    <w:div w:id="1604993259">
                                      <w:marLeft w:val="0"/>
                                      <w:marRight w:val="0"/>
                                      <w:marTop w:val="0"/>
                                      <w:marBottom w:val="0"/>
                                      <w:divBdr>
                                        <w:top w:val="none" w:sz="0" w:space="0" w:color="auto"/>
                                        <w:left w:val="none" w:sz="0" w:space="0" w:color="auto"/>
                                        <w:bottom w:val="none" w:sz="0" w:space="0" w:color="auto"/>
                                        <w:right w:val="none" w:sz="0" w:space="0" w:color="auto"/>
                                      </w:divBdr>
                                      <w:divsChild>
                                        <w:div w:id="753623907">
                                          <w:marLeft w:val="0"/>
                                          <w:marRight w:val="0"/>
                                          <w:marTop w:val="0"/>
                                          <w:marBottom w:val="0"/>
                                          <w:divBdr>
                                            <w:top w:val="none" w:sz="0" w:space="0" w:color="auto"/>
                                            <w:left w:val="none" w:sz="0" w:space="0" w:color="auto"/>
                                            <w:bottom w:val="none" w:sz="0" w:space="0" w:color="auto"/>
                                            <w:right w:val="none" w:sz="0" w:space="0" w:color="auto"/>
                                          </w:divBdr>
                                          <w:divsChild>
                                            <w:div w:id="174236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2505214">
      <w:bodyDiv w:val="1"/>
      <w:marLeft w:val="0"/>
      <w:marRight w:val="0"/>
      <w:marTop w:val="0"/>
      <w:marBottom w:val="0"/>
      <w:divBdr>
        <w:top w:val="none" w:sz="0" w:space="0" w:color="auto"/>
        <w:left w:val="none" w:sz="0" w:space="0" w:color="auto"/>
        <w:bottom w:val="none" w:sz="0" w:space="0" w:color="auto"/>
        <w:right w:val="none" w:sz="0" w:space="0" w:color="auto"/>
      </w:divBdr>
    </w:div>
    <w:div w:id="1793327234">
      <w:bodyDiv w:val="1"/>
      <w:marLeft w:val="0"/>
      <w:marRight w:val="0"/>
      <w:marTop w:val="0"/>
      <w:marBottom w:val="0"/>
      <w:divBdr>
        <w:top w:val="none" w:sz="0" w:space="0" w:color="auto"/>
        <w:left w:val="none" w:sz="0" w:space="0" w:color="auto"/>
        <w:bottom w:val="none" w:sz="0" w:space="0" w:color="auto"/>
        <w:right w:val="none" w:sz="0" w:space="0" w:color="auto"/>
      </w:divBdr>
      <w:divsChild>
        <w:div w:id="1026752978">
          <w:marLeft w:val="0"/>
          <w:marRight w:val="0"/>
          <w:marTop w:val="0"/>
          <w:marBottom w:val="0"/>
          <w:divBdr>
            <w:top w:val="none" w:sz="0" w:space="0" w:color="auto"/>
            <w:left w:val="none" w:sz="0" w:space="0" w:color="auto"/>
            <w:bottom w:val="none" w:sz="0" w:space="0" w:color="auto"/>
            <w:right w:val="none" w:sz="0" w:space="0" w:color="auto"/>
          </w:divBdr>
          <w:divsChild>
            <w:div w:id="15711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400024">
      <w:bodyDiv w:val="1"/>
      <w:marLeft w:val="0"/>
      <w:marRight w:val="0"/>
      <w:marTop w:val="0"/>
      <w:marBottom w:val="0"/>
      <w:divBdr>
        <w:top w:val="none" w:sz="0" w:space="0" w:color="auto"/>
        <w:left w:val="none" w:sz="0" w:space="0" w:color="auto"/>
        <w:bottom w:val="none" w:sz="0" w:space="0" w:color="auto"/>
        <w:right w:val="none" w:sz="0" w:space="0" w:color="auto"/>
      </w:divBdr>
    </w:div>
    <w:div w:id="1798067302">
      <w:bodyDiv w:val="1"/>
      <w:marLeft w:val="0"/>
      <w:marRight w:val="0"/>
      <w:marTop w:val="0"/>
      <w:marBottom w:val="0"/>
      <w:divBdr>
        <w:top w:val="none" w:sz="0" w:space="0" w:color="auto"/>
        <w:left w:val="none" w:sz="0" w:space="0" w:color="auto"/>
        <w:bottom w:val="none" w:sz="0" w:space="0" w:color="auto"/>
        <w:right w:val="none" w:sz="0" w:space="0" w:color="auto"/>
      </w:divBdr>
    </w:div>
    <w:div w:id="1801068582">
      <w:bodyDiv w:val="1"/>
      <w:marLeft w:val="0"/>
      <w:marRight w:val="0"/>
      <w:marTop w:val="0"/>
      <w:marBottom w:val="0"/>
      <w:divBdr>
        <w:top w:val="none" w:sz="0" w:space="0" w:color="auto"/>
        <w:left w:val="none" w:sz="0" w:space="0" w:color="auto"/>
        <w:bottom w:val="none" w:sz="0" w:space="0" w:color="auto"/>
        <w:right w:val="none" w:sz="0" w:space="0" w:color="auto"/>
      </w:divBdr>
    </w:div>
    <w:div w:id="1816801672">
      <w:bodyDiv w:val="1"/>
      <w:marLeft w:val="0"/>
      <w:marRight w:val="0"/>
      <w:marTop w:val="0"/>
      <w:marBottom w:val="0"/>
      <w:divBdr>
        <w:top w:val="none" w:sz="0" w:space="0" w:color="auto"/>
        <w:left w:val="none" w:sz="0" w:space="0" w:color="auto"/>
        <w:bottom w:val="none" w:sz="0" w:space="0" w:color="auto"/>
        <w:right w:val="none" w:sz="0" w:space="0" w:color="auto"/>
      </w:divBdr>
    </w:div>
    <w:div w:id="1855879642">
      <w:bodyDiv w:val="1"/>
      <w:marLeft w:val="0"/>
      <w:marRight w:val="0"/>
      <w:marTop w:val="0"/>
      <w:marBottom w:val="0"/>
      <w:divBdr>
        <w:top w:val="none" w:sz="0" w:space="0" w:color="auto"/>
        <w:left w:val="none" w:sz="0" w:space="0" w:color="auto"/>
        <w:bottom w:val="none" w:sz="0" w:space="0" w:color="auto"/>
        <w:right w:val="none" w:sz="0" w:space="0" w:color="auto"/>
      </w:divBdr>
    </w:div>
    <w:div w:id="1896432373">
      <w:bodyDiv w:val="1"/>
      <w:marLeft w:val="0"/>
      <w:marRight w:val="0"/>
      <w:marTop w:val="0"/>
      <w:marBottom w:val="0"/>
      <w:divBdr>
        <w:top w:val="none" w:sz="0" w:space="0" w:color="auto"/>
        <w:left w:val="none" w:sz="0" w:space="0" w:color="auto"/>
        <w:bottom w:val="none" w:sz="0" w:space="0" w:color="auto"/>
        <w:right w:val="none" w:sz="0" w:space="0" w:color="auto"/>
      </w:divBdr>
      <w:divsChild>
        <w:div w:id="2134781754">
          <w:marLeft w:val="0"/>
          <w:marRight w:val="0"/>
          <w:marTop w:val="0"/>
          <w:marBottom w:val="0"/>
          <w:divBdr>
            <w:top w:val="none" w:sz="0" w:space="0" w:color="auto"/>
            <w:left w:val="none" w:sz="0" w:space="0" w:color="auto"/>
            <w:bottom w:val="none" w:sz="0" w:space="0" w:color="auto"/>
            <w:right w:val="none" w:sz="0" w:space="0" w:color="auto"/>
          </w:divBdr>
        </w:div>
        <w:div w:id="1186018491">
          <w:marLeft w:val="0"/>
          <w:marRight w:val="0"/>
          <w:marTop w:val="0"/>
          <w:marBottom w:val="0"/>
          <w:divBdr>
            <w:top w:val="none" w:sz="0" w:space="0" w:color="auto"/>
            <w:left w:val="none" w:sz="0" w:space="0" w:color="auto"/>
            <w:bottom w:val="none" w:sz="0" w:space="0" w:color="auto"/>
            <w:right w:val="none" w:sz="0" w:space="0" w:color="auto"/>
          </w:divBdr>
          <w:divsChild>
            <w:div w:id="1097167050">
              <w:marLeft w:val="0"/>
              <w:marRight w:val="4"/>
              <w:marTop w:val="0"/>
              <w:marBottom w:val="300"/>
              <w:divBdr>
                <w:top w:val="none" w:sz="0" w:space="0" w:color="auto"/>
                <w:left w:val="none" w:sz="0" w:space="0" w:color="auto"/>
                <w:bottom w:val="none" w:sz="0" w:space="0" w:color="auto"/>
                <w:right w:val="none" w:sz="0" w:space="0" w:color="auto"/>
              </w:divBdr>
              <w:divsChild>
                <w:div w:id="1602253864">
                  <w:marLeft w:val="0"/>
                  <w:marRight w:val="0"/>
                  <w:marTop w:val="0"/>
                  <w:marBottom w:val="0"/>
                  <w:divBdr>
                    <w:top w:val="none" w:sz="0" w:space="0" w:color="auto"/>
                    <w:left w:val="none" w:sz="0" w:space="0" w:color="auto"/>
                    <w:bottom w:val="none" w:sz="0" w:space="0" w:color="auto"/>
                    <w:right w:val="none" w:sz="0" w:space="0" w:color="auto"/>
                  </w:divBdr>
                  <w:divsChild>
                    <w:div w:id="1611087906">
                      <w:marLeft w:val="0"/>
                      <w:marRight w:val="0"/>
                      <w:marTop w:val="0"/>
                      <w:marBottom w:val="465"/>
                      <w:divBdr>
                        <w:top w:val="none" w:sz="0" w:space="0" w:color="auto"/>
                        <w:left w:val="none" w:sz="0" w:space="0" w:color="auto"/>
                        <w:bottom w:val="none" w:sz="0" w:space="0" w:color="auto"/>
                        <w:right w:val="none" w:sz="0" w:space="0" w:color="auto"/>
                      </w:divBdr>
                    </w:div>
                    <w:div w:id="212962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15578">
              <w:marLeft w:val="0"/>
              <w:marRight w:val="0"/>
              <w:marTop w:val="0"/>
              <w:marBottom w:val="300"/>
              <w:divBdr>
                <w:top w:val="none" w:sz="0" w:space="0" w:color="auto"/>
                <w:left w:val="none" w:sz="0" w:space="0" w:color="auto"/>
                <w:bottom w:val="none" w:sz="0" w:space="0" w:color="auto"/>
                <w:right w:val="none" w:sz="0" w:space="0" w:color="auto"/>
              </w:divBdr>
              <w:divsChild>
                <w:div w:id="1340422082">
                  <w:marLeft w:val="0"/>
                  <w:marRight w:val="0"/>
                  <w:marTop w:val="0"/>
                  <w:marBottom w:val="0"/>
                  <w:divBdr>
                    <w:top w:val="none" w:sz="0" w:space="0" w:color="auto"/>
                    <w:left w:val="none" w:sz="0" w:space="0" w:color="auto"/>
                    <w:bottom w:val="none" w:sz="0" w:space="0" w:color="auto"/>
                    <w:right w:val="none" w:sz="0" w:space="0" w:color="auto"/>
                  </w:divBdr>
                  <w:divsChild>
                    <w:div w:id="710149139">
                      <w:marLeft w:val="0"/>
                      <w:marRight w:val="0"/>
                      <w:marTop w:val="0"/>
                      <w:marBottom w:val="465"/>
                      <w:divBdr>
                        <w:top w:val="none" w:sz="0" w:space="0" w:color="auto"/>
                        <w:left w:val="none" w:sz="0" w:space="0" w:color="auto"/>
                        <w:bottom w:val="none" w:sz="0" w:space="0" w:color="auto"/>
                        <w:right w:val="none" w:sz="0" w:space="0" w:color="auto"/>
                      </w:divBdr>
                    </w:div>
                  </w:divsChild>
                </w:div>
              </w:divsChild>
            </w:div>
          </w:divsChild>
        </w:div>
      </w:divsChild>
    </w:div>
    <w:div w:id="1897622255">
      <w:bodyDiv w:val="1"/>
      <w:marLeft w:val="0"/>
      <w:marRight w:val="0"/>
      <w:marTop w:val="0"/>
      <w:marBottom w:val="0"/>
      <w:divBdr>
        <w:top w:val="none" w:sz="0" w:space="0" w:color="auto"/>
        <w:left w:val="none" w:sz="0" w:space="0" w:color="auto"/>
        <w:bottom w:val="none" w:sz="0" w:space="0" w:color="auto"/>
        <w:right w:val="none" w:sz="0" w:space="0" w:color="auto"/>
      </w:divBdr>
      <w:divsChild>
        <w:div w:id="101802014">
          <w:marLeft w:val="0"/>
          <w:marRight w:val="0"/>
          <w:marTop w:val="0"/>
          <w:marBottom w:val="0"/>
          <w:divBdr>
            <w:top w:val="none" w:sz="0" w:space="0" w:color="auto"/>
            <w:left w:val="none" w:sz="0" w:space="0" w:color="auto"/>
            <w:bottom w:val="none" w:sz="0" w:space="0" w:color="auto"/>
            <w:right w:val="none" w:sz="0" w:space="0" w:color="auto"/>
          </w:divBdr>
          <w:divsChild>
            <w:div w:id="6233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261734">
      <w:bodyDiv w:val="1"/>
      <w:marLeft w:val="0"/>
      <w:marRight w:val="0"/>
      <w:marTop w:val="0"/>
      <w:marBottom w:val="0"/>
      <w:divBdr>
        <w:top w:val="none" w:sz="0" w:space="0" w:color="auto"/>
        <w:left w:val="none" w:sz="0" w:space="0" w:color="auto"/>
        <w:bottom w:val="none" w:sz="0" w:space="0" w:color="auto"/>
        <w:right w:val="none" w:sz="0" w:space="0" w:color="auto"/>
      </w:divBdr>
      <w:divsChild>
        <w:div w:id="616835466">
          <w:marLeft w:val="0"/>
          <w:marRight w:val="0"/>
          <w:marTop w:val="0"/>
          <w:marBottom w:val="0"/>
          <w:divBdr>
            <w:top w:val="none" w:sz="0" w:space="0" w:color="auto"/>
            <w:left w:val="none" w:sz="0" w:space="0" w:color="auto"/>
            <w:bottom w:val="none" w:sz="0" w:space="0" w:color="auto"/>
            <w:right w:val="none" w:sz="0" w:space="0" w:color="auto"/>
          </w:divBdr>
        </w:div>
        <w:div w:id="724304832">
          <w:marLeft w:val="0"/>
          <w:marRight w:val="0"/>
          <w:marTop w:val="0"/>
          <w:marBottom w:val="0"/>
          <w:divBdr>
            <w:top w:val="none" w:sz="0" w:space="0" w:color="auto"/>
            <w:left w:val="none" w:sz="0" w:space="0" w:color="auto"/>
            <w:bottom w:val="none" w:sz="0" w:space="0" w:color="auto"/>
            <w:right w:val="none" w:sz="0" w:space="0" w:color="auto"/>
          </w:divBdr>
        </w:div>
      </w:divsChild>
    </w:div>
    <w:div w:id="1949506017">
      <w:bodyDiv w:val="1"/>
      <w:marLeft w:val="0"/>
      <w:marRight w:val="0"/>
      <w:marTop w:val="0"/>
      <w:marBottom w:val="0"/>
      <w:divBdr>
        <w:top w:val="none" w:sz="0" w:space="0" w:color="auto"/>
        <w:left w:val="none" w:sz="0" w:space="0" w:color="auto"/>
        <w:bottom w:val="none" w:sz="0" w:space="0" w:color="auto"/>
        <w:right w:val="none" w:sz="0" w:space="0" w:color="auto"/>
      </w:divBdr>
    </w:div>
    <w:div w:id="1950619094">
      <w:bodyDiv w:val="1"/>
      <w:marLeft w:val="0"/>
      <w:marRight w:val="0"/>
      <w:marTop w:val="0"/>
      <w:marBottom w:val="0"/>
      <w:divBdr>
        <w:top w:val="none" w:sz="0" w:space="0" w:color="auto"/>
        <w:left w:val="none" w:sz="0" w:space="0" w:color="auto"/>
        <w:bottom w:val="none" w:sz="0" w:space="0" w:color="auto"/>
        <w:right w:val="none" w:sz="0" w:space="0" w:color="auto"/>
      </w:divBdr>
      <w:divsChild>
        <w:div w:id="995108039">
          <w:marLeft w:val="0"/>
          <w:marRight w:val="0"/>
          <w:marTop w:val="0"/>
          <w:marBottom w:val="0"/>
          <w:divBdr>
            <w:top w:val="none" w:sz="0" w:space="0" w:color="auto"/>
            <w:left w:val="none" w:sz="0" w:space="0" w:color="auto"/>
            <w:bottom w:val="none" w:sz="0" w:space="0" w:color="auto"/>
            <w:right w:val="none" w:sz="0" w:space="0" w:color="auto"/>
          </w:divBdr>
          <w:divsChild>
            <w:div w:id="1146438751">
              <w:marLeft w:val="0"/>
              <w:marRight w:val="0"/>
              <w:marTop w:val="0"/>
              <w:marBottom w:val="0"/>
              <w:divBdr>
                <w:top w:val="none" w:sz="0" w:space="0" w:color="auto"/>
                <w:left w:val="none" w:sz="0" w:space="0" w:color="auto"/>
                <w:bottom w:val="none" w:sz="0" w:space="0" w:color="auto"/>
                <w:right w:val="none" w:sz="0" w:space="0" w:color="auto"/>
              </w:divBdr>
              <w:divsChild>
                <w:div w:id="813376102">
                  <w:marLeft w:val="0"/>
                  <w:marRight w:val="0"/>
                  <w:marTop w:val="0"/>
                  <w:marBottom w:val="0"/>
                  <w:divBdr>
                    <w:top w:val="none" w:sz="0" w:space="0" w:color="auto"/>
                    <w:left w:val="none" w:sz="0" w:space="0" w:color="auto"/>
                    <w:bottom w:val="none" w:sz="0" w:space="0" w:color="auto"/>
                    <w:right w:val="none" w:sz="0" w:space="0" w:color="auto"/>
                  </w:divBdr>
                  <w:divsChild>
                    <w:div w:id="709260157">
                      <w:marLeft w:val="0"/>
                      <w:marRight w:val="0"/>
                      <w:marTop w:val="0"/>
                      <w:marBottom w:val="0"/>
                      <w:divBdr>
                        <w:top w:val="none" w:sz="0" w:space="0" w:color="auto"/>
                        <w:left w:val="none" w:sz="0" w:space="0" w:color="auto"/>
                        <w:bottom w:val="none" w:sz="0" w:space="0" w:color="auto"/>
                        <w:right w:val="none" w:sz="0" w:space="0" w:color="auto"/>
                      </w:divBdr>
                      <w:divsChild>
                        <w:div w:id="1818955378">
                          <w:marLeft w:val="0"/>
                          <w:marRight w:val="0"/>
                          <w:marTop w:val="0"/>
                          <w:marBottom w:val="0"/>
                          <w:divBdr>
                            <w:top w:val="none" w:sz="0" w:space="0" w:color="auto"/>
                            <w:left w:val="none" w:sz="0" w:space="0" w:color="auto"/>
                            <w:bottom w:val="none" w:sz="0" w:space="0" w:color="auto"/>
                            <w:right w:val="none" w:sz="0" w:space="0" w:color="auto"/>
                          </w:divBdr>
                          <w:divsChild>
                            <w:div w:id="879122407">
                              <w:marLeft w:val="0"/>
                              <w:marRight w:val="0"/>
                              <w:marTop w:val="0"/>
                              <w:marBottom w:val="0"/>
                              <w:divBdr>
                                <w:top w:val="none" w:sz="0" w:space="0" w:color="auto"/>
                                <w:left w:val="none" w:sz="0" w:space="0" w:color="auto"/>
                                <w:bottom w:val="none" w:sz="0" w:space="0" w:color="auto"/>
                                <w:right w:val="none" w:sz="0" w:space="0" w:color="auto"/>
                              </w:divBdr>
                              <w:divsChild>
                                <w:div w:id="183541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154747">
              <w:marLeft w:val="0"/>
              <w:marRight w:val="0"/>
              <w:marTop w:val="0"/>
              <w:marBottom w:val="0"/>
              <w:divBdr>
                <w:top w:val="none" w:sz="0" w:space="0" w:color="auto"/>
                <w:left w:val="none" w:sz="0" w:space="0" w:color="auto"/>
                <w:bottom w:val="none" w:sz="0" w:space="0" w:color="auto"/>
                <w:right w:val="none" w:sz="0" w:space="0" w:color="auto"/>
              </w:divBdr>
              <w:divsChild>
                <w:div w:id="2043049256">
                  <w:marLeft w:val="0"/>
                  <w:marRight w:val="0"/>
                  <w:marTop w:val="0"/>
                  <w:marBottom w:val="0"/>
                  <w:divBdr>
                    <w:top w:val="none" w:sz="0" w:space="0" w:color="auto"/>
                    <w:left w:val="none" w:sz="0" w:space="0" w:color="auto"/>
                    <w:bottom w:val="none" w:sz="0" w:space="0" w:color="auto"/>
                    <w:right w:val="none" w:sz="0" w:space="0" w:color="auto"/>
                  </w:divBdr>
                  <w:divsChild>
                    <w:div w:id="1962422866">
                      <w:marLeft w:val="0"/>
                      <w:marRight w:val="0"/>
                      <w:marTop w:val="0"/>
                      <w:marBottom w:val="0"/>
                      <w:divBdr>
                        <w:top w:val="none" w:sz="0" w:space="0" w:color="auto"/>
                        <w:left w:val="none" w:sz="0" w:space="0" w:color="auto"/>
                        <w:bottom w:val="none" w:sz="0" w:space="0" w:color="auto"/>
                        <w:right w:val="none" w:sz="0" w:space="0" w:color="auto"/>
                      </w:divBdr>
                      <w:divsChild>
                        <w:div w:id="1289312952">
                          <w:marLeft w:val="0"/>
                          <w:marRight w:val="0"/>
                          <w:marTop w:val="0"/>
                          <w:marBottom w:val="0"/>
                          <w:divBdr>
                            <w:top w:val="none" w:sz="0" w:space="0" w:color="auto"/>
                            <w:left w:val="none" w:sz="0" w:space="0" w:color="auto"/>
                            <w:bottom w:val="none" w:sz="0" w:space="0" w:color="auto"/>
                            <w:right w:val="none" w:sz="0" w:space="0" w:color="auto"/>
                          </w:divBdr>
                          <w:divsChild>
                            <w:div w:id="79653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0798133">
      <w:bodyDiv w:val="1"/>
      <w:marLeft w:val="0"/>
      <w:marRight w:val="0"/>
      <w:marTop w:val="0"/>
      <w:marBottom w:val="0"/>
      <w:divBdr>
        <w:top w:val="none" w:sz="0" w:space="0" w:color="auto"/>
        <w:left w:val="none" w:sz="0" w:space="0" w:color="auto"/>
        <w:bottom w:val="none" w:sz="0" w:space="0" w:color="auto"/>
        <w:right w:val="none" w:sz="0" w:space="0" w:color="auto"/>
      </w:divBdr>
      <w:divsChild>
        <w:div w:id="1763063968">
          <w:marLeft w:val="0"/>
          <w:marRight w:val="0"/>
          <w:marTop w:val="0"/>
          <w:marBottom w:val="0"/>
          <w:divBdr>
            <w:top w:val="none" w:sz="0" w:space="0" w:color="auto"/>
            <w:left w:val="none" w:sz="0" w:space="0" w:color="auto"/>
            <w:bottom w:val="none" w:sz="0" w:space="0" w:color="auto"/>
            <w:right w:val="none" w:sz="0" w:space="0" w:color="auto"/>
          </w:divBdr>
        </w:div>
      </w:divsChild>
    </w:div>
    <w:div w:id="1978683365">
      <w:bodyDiv w:val="1"/>
      <w:marLeft w:val="0"/>
      <w:marRight w:val="0"/>
      <w:marTop w:val="0"/>
      <w:marBottom w:val="0"/>
      <w:divBdr>
        <w:top w:val="none" w:sz="0" w:space="0" w:color="auto"/>
        <w:left w:val="none" w:sz="0" w:space="0" w:color="auto"/>
        <w:bottom w:val="none" w:sz="0" w:space="0" w:color="auto"/>
        <w:right w:val="none" w:sz="0" w:space="0" w:color="auto"/>
      </w:divBdr>
    </w:div>
    <w:div w:id="1979872278">
      <w:bodyDiv w:val="1"/>
      <w:marLeft w:val="0"/>
      <w:marRight w:val="0"/>
      <w:marTop w:val="0"/>
      <w:marBottom w:val="0"/>
      <w:divBdr>
        <w:top w:val="none" w:sz="0" w:space="0" w:color="auto"/>
        <w:left w:val="none" w:sz="0" w:space="0" w:color="auto"/>
        <w:bottom w:val="none" w:sz="0" w:space="0" w:color="auto"/>
        <w:right w:val="none" w:sz="0" w:space="0" w:color="auto"/>
      </w:divBdr>
    </w:div>
    <w:div w:id="1984313263">
      <w:bodyDiv w:val="1"/>
      <w:marLeft w:val="0"/>
      <w:marRight w:val="0"/>
      <w:marTop w:val="0"/>
      <w:marBottom w:val="0"/>
      <w:divBdr>
        <w:top w:val="none" w:sz="0" w:space="0" w:color="auto"/>
        <w:left w:val="none" w:sz="0" w:space="0" w:color="auto"/>
        <w:bottom w:val="none" w:sz="0" w:space="0" w:color="auto"/>
        <w:right w:val="none" w:sz="0" w:space="0" w:color="auto"/>
      </w:divBdr>
    </w:div>
    <w:div w:id="1987277009">
      <w:bodyDiv w:val="1"/>
      <w:marLeft w:val="0"/>
      <w:marRight w:val="0"/>
      <w:marTop w:val="0"/>
      <w:marBottom w:val="0"/>
      <w:divBdr>
        <w:top w:val="none" w:sz="0" w:space="0" w:color="auto"/>
        <w:left w:val="none" w:sz="0" w:space="0" w:color="auto"/>
        <w:bottom w:val="none" w:sz="0" w:space="0" w:color="auto"/>
        <w:right w:val="none" w:sz="0" w:space="0" w:color="auto"/>
      </w:divBdr>
    </w:div>
    <w:div w:id="1996642039">
      <w:bodyDiv w:val="1"/>
      <w:marLeft w:val="0"/>
      <w:marRight w:val="0"/>
      <w:marTop w:val="0"/>
      <w:marBottom w:val="0"/>
      <w:divBdr>
        <w:top w:val="none" w:sz="0" w:space="0" w:color="auto"/>
        <w:left w:val="none" w:sz="0" w:space="0" w:color="auto"/>
        <w:bottom w:val="none" w:sz="0" w:space="0" w:color="auto"/>
        <w:right w:val="none" w:sz="0" w:space="0" w:color="auto"/>
      </w:divBdr>
    </w:div>
    <w:div w:id="1996954671">
      <w:bodyDiv w:val="1"/>
      <w:marLeft w:val="0"/>
      <w:marRight w:val="0"/>
      <w:marTop w:val="0"/>
      <w:marBottom w:val="0"/>
      <w:divBdr>
        <w:top w:val="none" w:sz="0" w:space="0" w:color="auto"/>
        <w:left w:val="none" w:sz="0" w:space="0" w:color="auto"/>
        <w:bottom w:val="none" w:sz="0" w:space="0" w:color="auto"/>
        <w:right w:val="none" w:sz="0" w:space="0" w:color="auto"/>
      </w:divBdr>
    </w:div>
    <w:div w:id="2031373879">
      <w:bodyDiv w:val="1"/>
      <w:marLeft w:val="0"/>
      <w:marRight w:val="0"/>
      <w:marTop w:val="0"/>
      <w:marBottom w:val="0"/>
      <w:divBdr>
        <w:top w:val="none" w:sz="0" w:space="0" w:color="auto"/>
        <w:left w:val="none" w:sz="0" w:space="0" w:color="auto"/>
        <w:bottom w:val="none" w:sz="0" w:space="0" w:color="auto"/>
        <w:right w:val="none" w:sz="0" w:space="0" w:color="auto"/>
      </w:divBdr>
    </w:div>
    <w:div w:id="2036618903">
      <w:bodyDiv w:val="1"/>
      <w:marLeft w:val="0"/>
      <w:marRight w:val="0"/>
      <w:marTop w:val="0"/>
      <w:marBottom w:val="0"/>
      <w:divBdr>
        <w:top w:val="none" w:sz="0" w:space="0" w:color="auto"/>
        <w:left w:val="none" w:sz="0" w:space="0" w:color="auto"/>
        <w:bottom w:val="none" w:sz="0" w:space="0" w:color="auto"/>
        <w:right w:val="none" w:sz="0" w:space="0" w:color="auto"/>
      </w:divBdr>
    </w:div>
    <w:div w:id="2053655396">
      <w:bodyDiv w:val="1"/>
      <w:marLeft w:val="0"/>
      <w:marRight w:val="0"/>
      <w:marTop w:val="0"/>
      <w:marBottom w:val="0"/>
      <w:divBdr>
        <w:top w:val="none" w:sz="0" w:space="0" w:color="auto"/>
        <w:left w:val="none" w:sz="0" w:space="0" w:color="auto"/>
        <w:bottom w:val="none" w:sz="0" w:space="0" w:color="auto"/>
        <w:right w:val="none" w:sz="0" w:space="0" w:color="auto"/>
      </w:divBdr>
      <w:divsChild>
        <w:div w:id="966425708">
          <w:marLeft w:val="0"/>
          <w:marRight w:val="0"/>
          <w:marTop w:val="0"/>
          <w:marBottom w:val="0"/>
          <w:divBdr>
            <w:top w:val="none" w:sz="0" w:space="0" w:color="auto"/>
            <w:left w:val="none" w:sz="0" w:space="0" w:color="auto"/>
            <w:bottom w:val="none" w:sz="0" w:space="0" w:color="auto"/>
            <w:right w:val="none" w:sz="0" w:space="0" w:color="auto"/>
          </w:divBdr>
          <w:divsChild>
            <w:div w:id="1158184216">
              <w:marLeft w:val="0"/>
              <w:marRight w:val="0"/>
              <w:marTop w:val="0"/>
              <w:marBottom w:val="0"/>
              <w:divBdr>
                <w:top w:val="none" w:sz="0" w:space="0" w:color="auto"/>
                <w:left w:val="none" w:sz="0" w:space="0" w:color="auto"/>
                <w:bottom w:val="none" w:sz="0" w:space="0" w:color="auto"/>
                <w:right w:val="none" w:sz="0" w:space="0" w:color="auto"/>
              </w:divBdr>
            </w:div>
          </w:divsChild>
        </w:div>
        <w:div w:id="1050612605">
          <w:marLeft w:val="0"/>
          <w:marRight w:val="0"/>
          <w:marTop w:val="0"/>
          <w:marBottom w:val="0"/>
          <w:divBdr>
            <w:top w:val="none" w:sz="0" w:space="0" w:color="auto"/>
            <w:left w:val="none" w:sz="0" w:space="0" w:color="auto"/>
            <w:bottom w:val="none" w:sz="0" w:space="0" w:color="auto"/>
            <w:right w:val="none" w:sz="0" w:space="0" w:color="auto"/>
          </w:divBdr>
          <w:divsChild>
            <w:div w:id="1732535498">
              <w:marLeft w:val="0"/>
              <w:marRight w:val="0"/>
              <w:marTop w:val="0"/>
              <w:marBottom w:val="0"/>
              <w:divBdr>
                <w:top w:val="none" w:sz="0" w:space="0" w:color="auto"/>
                <w:left w:val="none" w:sz="0" w:space="0" w:color="auto"/>
                <w:bottom w:val="none" w:sz="0" w:space="0" w:color="auto"/>
                <w:right w:val="none" w:sz="0" w:space="0" w:color="auto"/>
              </w:divBdr>
            </w:div>
          </w:divsChild>
        </w:div>
        <w:div w:id="1381635690">
          <w:marLeft w:val="0"/>
          <w:marRight w:val="0"/>
          <w:marTop w:val="0"/>
          <w:marBottom w:val="0"/>
          <w:divBdr>
            <w:top w:val="none" w:sz="0" w:space="0" w:color="auto"/>
            <w:left w:val="none" w:sz="0" w:space="0" w:color="auto"/>
            <w:bottom w:val="none" w:sz="0" w:space="0" w:color="auto"/>
            <w:right w:val="none" w:sz="0" w:space="0" w:color="auto"/>
          </w:divBdr>
          <w:divsChild>
            <w:div w:id="1006633323">
              <w:marLeft w:val="0"/>
              <w:marRight w:val="0"/>
              <w:marTop w:val="0"/>
              <w:marBottom w:val="0"/>
              <w:divBdr>
                <w:top w:val="none" w:sz="0" w:space="0" w:color="auto"/>
                <w:left w:val="none" w:sz="0" w:space="0" w:color="auto"/>
                <w:bottom w:val="none" w:sz="0" w:space="0" w:color="auto"/>
                <w:right w:val="none" w:sz="0" w:space="0" w:color="auto"/>
              </w:divBdr>
            </w:div>
            <w:div w:id="2049526147">
              <w:marLeft w:val="0"/>
              <w:marRight w:val="0"/>
              <w:marTop w:val="0"/>
              <w:marBottom w:val="0"/>
              <w:divBdr>
                <w:top w:val="none" w:sz="0" w:space="0" w:color="auto"/>
                <w:left w:val="none" w:sz="0" w:space="0" w:color="auto"/>
                <w:bottom w:val="none" w:sz="0" w:space="0" w:color="auto"/>
                <w:right w:val="none" w:sz="0" w:space="0" w:color="auto"/>
              </w:divBdr>
            </w:div>
          </w:divsChild>
        </w:div>
        <w:div w:id="1695114435">
          <w:marLeft w:val="0"/>
          <w:marRight w:val="0"/>
          <w:marTop w:val="0"/>
          <w:marBottom w:val="0"/>
          <w:divBdr>
            <w:top w:val="none" w:sz="0" w:space="0" w:color="auto"/>
            <w:left w:val="none" w:sz="0" w:space="0" w:color="auto"/>
            <w:bottom w:val="none" w:sz="0" w:space="0" w:color="auto"/>
            <w:right w:val="none" w:sz="0" w:space="0" w:color="auto"/>
          </w:divBdr>
          <w:divsChild>
            <w:div w:id="1709529931">
              <w:marLeft w:val="0"/>
              <w:marRight w:val="0"/>
              <w:marTop w:val="0"/>
              <w:marBottom w:val="0"/>
              <w:divBdr>
                <w:top w:val="none" w:sz="0" w:space="0" w:color="auto"/>
                <w:left w:val="none" w:sz="0" w:space="0" w:color="auto"/>
                <w:bottom w:val="none" w:sz="0" w:space="0" w:color="auto"/>
                <w:right w:val="none" w:sz="0" w:space="0" w:color="auto"/>
              </w:divBdr>
            </w:div>
          </w:divsChild>
        </w:div>
        <w:div w:id="1796411631">
          <w:marLeft w:val="0"/>
          <w:marRight w:val="0"/>
          <w:marTop w:val="0"/>
          <w:marBottom w:val="0"/>
          <w:divBdr>
            <w:top w:val="none" w:sz="0" w:space="0" w:color="auto"/>
            <w:left w:val="none" w:sz="0" w:space="0" w:color="auto"/>
            <w:bottom w:val="none" w:sz="0" w:space="0" w:color="auto"/>
            <w:right w:val="none" w:sz="0" w:space="0" w:color="auto"/>
          </w:divBdr>
          <w:divsChild>
            <w:div w:id="1061709497">
              <w:marLeft w:val="0"/>
              <w:marRight w:val="0"/>
              <w:marTop w:val="0"/>
              <w:marBottom w:val="0"/>
              <w:divBdr>
                <w:top w:val="none" w:sz="0" w:space="0" w:color="auto"/>
                <w:left w:val="none" w:sz="0" w:space="0" w:color="auto"/>
                <w:bottom w:val="none" w:sz="0" w:space="0" w:color="auto"/>
                <w:right w:val="none" w:sz="0" w:space="0" w:color="auto"/>
              </w:divBdr>
            </w:div>
          </w:divsChild>
        </w:div>
        <w:div w:id="1751653123">
          <w:marLeft w:val="0"/>
          <w:marRight w:val="0"/>
          <w:marTop w:val="0"/>
          <w:marBottom w:val="0"/>
          <w:divBdr>
            <w:top w:val="none" w:sz="0" w:space="0" w:color="auto"/>
            <w:left w:val="none" w:sz="0" w:space="0" w:color="auto"/>
            <w:bottom w:val="none" w:sz="0" w:space="0" w:color="auto"/>
            <w:right w:val="none" w:sz="0" w:space="0" w:color="auto"/>
          </w:divBdr>
          <w:divsChild>
            <w:div w:id="523716745">
              <w:marLeft w:val="0"/>
              <w:marRight w:val="0"/>
              <w:marTop w:val="0"/>
              <w:marBottom w:val="0"/>
              <w:divBdr>
                <w:top w:val="none" w:sz="0" w:space="0" w:color="auto"/>
                <w:left w:val="none" w:sz="0" w:space="0" w:color="auto"/>
                <w:bottom w:val="none" w:sz="0" w:space="0" w:color="auto"/>
                <w:right w:val="none" w:sz="0" w:space="0" w:color="auto"/>
              </w:divBdr>
            </w:div>
            <w:div w:id="1086804180">
              <w:marLeft w:val="0"/>
              <w:marRight w:val="0"/>
              <w:marTop w:val="0"/>
              <w:marBottom w:val="0"/>
              <w:divBdr>
                <w:top w:val="none" w:sz="0" w:space="0" w:color="auto"/>
                <w:left w:val="none" w:sz="0" w:space="0" w:color="auto"/>
                <w:bottom w:val="none" w:sz="0" w:space="0" w:color="auto"/>
                <w:right w:val="none" w:sz="0" w:space="0" w:color="auto"/>
              </w:divBdr>
            </w:div>
          </w:divsChild>
        </w:div>
        <w:div w:id="415593665">
          <w:marLeft w:val="0"/>
          <w:marRight w:val="0"/>
          <w:marTop w:val="0"/>
          <w:marBottom w:val="0"/>
          <w:divBdr>
            <w:top w:val="none" w:sz="0" w:space="0" w:color="auto"/>
            <w:left w:val="none" w:sz="0" w:space="0" w:color="auto"/>
            <w:bottom w:val="none" w:sz="0" w:space="0" w:color="auto"/>
            <w:right w:val="none" w:sz="0" w:space="0" w:color="auto"/>
          </w:divBdr>
          <w:divsChild>
            <w:div w:id="1402946589">
              <w:marLeft w:val="0"/>
              <w:marRight w:val="0"/>
              <w:marTop w:val="0"/>
              <w:marBottom w:val="0"/>
              <w:divBdr>
                <w:top w:val="none" w:sz="0" w:space="0" w:color="auto"/>
                <w:left w:val="none" w:sz="0" w:space="0" w:color="auto"/>
                <w:bottom w:val="none" w:sz="0" w:space="0" w:color="auto"/>
                <w:right w:val="none" w:sz="0" w:space="0" w:color="auto"/>
              </w:divBdr>
            </w:div>
            <w:div w:id="1005399748">
              <w:marLeft w:val="0"/>
              <w:marRight w:val="0"/>
              <w:marTop w:val="0"/>
              <w:marBottom w:val="0"/>
              <w:divBdr>
                <w:top w:val="none" w:sz="0" w:space="0" w:color="auto"/>
                <w:left w:val="none" w:sz="0" w:space="0" w:color="auto"/>
                <w:bottom w:val="none" w:sz="0" w:space="0" w:color="auto"/>
                <w:right w:val="none" w:sz="0" w:space="0" w:color="auto"/>
              </w:divBdr>
            </w:div>
          </w:divsChild>
        </w:div>
        <w:div w:id="86077699">
          <w:marLeft w:val="0"/>
          <w:marRight w:val="0"/>
          <w:marTop w:val="0"/>
          <w:marBottom w:val="0"/>
          <w:divBdr>
            <w:top w:val="none" w:sz="0" w:space="0" w:color="auto"/>
            <w:left w:val="none" w:sz="0" w:space="0" w:color="auto"/>
            <w:bottom w:val="none" w:sz="0" w:space="0" w:color="auto"/>
            <w:right w:val="none" w:sz="0" w:space="0" w:color="auto"/>
          </w:divBdr>
          <w:divsChild>
            <w:div w:id="904873512">
              <w:marLeft w:val="0"/>
              <w:marRight w:val="0"/>
              <w:marTop w:val="0"/>
              <w:marBottom w:val="0"/>
              <w:divBdr>
                <w:top w:val="none" w:sz="0" w:space="0" w:color="auto"/>
                <w:left w:val="none" w:sz="0" w:space="0" w:color="auto"/>
                <w:bottom w:val="none" w:sz="0" w:space="0" w:color="auto"/>
                <w:right w:val="none" w:sz="0" w:space="0" w:color="auto"/>
              </w:divBdr>
            </w:div>
            <w:div w:id="67118927">
              <w:marLeft w:val="0"/>
              <w:marRight w:val="0"/>
              <w:marTop w:val="0"/>
              <w:marBottom w:val="0"/>
              <w:divBdr>
                <w:top w:val="none" w:sz="0" w:space="0" w:color="auto"/>
                <w:left w:val="none" w:sz="0" w:space="0" w:color="auto"/>
                <w:bottom w:val="none" w:sz="0" w:space="0" w:color="auto"/>
                <w:right w:val="none" w:sz="0" w:space="0" w:color="auto"/>
              </w:divBdr>
            </w:div>
          </w:divsChild>
        </w:div>
        <w:div w:id="852374495">
          <w:marLeft w:val="0"/>
          <w:marRight w:val="0"/>
          <w:marTop w:val="0"/>
          <w:marBottom w:val="0"/>
          <w:divBdr>
            <w:top w:val="none" w:sz="0" w:space="0" w:color="auto"/>
            <w:left w:val="none" w:sz="0" w:space="0" w:color="auto"/>
            <w:bottom w:val="none" w:sz="0" w:space="0" w:color="auto"/>
            <w:right w:val="none" w:sz="0" w:space="0" w:color="auto"/>
          </w:divBdr>
          <w:divsChild>
            <w:div w:id="923730800">
              <w:marLeft w:val="0"/>
              <w:marRight w:val="0"/>
              <w:marTop w:val="0"/>
              <w:marBottom w:val="0"/>
              <w:divBdr>
                <w:top w:val="none" w:sz="0" w:space="0" w:color="auto"/>
                <w:left w:val="none" w:sz="0" w:space="0" w:color="auto"/>
                <w:bottom w:val="none" w:sz="0" w:space="0" w:color="auto"/>
                <w:right w:val="none" w:sz="0" w:space="0" w:color="auto"/>
              </w:divBdr>
            </w:div>
            <w:div w:id="1726563728">
              <w:marLeft w:val="0"/>
              <w:marRight w:val="0"/>
              <w:marTop w:val="0"/>
              <w:marBottom w:val="0"/>
              <w:divBdr>
                <w:top w:val="none" w:sz="0" w:space="0" w:color="auto"/>
                <w:left w:val="none" w:sz="0" w:space="0" w:color="auto"/>
                <w:bottom w:val="none" w:sz="0" w:space="0" w:color="auto"/>
                <w:right w:val="none" w:sz="0" w:space="0" w:color="auto"/>
              </w:divBdr>
            </w:div>
          </w:divsChild>
        </w:div>
        <w:div w:id="1457600571">
          <w:marLeft w:val="0"/>
          <w:marRight w:val="0"/>
          <w:marTop w:val="0"/>
          <w:marBottom w:val="0"/>
          <w:divBdr>
            <w:top w:val="none" w:sz="0" w:space="0" w:color="auto"/>
            <w:left w:val="none" w:sz="0" w:space="0" w:color="auto"/>
            <w:bottom w:val="none" w:sz="0" w:space="0" w:color="auto"/>
            <w:right w:val="none" w:sz="0" w:space="0" w:color="auto"/>
          </w:divBdr>
          <w:divsChild>
            <w:div w:id="25103876">
              <w:marLeft w:val="0"/>
              <w:marRight w:val="0"/>
              <w:marTop w:val="0"/>
              <w:marBottom w:val="0"/>
              <w:divBdr>
                <w:top w:val="none" w:sz="0" w:space="0" w:color="auto"/>
                <w:left w:val="none" w:sz="0" w:space="0" w:color="auto"/>
                <w:bottom w:val="none" w:sz="0" w:space="0" w:color="auto"/>
                <w:right w:val="none" w:sz="0" w:space="0" w:color="auto"/>
              </w:divBdr>
            </w:div>
            <w:div w:id="791704907">
              <w:marLeft w:val="0"/>
              <w:marRight w:val="0"/>
              <w:marTop w:val="0"/>
              <w:marBottom w:val="0"/>
              <w:divBdr>
                <w:top w:val="none" w:sz="0" w:space="0" w:color="auto"/>
                <w:left w:val="none" w:sz="0" w:space="0" w:color="auto"/>
                <w:bottom w:val="none" w:sz="0" w:space="0" w:color="auto"/>
                <w:right w:val="none" w:sz="0" w:space="0" w:color="auto"/>
              </w:divBdr>
            </w:div>
          </w:divsChild>
        </w:div>
        <w:div w:id="1856380114">
          <w:marLeft w:val="0"/>
          <w:marRight w:val="0"/>
          <w:marTop w:val="0"/>
          <w:marBottom w:val="0"/>
          <w:divBdr>
            <w:top w:val="none" w:sz="0" w:space="0" w:color="auto"/>
            <w:left w:val="none" w:sz="0" w:space="0" w:color="auto"/>
            <w:bottom w:val="none" w:sz="0" w:space="0" w:color="auto"/>
            <w:right w:val="none" w:sz="0" w:space="0" w:color="auto"/>
          </w:divBdr>
          <w:divsChild>
            <w:div w:id="1518035661">
              <w:marLeft w:val="0"/>
              <w:marRight w:val="0"/>
              <w:marTop w:val="0"/>
              <w:marBottom w:val="0"/>
              <w:divBdr>
                <w:top w:val="none" w:sz="0" w:space="0" w:color="auto"/>
                <w:left w:val="none" w:sz="0" w:space="0" w:color="auto"/>
                <w:bottom w:val="none" w:sz="0" w:space="0" w:color="auto"/>
                <w:right w:val="none" w:sz="0" w:space="0" w:color="auto"/>
              </w:divBdr>
            </w:div>
          </w:divsChild>
        </w:div>
        <w:div w:id="93092300">
          <w:marLeft w:val="0"/>
          <w:marRight w:val="0"/>
          <w:marTop w:val="0"/>
          <w:marBottom w:val="0"/>
          <w:divBdr>
            <w:top w:val="none" w:sz="0" w:space="0" w:color="auto"/>
            <w:left w:val="none" w:sz="0" w:space="0" w:color="auto"/>
            <w:bottom w:val="none" w:sz="0" w:space="0" w:color="auto"/>
            <w:right w:val="none" w:sz="0" w:space="0" w:color="auto"/>
          </w:divBdr>
          <w:divsChild>
            <w:div w:id="705981548">
              <w:marLeft w:val="0"/>
              <w:marRight w:val="0"/>
              <w:marTop w:val="0"/>
              <w:marBottom w:val="0"/>
              <w:divBdr>
                <w:top w:val="none" w:sz="0" w:space="0" w:color="auto"/>
                <w:left w:val="none" w:sz="0" w:space="0" w:color="auto"/>
                <w:bottom w:val="none" w:sz="0" w:space="0" w:color="auto"/>
                <w:right w:val="none" w:sz="0" w:space="0" w:color="auto"/>
              </w:divBdr>
            </w:div>
          </w:divsChild>
        </w:div>
        <w:div w:id="1543593645">
          <w:marLeft w:val="0"/>
          <w:marRight w:val="0"/>
          <w:marTop w:val="0"/>
          <w:marBottom w:val="0"/>
          <w:divBdr>
            <w:top w:val="none" w:sz="0" w:space="0" w:color="auto"/>
            <w:left w:val="none" w:sz="0" w:space="0" w:color="auto"/>
            <w:bottom w:val="none" w:sz="0" w:space="0" w:color="auto"/>
            <w:right w:val="none" w:sz="0" w:space="0" w:color="auto"/>
          </w:divBdr>
          <w:divsChild>
            <w:div w:id="718897147">
              <w:marLeft w:val="0"/>
              <w:marRight w:val="0"/>
              <w:marTop w:val="0"/>
              <w:marBottom w:val="0"/>
              <w:divBdr>
                <w:top w:val="none" w:sz="0" w:space="0" w:color="auto"/>
                <w:left w:val="none" w:sz="0" w:space="0" w:color="auto"/>
                <w:bottom w:val="none" w:sz="0" w:space="0" w:color="auto"/>
                <w:right w:val="none" w:sz="0" w:space="0" w:color="auto"/>
              </w:divBdr>
            </w:div>
          </w:divsChild>
        </w:div>
        <w:div w:id="1160386497">
          <w:marLeft w:val="0"/>
          <w:marRight w:val="0"/>
          <w:marTop w:val="0"/>
          <w:marBottom w:val="0"/>
          <w:divBdr>
            <w:top w:val="none" w:sz="0" w:space="0" w:color="auto"/>
            <w:left w:val="none" w:sz="0" w:space="0" w:color="auto"/>
            <w:bottom w:val="none" w:sz="0" w:space="0" w:color="auto"/>
            <w:right w:val="none" w:sz="0" w:space="0" w:color="auto"/>
          </w:divBdr>
          <w:divsChild>
            <w:div w:id="1092435824">
              <w:marLeft w:val="0"/>
              <w:marRight w:val="0"/>
              <w:marTop w:val="0"/>
              <w:marBottom w:val="0"/>
              <w:divBdr>
                <w:top w:val="none" w:sz="0" w:space="0" w:color="auto"/>
                <w:left w:val="none" w:sz="0" w:space="0" w:color="auto"/>
                <w:bottom w:val="none" w:sz="0" w:space="0" w:color="auto"/>
                <w:right w:val="none" w:sz="0" w:space="0" w:color="auto"/>
              </w:divBdr>
            </w:div>
          </w:divsChild>
        </w:div>
        <w:div w:id="385690821">
          <w:marLeft w:val="0"/>
          <w:marRight w:val="0"/>
          <w:marTop w:val="0"/>
          <w:marBottom w:val="0"/>
          <w:divBdr>
            <w:top w:val="none" w:sz="0" w:space="0" w:color="auto"/>
            <w:left w:val="none" w:sz="0" w:space="0" w:color="auto"/>
            <w:bottom w:val="none" w:sz="0" w:space="0" w:color="auto"/>
            <w:right w:val="none" w:sz="0" w:space="0" w:color="auto"/>
          </w:divBdr>
          <w:divsChild>
            <w:div w:id="1713990974">
              <w:marLeft w:val="0"/>
              <w:marRight w:val="0"/>
              <w:marTop w:val="0"/>
              <w:marBottom w:val="0"/>
              <w:divBdr>
                <w:top w:val="none" w:sz="0" w:space="0" w:color="auto"/>
                <w:left w:val="none" w:sz="0" w:space="0" w:color="auto"/>
                <w:bottom w:val="none" w:sz="0" w:space="0" w:color="auto"/>
                <w:right w:val="none" w:sz="0" w:space="0" w:color="auto"/>
              </w:divBdr>
            </w:div>
          </w:divsChild>
        </w:div>
        <w:div w:id="1358462253">
          <w:marLeft w:val="0"/>
          <w:marRight w:val="0"/>
          <w:marTop w:val="0"/>
          <w:marBottom w:val="0"/>
          <w:divBdr>
            <w:top w:val="none" w:sz="0" w:space="0" w:color="auto"/>
            <w:left w:val="none" w:sz="0" w:space="0" w:color="auto"/>
            <w:bottom w:val="none" w:sz="0" w:space="0" w:color="auto"/>
            <w:right w:val="none" w:sz="0" w:space="0" w:color="auto"/>
          </w:divBdr>
          <w:divsChild>
            <w:div w:id="567693843">
              <w:marLeft w:val="0"/>
              <w:marRight w:val="0"/>
              <w:marTop w:val="0"/>
              <w:marBottom w:val="0"/>
              <w:divBdr>
                <w:top w:val="none" w:sz="0" w:space="0" w:color="auto"/>
                <w:left w:val="none" w:sz="0" w:space="0" w:color="auto"/>
                <w:bottom w:val="none" w:sz="0" w:space="0" w:color="auto"/>
                <w:right w:val="none" w:sz="0" w:space="0" w:color="auto"/>
              </w:divBdr>
            </w:div>
          </w:divsChild>
        </w:div>
        <w:div w:id="1338919028">
          <w:marLeft w:val="0"/>
          <w:marRight w:val="0"/>
          <w:marTop w:val="0"/>
          <w:marBottom w:val="0"/>
          <w:divBdr>
            <w:top w:val="none" w:sz="0" w:space="0" w:color="auto"/>
            <w:left w:val="none" w:sz="0" w:space="0" w:color="auto"/>
            <w:bottom w:val="none" w:sz="0" w:space="0" w:color="auto"/>
            <w:right w:val="none" w:sz="0" w:space="0" w:color="auto"/>
          </w:divBdr>
          <w:divsChild>
            <w:div w:id="1140730435">
              <w:marLeft w:val="0"/>
              <w:marRight w:val="0"/>
              <w:marTop w:val="0"/>
              <w:marBottom w:val="0"/>
              <w:divBdr>
                <w:top w:val="none" w:sz="0" w:space="0" w:color="auto"/>
                <w:left w:val="none" w:sz="0" w:space="0" w:color="auto"/>
                <w:bottom w:val="none" w:sz="0" w:space="0" w:color="auto"/>
                <w:right w:val="none" w:sz="0" w:space="0" w:color="auto"/>
              </w:divBdr>
            </w:div>
            <w:div w:id="1564370906">
              <w:marLeft w:val="0"/>
              <w:marRight w:val="0"/>
              <w:marTop w:val="0"/>
              <w:marBottom w:val="0"/>
              <w:divBdr>
                <w:top w:val="none" w:sz="0" w:space="0" w:color="auto"/>
                <w:left w:val="none" w:sz="0" w:space="0" w:color="auto"/>
                <w:bottom w:val="none" w:sz="0" w:space="0" w:color="auto"/>
                <w:right w:val="none" w:sz="0" w:space="0" w:color="auto"/>
              </w:divBdr>
            </w:div>
          </w:divsChild>
        </w:div>
        <w:div w:id="1563056648">
          <w:marLeft w:val="0"/>
          <w:marRight w:val="0"/>
          <w:marTop w:val="0"/>
          <w:marBottom w:val="0"/>
          <w:divBdr>
            <w:top w:val="none" w:sz="0" w:space="0" w:color="auto"/>
            <w:left w:val="none" w:sz="0" w:space="0" w:color="auto"/>
            <w:bottom w:val="none" w:sz="0" w:space="0" w:color="auto"/>
            <w:right w:val="none" w:sz="0" w:space="0" w:color="auto"/>
          </w:divBdr>
          <w:divsChild>
            <w:div w:id="808136036">
              <w:marLeft w:val="0"/>
              <w:marRight w:val="0"/>
              <w:marTop w:val="0"/>
              <w:marBottom w:val="0"/>
              <w:divBdr>
                <w:top w:val="none" w:sz="0" w:space="0" w:color="auto"/>
                <w:left w:val="none" w:sz="0" w:space="0" w:color="auto"/>
                <w:bottom w:val="none" w:sz="0" w:space="0" w:color="auto"/>
                <w:right w:val="none" w:sz="0" w:space="0" w:color="auto"/>
              </w:divBdr>
            </w:div>
          </w:divsChild>
        </w:div>
        <w:div w:id="223492271">
          <w:marLeft w:val="0"/>
          <w:marRight w:val="0"/>
          <w:marTop w:val="0"/>
          <w:marBottom w:val="0"/>
          <w:divBdr>
            <w:top w:val="none" w:sz="0" w:space="0" w:color="auto"/>
            <w:left w:val="none" w:sz="0" w:space="0" w:color="auto"/>
            <w:bottom w:val="none" w:sz="0" w:space="0" w:color="auto"/>
            <w:right w:val="none" w:sz="0" w:space="0" w:color="auto"/>
          </w:divBdr>
          <w:divsChild>
            <w:div w:id="1977224824">
              <w:marLeft w:val="0"/>
              <w:marRight w:val="0"/>
              <w:marTop w:val="0"/>
              <w:marBottom w:val="0"/>
              <w:divBdr>
                <w:top w:val="none" w:sz="0" w:space="0" w:color="auto"/>
                <w:left w:val="none" w:sz="0" w:space="0" w:color="auto"/>
                <w:bottom w:val="none" w:sz="0" w:space="0" w:color="auto"/>
                <w:right w:val="none" w:sz="0" w:space="0" w:color="auto"/>
              </w:divBdr>
            </w:div>
          </w:divsChild>
        </w:div>
        <w:div w:id="485123740">
          <w:marLeft w:val="0"/>
          <w:marRight w:val="0"/>
          <w:marTop w:val="0"/>
          <w:marBottom w:val="0"/>
          <w:divBdr>
            <w:top w:val="none" w:sz="0" w:space="0" w:color="auto"/>
            <w:left w:val="none" w:sz="0" w:space="0" w:color="auto"/>
            <w:bottom w:val="none" w:sz="0" w:space="0" w:color="auto"/>
            <w:right w:val="none" w:sz="0" w:space="0" w:color="auto"/>
          </w:divBdr>
          <w:divsChild>
            <w:div w:id="1013530496">
              <w:marLeft w:val="0"/>
              <w:marRight w:val="0"/>
              <w:marTop w:val="0"/>
              <w:marBottom w:val="0"/>
              <w:divBdr>
                <w:top w:val="none" w:sz="0" w:space="0" w:color="auto"/>
                <w:left w:val="none" w:sz="0" w:space="0" w:color="auto"/>
                <w:bottom w:val="none" w:sz="0" w:space="0" w:color="auto"/>
                <w:right w:val="none" w:sz="0" w:space="0" w:color="auto"/>
              </w:divBdr>
            </w:div>
          </w:divsChild>
        </w:div>
        <w:div w:id="1599749788">
          <w:marLeft w:val="0"/>
          <w:marRight w:val="0"/>
          <w:marTop w:val="0"/>
          <w:marBottom w:val="0"/>
          <w:divBdr>
            <w:top w:val="none" w:sz="0" w:space="0" w:color="auto"/>
            <w:left w:val="none" w:sz="0" w:space="0" w:color="auto"/>
            <w:bottom w:val="none" w:sz="0" w:space="0" w:color="auto"/>
            <w:right w:val="none" w:sz="0" w:space="0" w:color="auto"/>
          </w:divBdr>
          <w:divsChild>
            <w:div w:id="77798958">
              <w:marLeft w:val="0"/>
              <w:marRight w:val="0"/>
              <w:marTop w:val="0"/>
              <w:marBottom w:val="0"/>
              <w:divBdr>
                <w:top w:val="none" w:sz="0" w:space="0" w:color="auto"/>
                <w:left w:val="none" w:sz="0" w:space="0" w:color="auto"/>
                <w:bottom w:val="none" w:sz="0" w:space="0" w:color="auto"/>
                <w:right w:val="none" w:sz="0" w:space="0" w:color="auto"/>
              </w:divBdr>
            </w:div>
          </w:divsChild>
        </w:div>
        <w:div w:id="511725106">
          <w:marLeft w:val="0"/>
          <w:marRight w:val="0"/>
          <w:marTop w:val="0"/>
          <w:marBottom w:val="0"/>
          <w:divBdr>
            <w:top w:val="none" w:sz="0" w:space="0" w:color="auto"/>
            <w:left w:val="none" w:sz="0" w:space="0" w:color="auto"/>
            <w:bottom w:val="none" w:sz="0" w:space="0" w:color="auto"/>
            <w:right w:val="none" w:sz="0" w:space="0" w:color="auto"/>
          </w:divBdr>
          <w:divsChild>
            <w:div w:id="1923836492">
              <w:marLeft w:val="0"/>
              <w:marRight w:val="0"/>
              <w:marTop w:val="0"/>
              <w:marBottom w:val="0"/>
              <w:divBdr>
                <w:top w:val="none" w:sz="0" w:space="0" w:color="auto"/>
                <w:left w:val="none" w:sz="0" w:space="0" w:color="auto"/>
                <w:bottom w:val="none" w:sz="0" w:space="0" w:color="auto"/>
                <w:right w:val="none" w:sz="0" w:space="0" w:color="auto"/>
              </w:divBdr>
            </w:div>
            <w:div w:id="325666091">
              <w:marLeft w:val="0"/>
              <w:marRight w:val="0"/>
              <w:marTop w:val="0"/>
              <w:marBottom w:val="0"/>
              <w:divBdr>
                <w:top w:val="none" w:sz="0" w:space="0" w:color="auto"/>
                <w:left w:val="none" w:sz="0" w:space="0" w:color="auto"/>
                <w:bottom w:val="none" w:sz="0" w:space="0" w:color="auto"/>
                <w:right w:val="none" w:sz="0" w:space="0" w:color="auto"/>
              </w:divBdr>
            </w:div>
          </w:divsChild>
        </w:div>
        <w:div w:id="190457274">
          <w:marLeft w:val="0"/>
          <w:marRight w:val="0"/>
          <w:marTop w:val="0"/>
          <w:marBottom w:val="0"/>
          <w:divBdr>
            <w:top w:val="none" w:sz="0" w:space="0" w:color="auto"/>
            <w:left w:val="none" w:sz="0" w:space="0" w:color="auto"/>
            <w:bottom w:val="none" w:sz="0" w:space="0" w:color="auto"/>
            <w:right w:val="none" w:sz="0" w:space="0" w:color="auto"/>
          </w:divBdr>
          <w:divsChild>
            <w:div w:id="87233304">
              <w:marLeft w:val="0"/>
              <w:marRight w:val="0"/>
              <w:marTop w:val="0"/>
              <w:marBottom w:val="0"/>
              <w:divBdr>
                <w:top w:val="none" w:sz="0" w:space="0" w:color="auto"/>
                <w:left w:val="none" w:sz="0" w:space="0" w:color="auto"/>
                <w:bottom w:val="none" w:sz="0" w:space="0" w:color="auto"/>
                <w:right w:val="none" w:sz="0" w:space="0" w:color="auto"/>
              </w:divBdr>
            </w:div>
          </w:divsChild>
        </w:div>
        <w:div w:id="1022706696">
          <w:marLeft w:val="0"/>
          <w:marRight w:val="0"/>
          <w:marTop w:val="0"/>
          <w:marBottom w:val="0"/>
          <w:divBdr>
            <w:top w:val="none" w:sz="0" w:space="0" w:color="auto"/>
            <w:left w:val="none" w:sz="0" w:space="0" w:color="auto"/>
            <w:bottom w:val="none" w:sz="0" w:space="0" w:color="auto"/>
            <w:right w:val="none" w:sz="0" w:space="0" w:color="auto"/>
          </w:divBdr>
          <w:divsChild>
            <w:div w:id="1929343960">
              <w:marLeft w:val="0"/>
              <w:marRight w:val="0"/>
              <w:marTop w:val="0"/>
              <w:marBottom w:val="0"/>
              <w:divBdr>
                <w:top w:val="none" w:sz="0" w:space="0" w:color="auto"/>
                <w:left w:val="none" w:sz="0" w:space="0" w:color="auto"/>
                <w:bottom w:val="none" w:sz="0" w:space="0" w:color="auto"/>
                <w:right w:val="none" w:sz="0" w:space="0" w:color="auto"/>
              </w:divBdr>
            </w:div>
          </w:divsChild>
        </w:div>
        <w:div w:id="957569110">
          <w:marLeft w:val="0"/>
          <w:marRight w:val="0"/>
          <w:marTop w:val="0"/>
          <w:marBottom w:val="0"/>
          <w:divBdr>
            <w:top w:val="none" w:sz="0" w:space="0" w:color="auto"/>
            <w:left w:val="none" w:sz="0" w:space="0" w:color="auto"/>
            <w:bottom w:val="none" w:sz="0" w:space="0" w:color="auto"/>
            <w:right w:val="none" w:sz="0" w:space="0" w:color="auto"/>
          </w:divBdr>
          <w:divsChild>
            <w:div w:id="40718253">
              <w:marLeft w:val="0"/>
              <w:marRight w:val="0"/>
              <w:marTop w:val="0"/>
              <w:marBottom w:val="0"/>
              <w:divBdr>
                <w:top w:val="none" w:sz="0" w:space="0" w:color="auto"/>
                <w:left w:val="none" w:sz="0" w:space="0" w:color="auto"/>
                <w:bottom w:val="none" w:sz="0" w:space="0" w:color="auto"/>
                <w:right w:val="none" w:sz="0" w:space="0" w:color="auto"/>
              </w:divBdr>
            </w:div>
          </w:divsChild>
        </w:div>
        <w:div w:id="1162086020">
          <w:marLeft w:val="0"/>
          <w:marRight w:val="0"/>
          <w:marTop w:val="0"/>
          <w:marBottom w:val="0"/>
          <w:divBdr>
            <w:top w:val="none" w:sz="0" w:space="0" w:color="auto"/>
            <w:left w:val="none" w:sz="0" w:space="0" w:color="auto"/>
            <w:bottom w:val="none" w:sz="0" w:space="0" w:color="auto"/>
            <w:right w:val="none" w:sz="0" w:space="0" w:color="auto"/>
          </w:divBdr>
          <w:divsChild>
            <w:div w:id="149752341">
              <w:marLeft w:val="0"/>
              <w:marRight w:val="0"/>
              <w:marTop w:val="0"/>
              <w:marBottom w:val="0"/>
              <w:divBdr>
                <w:top w:val="none" w:sz="0" w:space="0" w:color="auto"/>
                <w:left w:val="none" w:sz="0" w:space="0" w:color="auto"/>
                <w:bottom w:val="none" w:sz="0" w:space="0" w:color="auto"/>
                <w:right w:val="none" w:sz="0" w:space="0" w:color="auto"/>
              </w:divBdr>
            </w:div>
          </w:divsChild>
        </w:div>
        <w:div w:id="147718600">
          <w:marLeft w:val="0"/>
          <w:marRight w:val="0"/>
          <w:marTop w:val="0"/>
          <w:marBottom w:val="0"/>
          <w:divBdr>
            <w:top w:val="none" w:sz="0" w:space="0" w:color="auto"/>
            <w:left w:val="none" w:sz="0" w:space="0" w:color="auto"/>
            <w:bottom w:val="none" w:sz="0" w:space="0" w:color="auto"/>
            <w:right w:val="none" w:sz="0" w:space="0" w:color="auto"/>
          </w:divBdr>
          <w:divsChild>
            <w:div w:id="271590036">
              <w:marLeft w:val="0"/>
              <w:marRight w:val="0"/>
              <w:marTop w:val="0"/>
              <w:marBottom w:val="0"/>
              <w:divBdr>
                <w:top w:val="none" w:sz="0" w:space="0" w:color="auto"/>
                <w:left w:val="none" w:sz="0" w:space="0" w:color="auto"/>
                <w:bottom w:val="none" w:sz="0" w:space="0" w:color="auto"/>
                <w:right w:val="none" w:sz="0" w:space="0" w:color="auto"/>
              </w:divBdr>
            </w:div>
          </w:divsChild>
        </w:div>
        <w:div w:id="899096362">
          <w:marLeft w:val="0"/>
          <w:marRight w:val="0"/>
          <w:marTop w:val="0"/>
          <w:marBottom w:val="0"/>
          <w:divBdr>
            <w:top w:val="none" w:sz="0" w:space="0" w:color="auto"/>
            <w:left w:val="none" w:sz="0" w:space="0" w:color="auto"/>
            <w:bottom w:val="none" w:sz="0" w:space="0" w:color="auto"/>
            <w:right w:val="none" w:sz="0" w:space="0" w:color="auto"/>
          </w:divBdr>
          <w:divsChild>
            <w:div w:id="1621065015">
              <w:marLeft w:val="0"/>
              <w:marRight w:val="0"/>
              <w:marTop w:val="0"/>
              <w:marBottom w:val="0"/>
              <w:divBdr>
                <w:top w:val="none" w:sz="0" w:space="0" w:color="auto"/>
                <w:left w:val="none" w:sz="0" w:space="0" w:color="auto"/>
                <w:bottom w:val="none" w:sz="0" w:space="0" w:color="auto"/>
                <w:right w:val="none" w:sz="0" w:space="0" w:color="auto"/>
              </w:divBdr>
            </w:div>
            <w:div w:id="1702319722">
              <w:marLeft w:val="0"/>
              <w:marRight w:val="0"/>
              <w:marTop w:val="0"/>
              <w:marBottom w:val="0"/>
              <w:divBdr>
                <w:top w:val="none" w:sz="0" w:space="0" w:color="auto"/>
                <w:left w:val="none" w:sz="0" w:space="0" w:color="auto"/>
                <w:bottom w:val="none" w:sz="0" w:space="0" w:color="auto"/>
                <w:right w:val="none" w:sz="0" w:space="0" w:color="auto"/>
              </w:divBdr>
            </w:div>
          </w:divsChild>
        </w:div>
        <w:div w:id="761028400">
          <w:marLeft w:val="0"/>
          <w:marRight w:val="0"/>
          <w:marTop w:val="0"/>
          <w:marBottom w:val="0"/>
          <w:divBdr>
            <w:top w:val="none" w:sz="0" w:space="0" w:color="auto"/>
            <w:left w:val="none" w:sz="0" w:space="0" w:color="auto"/>
            <w:bottom w:val="none" w:sz="0" w:space="0" w:color="auto"/>
            <w:right w:val="none" w:sz="0" w:space="0" w:color="auto"/>
          </w:divBdr>
          <w:divsChild>
            <w:div w:id="704250995">
              <w:marLeft w:val="0"/>
              <w:marRight w:val="0"/>
              <w:marTop w:val="0"/>
              <w:marBottom w:val="0"/>
              <w:divBdr>
                <w:top w:val="none" w:sz="0" w:space="0" w:color="auto"/>
                <w:left w:val="none" w:sz="0" w:space="0" w:color="auto"/>
                <w:bottom w:val="none" w:sz="0" w:space="0" w:color="auto"/>
                <w:right w:val="none" w:sz="0" w:space="0" w:color="auto"/>
              </w:divBdr>
            </w:div>
          </w:divsChild>
        </w:div>
        <w:div w:id="1428695975">
          <w:marLeft w:val="0"/>
          <w:marRight w:val="0"/>
          <w:marTop w:val="0"/>
          <w:marBottom w:val="0"/>
          <w:divBdr>
            <w:top w:val="none" w:sz="0" w:space="0" w:color="auto"/>
            <w:left w:val="none" w:sz="0" w:space="0" w:color="auto"/>
            <w:bottom w:val="none" w:sz="0" w:space="0" w:color="auto"/>
            <w:right w:val="none" w:sz="0" w:space="0" w:color="auto"/>
          </w:divBdr>
          <w:divsChild>
            <w:div w:id="1416979435">
              <w:marLeft w:val="0"/>
              <w:marRight w:val="0"/>
              <w:marTop w:val="0"/>
              <w:marBottom w:val="0"/>
              <w:divBdr>
                <w:top w:val="none" w:sz="0" w:space="0" w:color="auto"/>
                <w:left w:val="none" w:sz="0" w:space="0" w:color="auto"/>
                <w:bottom w:val="none" w:sz="0" w:space="0" w:color="auto"/>
                <w:right w:val="none" w:sz="0" w:space="0" w:color="auto"/>
              </w:divBdr>
            </w:div>
          </w:divsChild>
        </w:div>
        <w:div w:id="735468261">
          <w:marLeft w:val="0"/>
          <w:marRight w:val="0"/>
          <w:marTop w:val="0"/>
          <w:marBottom w:val="0"/>
          <w:divBdr>
            <w:top w:val="none" w:sz="0" w:space="0" w:color="auto"/>
            <w:left w:val="none" w:sz="0" w:space="0" w:color="auto"/>
            <w:bottom w:val="none" w:sz="0" w:space="0" w:color="auto"/>
            <w:right w:val="none" w:sz="0" w:space="0" w:color="auto"/>
          </w:divBdr>
          <w:divsChild>
            <w:div w:id="1175998097">
              <w:marLeft w:val="0"/>
              <w:marRight w:val="0"/>
              <w:marTop w:val="0"/>
              <w:marBottom w:val="0"/>
              <w:divBdr>
                <w:top w:val="none" w:sz="0" w:space="0" w:color="auto"/>
                <w:left w:val="none" w:sz="0" w:space="0" w:color="auto"/>
                <w:bottom w:val="none" w:sz="0" w:space="0" w:color="auto"/>
                <w:right w:val="none" w:sz="0" w:space="0" w:color="auto"/>
              </w:divBdr>
            </w:div>
          </w:divsChild>
        </w:div>
        <w:div w:id="675577145">
          <w:marLeft w:val="0"/>
          <w:marRight w:val="0"/>
          <w:marTop w:val="0"/>
          <w:marBottom w:val="0"/>
          <w:divBdr>
            <w:top w:val="none" w:sz="0" w:space="0" w:color="auto"/>
            <w:left w:val="none" w:sz="0" w:space="0" w:color="auto"/>
            <w:bottom w:val="none" w:sz="0" w:space="0" w:color="auto"/>
            <w:right w:val="none" w:sz="0" w:space="0" w:color="auto"/>
          </w:divBdr>
          <w:divsChild>
            <w:div w:id="333995647">
              <w:marLeft w:val="0"/>
              <w:marRight w:val="0"/>
              <w:marTop w:val="0"/>
              <w:marBottom w:val="0"/>
              <w:divBdr>
                <w:top w:val="none" w:sz="0" w:space="0" w:color="auto"/>
                <w:left w:val="none" w:sz="0" w:space="0" w:color="auto"/>
                <w:bottom w:val="none" w:sz="0" w:space="0" w:color="auto"/>
                <w:right w:val="none" w:sz="0" w:space="0" w:color="auto"/>
              </w:divBdr>
            </w:div>
            <w:div w:id="1475173967">
              <w:marLeft w:val="0"/>
              <w:marRight w:val="0"/>
              <w:marTop w:val="0"/>
              <w:marBottom w:val="0"/>
              <w:divBdr>
                <w:top w:val="none" w:sz="0" w:space="0" w:color="auto"/>
                <w:left w:val="none" w:sz="0" w:space="0" w:color="auto"/>
                <w:bottom w:val="none" w:sz="0" w:space="0" w:color="auto"/>
                <w:right w:val="none" w:sz="0" w:space="0" w:color="auto"/>
              </w:divBdr>
            </w:div>
          </w:divsChild>
        </w:div>
        <w:div w:id="257954687">
          <w:marLeft w:val="0"/>
          <w:marRight w:val="0"/>
          <w:marTop w:val="0"/>
          <w:marBottom w:val="0"/>
          <w:divBdr>
            <w:top w:val="none" w:sz="0" w:space="0" w:color="auto"/>
            <w:left w:val="none" w:sz="0" w:space="0" w:color="auto"/>
            <w:bottom w:val="none" w:sz="0" w:space="0" w:color="auto"/>
            <w:right w:val="none" w:sz="0" w:space="0" w:color="auto"/>
          </w:divBdr>
          <w:divsChild>
            <w:div w:id="642661227">
              <w:marLeft w:val="0"/>
              <w:marRight w:val="0"/>
              <w:marTop w:val="0"/>
              <w:marBottom w:val="0"/>
              <w:divBdr>
                <w:top w:val="none" w:sz="0" w:space="0" w:color="auto"/>
                <w:left w:val="none" w:sz="0" w:space="0" w:color="auto"/>
                <w:bottom w:val="none" w:sz="0" w:space="0" w:color="auto"/>
                <w:right w:val="none" w:sz="0" w:space="0" w:color="auto"/>
              </w:divBdr>
            </w:div>
          </w:divsChild>
        </w:div>
        <w:div w:id="1789423879">
          <w:marLeft w:val="0"/>
          <w:marRight w:val="0"/>
          <w:marTop w:val="0"/>
          <w:marBottom w:val="0"/>
          <w:divBdr>
            <w:top w:val="none" w:sz="0" w:space="0" w:color="auto"/>
            <w:left w:val="none" w:sz="0" w:space="0" w:color="auto"/>
            <w:bottom w:val="none" w:sz="0" w:space="0" w:color="auto"/>
            <w:right w:val="none" w:sz="0" w:space="0" w:color="auto"/>
          </w:divBdr>
          <w:divsChild>
            <w:div w:id="97721832">
              <w:marLeft w:val="0"/>
              <w:marRight w:val="0"/>
              <w:marTop w:val="0"/>
              <w:marBottom w:val="0"/>
              <w:divBdr>
                <w:top w:val="none" w:sz="0" w:space="0" w:color="auto"/>
                <w:left w:val="none" w:sz="0" w:space="0" w:color="auto"/>
                <w:bottom w:val="none" w:sz="0" w:space="0" w:color="auto"/>
                <w:right w:val="none" w:sz="0" w:space="0" w:color="auto"/>
              </w:divBdr>
            </w:div>
          </w:divsChild>
        </w:div>
        <w:div w:id="1749376408">
          <w:marLeft w:val="0"/>
          <w:marRight w:val="0"/>
          <w:marTop w:val="0"/>
          <w:marBottom w:val="0"/>
          <w:divBdr>
            <w:top w:val="none" w:sz="0" w:space="0" w:color="auto"/>
            <w:left w:val="none" w:sz="0" w:space="0" w:color="auto"/>
            <w:bottom w:val="none" w:sz="0" w:space="0" w:color="auto"/>
            <w:right w:val="none" w:sz="0" w:space="0" w:color="auto"/>
          </w:divBdr>
          <w:divsChild>
            <w:div w:id="894271296">
              <w:marLeft w:val="0"/>
              <w:marRight w:val="0"/>
              <w:marTop w:val="0"/>
              <w:marBottom w:val="0"/>
              <w:divBdr>
                <w:top w:val="none" w:sz="0" w:space="0" w:color="auto"/>
                <w:left w:val="none" w:sz="0" w:space="0" w:color="auto"/>
                <w:bottom w:val="none" w:sz="0" w:space="0" w:color="auto"/>
                <w:right w:val="none" w:sz="0" w:space="0" w:color="auto"/>
              </w:divBdr>
            </w:div>
            <w:div w:id="2040932834">
              <w:marLeft w:val="0"/>
              <w:marRight w:val="0"/>
              <w:marTop w:val="0"/>
              <w:marBottom w:val="0"/>
              <w:divBdr>
                <w:top w:val="none" w:sz="0" w:space="0" w:color="auto"/>
                <w:left w:val="none" w:sz="0" w:space="0" w:color="auto"/>
                <w:bottom w:val="none" w:sz="0" w:space="0" w:color="auto"/>
                <w:right w:val="none" w:sz="0" w:space="0" w:color="auto"/>
              </w:divBdr>
            </w:div>
          </w:divsChild>
        </w:div>
        <w:div w:id="1431242121">
          <w:marLeft w:val="0"/>
          <w:marRight w:val="0"/>
          <w:marTop w:val="0"/>
          <w:marBottom w:val="0"/>
          <w:divBdr>
            <w:top w:val="none" w:sz="0" w:space="0" w:color="auto"/>
            <w:left w:val="none" w:sz="0" w:space="0" w:color="auto"/>
            <w:bottom w:val="none" w:sz="0" w:space="0" w:color="auto"/>
            <w:right w:val="none" w:sz="0" w:space="0" w:color="auto"/>
          </w:divBdr>
          <w:divsChild>
            <w:div w:id="1169246162">
              <w:marLeft w:val="0"/>
              <w:marRight w:val="0"/>
              <w:marTop w:val="0"/>
              <w:marBottom w:val="0"/>
              <w:divBdr>
                <w:top w:val="none" w:sz="0" w:space="0" w:color="auto"/>
                <w:left w:val="none" w:sz="0" w:space="0" w:color="auto"/>
                <w:bottom w:val="none" w:sz="0" w:space="0" w:color="auto"/>
                <w:right w:val="none" w:sz="0" w:space="0" w:color="auto"/>
              </w:divBdr>
            </w:div>
          </w:divsChild>
        </w:div>
        <w:div w:id="611523342">
          <w:marLeft w:val="0"/>
          <w:marRight w:val="0"/>
          <w:marTop w:val="0"/>
          <w:marBottom w:val="0"/>
          <w:divBdr>
            <w:top w:val="none" w:sz="0" w:space="0" w:color="auto"/>
            <w:left w:val="none" w:sz="0" w:space="0" w:color="auto"/>
            <w:bottom w:val="none" w:sz="0" w:space="0" w:color="auto"/>
            <w:right w:val="none" w:sz="0" w:space="0" w:color="auto"/>
          </w:divBdr>
          <w:divsChild>
            <w:div w:id="1511409727">
              <w:marLeft w:val="0"/>
              <w:marRight w:val="0"/>
              <w:marTop w:val="0"/>
              <w:marBottom w:val="0"/>
              <w:divBdr>
                <w:top w:val="none" w:sz="0" w:space="0" w:color="auto"/>
                <w:left w:val="none" w:sz="0" w:space="0" w:color="auto"/>
                <w:bottom w:val="none" w:sz="0" w:space="0" w:color="auto"/>
                <w:right w:val="none" w:sz="0" w:space="0" w:color="auto"/>
              </w:divBdr>
            </w:div>
          </w:divsChild>
        </w:div>
        <w:div w:id="1869643090">
          <w:marLeft w:val="0"/>
          <w:marRight w:val="0"/>
          <w:marTop w:val="0"/>
          <w:marBottom w:val="0"/>
          <w:divBdr>
            <w:top w:val="none" w:sz="0" w:space="0" w:color="auto"/>
            <w:left w:val="none" w:sz="0" w:space="0" w:color="auto"/>
            <w:bottom w:val="none" w:sz="0" w:space="0" w:color="auto"/>
            <w:right w:val="none" w:sz="0" w:space="0" w:color="auto"/>
          </w:divBdr>
          <w:divsChild>
            <w:div w:id="62022035">
              <w:marLeft w:val="0"/>
              <w:marRight w:val="0"/>
              <w:marTop w:val="0"/>
              <w:marBottom w:val="0"/>
              <w:divBdr>
                <w:top w:val="none" w:sz="0" w:space="0" w:color="auto"/>
                <w:left w:val="none" w:sz="0" w:space="0" w:color="auto"/>
                <w:bottom w:val="none" w:sz="0" w:space="0" w:color="auto"/>
                <w:right w:val="none" w:sz="0" w:space="0" w:color="auto"/>
              </w:divBdr>
            </w:div>
          </w:divsChild>
        </w:div>
        <w:div w:id="558054289">
          <w:marLeft w:val="0"/>
          <w:marRight w:val="0"/>
          <w:marTop w:val="0"/>
          <w:marBottom w:val="0"/>
          <w:divBdr>
            <w:top w:val="none" w:sz="0" w:space="0" w:color="auto"/>
            <w:left w:val="none" w:sz="0" w:space="0" w:color="auto"/>
            <w:bottom w:val="none" w:sz="0" w:space="0" w:color="auto"/>
            <w:right w:val="none" w:sz="0" w:space="0" w:color="auto"/>
          </w:divBdr>
          <w:divsChild>
            <w:div w:id="2110736416">
              <w:marLeft w:val="0"/>
              <w:marRight w:val="0"/>
              <w:marTop w:val="0"/>
              <w:marBottom w:val="0"/>
              <w:divBdr>
                <w:top w:val="none" w:sz="0" w:space="0" w:color="auto"/>
                <w:left w:val="none" w:sz="0" w:space="0" w:color="auto"/>
                <w:bottom w:val="none" w:sz="0" w:space="0" w:color="auto"/>
                <w:right w:val="none" w:sz="0" w:space="0" w:color="auto"/>
              </w:divBdr>
              <w:divsChild>
                <w:div w:id="935097732">
                  <w:marLeft w:val="0"/>
                  <w:marRight w:val="0"/>
                  <w:marTop w:val="0"/>
                  <w:marBottom w:val="0"/>
                  <w:divBdr>
                    <w:top w:val="none" w:sz="0" w:space="0" w:color="auto"/>
                    <w:left w:val="none" w:sz="0" w:space="0" w:color="auto"/>
                    <w:bottom w:val="none" w:sz="0" w:space="0" w:color="auto"/>
                    <w:right w:val="none" w:sz="0" w:space="0" w:color="auto"/>
                  </w:divBdr>
                  <w:divsChild>
                    <w:div w:id="1411736047">
                      <w:marLeft w:val="0"/>
                      <w:marRight w:val="0"/>
                      <w:marTop w:val="0"/>
                      <w:marBottom w:val="0"/>
                      <w:divBdr>
                        <w:top w:val="none" w:sz="0" w:space="0" w:color="auto"/>
                        <w:left w:val="none" w:sz="0" w:space="0" w:color="auto"/>
                        <w:bottom w:val="none" w:sz="0" w:space="0" w:color="auto"/>
                        <w:right w:val="none" w:sz="0" w:space="0" w:color="auto"/>
                      </w:divBdr>
                    </w:div>
                    <w:div w:id="91897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383344">
          <w:marLeft w:val="0"/>
          <w:marRight w:val="0"/>
          <w:marTop w:val="0"/>
          <w:marBottom w:val="0"/>
          <w:divBdr>
            <w:top w:val="none" w:sz="0" w:space="0" w:color="auto"/>
            <w:left w:val="none" w:sz="0" w:space="0" w:color="auto"/>
            <w:bottom w:val="none" w:sz="0" w:space="0" w:color="auto"/>
            <w:right w:val="none" w:sz="0" w:space="0" w:color="auto"/>
          </w:divBdr>
          <w:divsChild>
            <w:div w:id="1467041944">
              <w:marLeft w:val="0"/>
              <w:marRight w:val="0"/>
              <w:marTop w:val="0"/>
              <w:marBottom w:val="0"/>
              <w:divBdr>
                <w:top w:val="none" w:sz="0" w:space="0" w:color="auto"/>
                <w:left w:val="none" w:sz="0" w:space="0" w:color="auto"/>
                <w:bottom w:val="none" w:sz="0" w:space="0" w:color="auto"/>
                <w:right w:val="none" w:sz="0" w:space="0" w:color="auto"/>
              </w:divBdr>
              <w:divsChild>
                <w:div w:id="1102142631">
                  <w:marLeft w:val="0"/>
                  <w:marRight w:val="0"/>
                  <w:marTop w:val="0"/>
                  <w:marBottom w:val="0"/>
                  <w:divBdr>
                    <w:top w:val="none" w:sz="0" w:space="0" w:color="auto"/>
                    <w:left w:val="none" w:sz="0" w:space="0" w:color="auto"/>
                    <w:bottom w:val="none" w:sz="0" w:space="0" w:color="auto"/>
                    <w:right w:val="none" w:sz="0" w:space="0" w:color="auto"/>
                  </w:divBdr>
                  <w:divsChild>
                    <w:div w:id="1278174006">
                      <w:marLeft w:val="0"/>
                      <w:marRight w:val="0"/>
                      <w:marTop w:val="0"/>
                      <w:marBottom w:val="0"/>
                      <w:divBdr>
                        <w:top w:val="none" w:sz="0" w:space="0" w:color="auto"/>
                        <w:left w:val="none" w:sz="0" w:space="0" w:color="auto"/>
                        <w:bottom w:val="none" w:sz="0" w:space="0" w:color="auto"/>
                        <w:right w:val="none" w:sz="0" w:space="0" w:color="auto"/>
                      </w:divBdr>
                    </w:div>
                    <w:div w:id="666401595">
                      <w:marLeft w:val="0"/>
                      <w:marRight w:val="0"/>
                      <w:marTop w:val="0"/>
                      <w:marBottom w:val="0"/>
                      <w:divBdr>
                        <w:top w:val="none" w:sz="0" w:space="0" w:color="auto"/>
                        <w:left w:val="none" w:sz="0" w:space="0" w:color="auto"/>
                        <w:bottom w:val="none" w:sz="0" w:space="0" w:color="auto"/>
                        <w:right w:val="none" w:sz="0" w:space="0" w:color="auto"/>
                      </w:divBdr>
                    </w:div>
                  </w:divsChild>
                </w:div>
                <w:div w:id="920257468">
                  <w:marLeft w:val="0"/>
                  <w:marRight w:val="0"/>
                  <w:marTop w:val="0"/>
                  <w:marBottom w:val="0"/>
                  <w:divBdr>
                    <w:top w:val="none" w:sz="0" w:space="0" w:color="auto"/>
                    <w:left w:val="none" w:sz="0" w:space="0" w:color="auto"/>
                    <w:bottom w:val="none" w:sz="0" w:space="0" w:color="auto"/>
                    <w:right w:val="none" w:sz="0" w:space="0" w:color="auto"/>
                  </w:divBdr>
                  <w:divsChild>
                    <w:div w:id="66035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583279">
          <w:marLeft w:val="0"/>
          <w:marRight w:val="0"/>
          <w:marTop w:val="0"/>
          <w:marBottom w:val="0"/>
          <w:divBdr>
            <w:top w:val="none" w:sz="0" w:space="0" w:color="auto"/>
            <w:left w:val="none" w:sz="0" w:space="0" w:color="auto"/>
            <w:bottom w:val="none" w:sz="0" w:space="0" w:color="auto"/>
            <w:right w:val="none" w:sz="0" w:space="0" w:color="auto"/>
          </w:divBdr>
          <w:divsChild>
            <w:div w:id="1655835298">
              <w:marLeft w:val="0"/>
              <w:marRight w:val="0"/>
              <w:marTop w:val="0"/>
              <w:marBottom w:val="0"/>
              <w:divBdr>
                <w:top w:val="none" w:sz="0" w:space="0" w:color="auto"/>
                <w:left w:val="none" w:sz="0" w:space="0" w:color="auto"/>
                <w:bottom w:val="none" w:sz="0" w:space="0" w:color="auto"/>
                <w:right w:val="none" w:sz="0" w:space="0" w:color="auto"/>
              </w:divBdr>
            </w:div>
          </w:divsChild>
        </w:div>
        <w:div w:id="695541568">
          <w:marLeft w:val="0"/>
          <w:marRight w:val="0"/>
          <w:marTop w:val="0"/>
          <w:marBottom w:val="0"/>
          <w:divBdr>
            <w:top w:val="none" w:sz="0" w:space="0" w:color="auto"/>
            <w:left w:val="none" w:sz="0" w:space="0" w:color="auto"/>
            <w:bottom w:val="none" w:sz="0" w:space="0" w:color="auto"/>
            <w:right w:val="none" w:sz="0" w:space="0" w:color="auto"/>
          </w:divBdr>
          <w:divsChild>
            <w:div w:id="1227109290">
              <w:marLeft w:val="0"/>
              <w:marRight w:val="0"/>
              <w:marTop w:val="0"/>
              <w:marBottom w:val="0"/>
              <w:divBdr>
                <w:top w:val="none" w:sz="0" w:space="0" w:color="auto"/>
                <w:left w:val="none" w:sz="0" w:space="0" w:color="auto"/>
                <w:bottom w:val="none" w:sz="0" w:space="0" w:color="auto"/>
                <w:right w:val="none" w:sz="0" w:space="0" w:color="auto"/>
              </w:divBdr>
            </w:div>
          </w:divsChild>
        </w:div>
        <w:div w:id="825785632">
          <w:marLeft w:val="0"/>
          <w:marRight w:val="0"/>
          <w:marTop w:val="0"/>
          <w:marBottom w:val="0"/>
          <w:divBdr>
            <w:top w:val="none" w:sz="0" w:space="0" w:color="auto"/>
            <w:left w:val="none" w:sz="0" w:space="0" w:color="auto"/>
            <w:bottom w:val="none" w:sz="0" w:space="0" w:color="auto"/>
            <w:right w:val="none" w:sz="0" w:space="0" w:color="auto"/>
          </w:divBdr>
          <w:divsChild>
            <w:div w:id="1623077529">
              <w:marLeft w:val="0"/>
              <w:marRight w:val="0"/>
              <w:marTop w:val="0"/>
              <w:marBottom w:val="0"/>
              <w:divBdr>
                <w:top w:val="none" w:sz="0" w:space="0" w:color="auto"/>
                <w:left w:val="none" w:sz="0" w:space="0" w:color="auto"/>
                <w:bottom w:val="none" w:sz="0" w:space="0" w:color="auto"/>
                <w:right w:val="none" w:sz="0" w:space="0" w:color="auto"/>
              </w:divBdr>
            </w:div>
          </w:divsChild>
        </w:div>
        <w:div w:id="1200971972">
          <w:marLeft w:val="0"/>
          <w:marRight w:val="0"/>
          <w:marTop w:val="0"/>
          <w:marBottom w:val="0"/>
          <w:divBdr>
            <w:top w:val="none" w:sz="0" w:space="0" w:color="auto"/>
            <w:left w:val="none" w:sz="0" w:space="0" w:color="auto"/>
            <w:bottom w:val="none" w:sz="0" w:space="0" w:color="auto"/>
            <w:right w:val="none" w:sz="0" w:space="0" w:color="auto"/>
          </w:divBdr>
          <w:divsChild>
            <w:div w:id="1485197296">
              <w:marLeft w:val="0"/>
              <w:marRight w:val="0"/>
              <w:marTop w:val="0"/>
              <w:marBottom w:val="0"/>
              <w:divBdr>
                <w:top w:val="none" w:sz="0" w:space="0" w:color="auto"/>
                <w:left w:val="none" w:sz="0" w:space="0" w:color="auto"/>
                <w:bottom w:val="none" w:sz="0" w:space="0" w:color="auto"/>
                <w:right w:val="none" w:sz="0" w:space="0" w:color="auto"/>
              </w:divBdr>
            </w:div>
            <w:div w:id="1274091980">
              <w:marLeft w:val="0"/>
              <w:marRight w:val="0"/>
              <w:marTop w:val="0"/>
              <w:marBottom w:val="0"/>
              <w:divBdr>
                <w:top w:val="none" w:sz="0" w:space="0" w:color="auto"/>
                <w:left w:val="none" w:sz="0" w:space="0" w:color="auto"/>
                <w:bottom w:val="none" w:sz="0" w:space="0" w:color="auto"/>
                <w:right w:val="none" w:sz="0" w:space="0" w:color="auto"/>
              </w:divBdr>
            </w:div>
          </w:divsChild>
        </w:div>
        <w:div w:id="1876114587">
          <w:marLeft w:val="0"/>
          <w:marRight w:val="0"/>
          <w:marTop w:val="0"/>
          <w:marBottom w:val="0"/>
          <w:divBdr>
            <w:top w:val="none" w:sz="0" w:space="0" w:color="auto"/>
            <w:left w:val="none" w:sz="0" w:space="0" w:color="auto"/>
            <w:bottom w:val="none" w:sz="0" w:space="0" w:color="auto"/>
            <w:right w:val="none" w:sz="0" w:space="0" w:color="auto"/>
          </w:divBdr>
          <w:divsChild>
            <w:div w:id="1398553857">
              <w:marLeft w:val="0"/>
              <w:marRight w:val="0"/>
              <w:marTop w:val="0"/>
              <w:marBottom w:val="0"/>
              <w:divBdr>
                <w:top w:val="none" w:sz="0" w:space="0" w:color="auto"/>
                <w:left w:val="none" w:sz="0" w:space="0" w:color="auto"/>
                <w:bottom w:val="none" w:sz="0" w:space="0" w:color="auto"/>
                <w:right w:val="none" w:sz="0" w:space="0" w:color="auto"/>
              </w:divBdr>
            </w:div>
          </w:divsChild>
        </w:div>
        <w:div w:id="1775435877">
          <w:marLeft w:val="0"/>
          <w:marRight w:val="0"/>
          <w:marTop w:val="0"/>
          <w:marBottom w:val="0"/>
          <w:divBdr>
            <w:top w:val="none" w:sz="0" w:space="0" w:color="auto"/>
            <w:left w:val="none" w:sz="0" w:space="0" w:color="auto"/>
            <w:bottom w:val="none" w:sz="0" w:space="0" w:color="auto"/>
            <w:right w:val="none" w:sz="0" w:space="0" w:color="auto"/>
          </w:divBdr>
          <w:divsChild>
            <w:div w:id="610628145">
              <w:marLeft w:val="0"/>
              <w:marRight w:val="0"/>
              <w:marTop w:val="0"/>
              <w:marBottom w:val="0"/>
              <w:divBdr>
                <w:top w:val="none" w:sz="0" w:space="0" w:color="auto"/>
                <w:left w:val="none" w:sz="0" w:space="0" w:color="auto"/>
                <w:bottom w:val="none" w:sz="0" w:space="0" w:color="auto"/>
                <w:right w:val="none" w:sz="0" w:space="0" w:color="auto"/>
              </w:divBdr>
            </w:div>
            <w:div w:id="2075471151">
              <w:marLeft w:val="0"/>
              <w:marRight w:val="0"/>
              <w:marTop w:val="0"/>
              <w:marBottom w:val="0"/>
              <w:divBdr>
                <w:top w:val="none" w:sz="0" w:space="0" w:color="auto"/>
                <w:left w:val="none" w:sz="0" w:space="0" w:color="auto"/>
                <w:bottom w:val="none" w:sz="0" w:space="0" w:color="auto"/>
                <w:right w:val="none" w:sz="0" w:space="0" w:color="auto"/>
              </w:divBdr>
            </w:div>
          </w:divsChild>
        </w:div>
        <w:div w:id="181214874">
          <w:marLeft w:val="0"/>
          <w:marRight w:val="0"/>
          <w:marTop w:val="0"/>
          <w:marBottom w:val="0"/>
          <w:divBdr>
            <w:top w:val="none" w:sz="0" w:space="0" w:color="auto"/>
            <w:left w:val="none" w:sz="0" w:space="0" w:color="auto"/>
            <w:bottom w:val="none" w:sz="0" w:space="0" w:color="auto"/>
            <w:right w:val="none" w:sz="0" w:space="0" w:color="auto"/>
          </w:divBdr>
          <w:divsChild>
            <w:div w:id="681591476">
              <w:marLeft w:val="0"/>
              <w:marRight w:val="0"/>
              <w:marTop w:val="0"/>
              <w:marBottom w:val="0"/>
              <w:divBdr>
                <w:top w:val="none" w:sz="0" w:space="0" w:color="auto"/>
                <w:left w:val="none" w:sz="0" w:space="0" w:color="auto"/>
                <w:bottom w:val="none" w:sz="0" w:space="0" w:color="auto"/>
                <w:right w:val="none" w:sz="0" w:space="0" w:color="auto"/>
              </w:divBdr>
            </w:div>
          </w:divsChild>
        </w:div>
        <w:div w:id="1152870390">
          <w:marLeft w:val="0"/>
          <w:marRight w:val="0"/>
          <w:marTop w:val="0"/>
          <w:marBottom w:val="0"/>
          <w:divBdr>
            <w:top w:val="none" w:sz="0" w:space="0" w:color="auto"/>
            <w:left w:val="none" w:sz="0" w:space="0" w:color="auto"/>
            <w:bottom w:val="none" w:sz="0" w:space="0" w:color="auto"/>
            <w:right w:val="none" w:sz="0" w:space="0" w:color="auto"/>
          </w:divBdr>
          <w:divsChild>
            <w:div w:id="2108653465">
              <w:marLeft w:val="0"/>
              <w:marRight w:val="0"/>
              <w:marTop w:val="0"/>
              <w:marBottom w:val="0"/>
              <w:divBdr>
                <w:top w:val="none" w:sz="0" w:space="0" w:color="auto"/>
                <w:left w:val="none" w:sz="0" w:space="0" w:color="auto"/>
                <w:bottom w:val="none" w:sz="0" w:space="0" w:color="auto"/>
                <w:right w:val="none" w:sz="0" w:space="0" w:color="auto"/>
              </w:divBdr>
            </w:div>
            <w:div w:id="818762663">
              <w:marLeft w:val="0"/>
              <w:marRight w:val="0"/>
              <w:marTop w:val="0"/>
              <w:marBottom w:val="0"/>
              <w:divBdr>
                <w:top w:val="none" w:sz="0" w:space="0" w:color="auto"/>
                <w:left w:val="none" w:sz="0" w:space="0" w:color="auto"/>
                <w:bottom w:val="none" w:sz="0" w:space="0" w:color="auto"/>
                <w:right w:val="none" w:sz="0" w:space="0" w:color="auto"/>
              </w:divBdr>
            </w:div>
          </w:divsChild>
        </w:div>
        <w:div w:id="560868690">
          <w:marLeft w:val="0"/>
          <w:marRight w:val="0"/>
          <w:marTop w:val="0"/>
          <w:marBottom w:val="0"/>
          <w:divBdr>
            <w:top w:val="none" w:sz="0" w:space="0" w:color="auto"/>
            <w:left w:val="none" w:sz="0" w:space="0" w:color="auto"/>
            <w:bottom w:val="none" w:sz="0" w:space="0" w:color="auto"/>
            <w:right w:val="none" w:sz="0" w:space="0" w:color="auto"/>
          </w:divBdr>
          <w:divsChild>
            <w:div w:id="1915119107">
              <w:marLeft w:val="0"/>
              <w:marRight w:val="0"/>
              <w:marTop w:val="0"/>
              <w:marBottom w:val="0"/>
              <w:divBdr>
                <w:top w:val="none" w:sz="0" w:space="0" w:color="auto"/>
                <w:left w:val="none" w:sz="0" w:space="0" w:color="auto"/>
                <w:bottom w:val="none" w:sz="0" w:space="0" w:color="auto"/>
                <w:right w:val="none" w:sz="0" w:space="0" w:color="auto"/>
              </w:divBdr>
            </w:div>
          </w:divsChild>
        </w:div>
        <w:div w:id="289172155">
          <w:marLeft w:val="0"/>
          <w:marRight w:val="0"/>
          <w:marTop w:val="0"/>
          <w:marBottom w:val="0"/>
          <w:divBdr>
            <w:top w:val="none" w:sz="0" w:space="0" w:color="auto"/>
            <w:left w:val="none" w:sz="0" w:space="0" w:color="auto"/>
            <w:bottom w:val="none" w:sz="0" w:space="0" w:color="auto"/>
            <w:right w:val="none" w:sz="0" w:space="0" w:color="auto"/>
          </w:divBdr>
          <w:divsChild>
            <w:div w:id="700664040">
              <w:marLeft w:val="0"/>
              <w:marRight w:val="0"/>
              <w:marTop w:val="0"/>
              <w:marBottom w:val="0"/>
              <w:divBdr>
                <w:top w:val="none" w:sz="0" w:space="0" w:color="auto"/>
                <w:left w:val="none" w:sz="0" w:space="0" w:color="auto"/>
                <w:bottom w:val="none" w:sz="0" w:space="0" w:color="auto"/>
                <w:right w:val="none" w:sz="0" w:space="0" w:color="auto"/>
              </w:divBdr>
            </w:div>
          </w:divsChild>
        </w:div>
        <w:div w:id="1295910816">
          <w:marLeft w:val="0"/>
          <w:marRight w:val="0"/>
          <w:marTop w:val="0"/>
          <w:marBottom w:val="0"/>
          <w:divBdr>
            <w:top w:val="none" w:sz="0" w:space="0" w:color="auto"/>
            <w:left w:val="none" w:sz="0" w:space="0" w:color="auto"/>
            <w:bottom w:val="none" w:sz="0" w:space="0" w:color="auto"/>
            <w:right w:val="none" w:sz="0" w:space="0" w:color="auto"/>
          </w:divBdr>
          <w:divsChild>
            <w:div w:id="622540375">
              <w:marLeft w:val="0"/>
              <w:marRight w:val="0"/>
              <w:marTop w:val="0"/>
              <w:marBottom w:val="0"/>
              <w:divBdr>
                <w:top w:val="none" w:sz="0" w:space="0" w:color="auto"/>
                <w:left w:val="none" w:sz="0" w:space="0" w:color="auto"/>
                <w:bottom w:val="none" w:sz="0" w:space="0" w:color="auto"/>
                <w:right w:val="none" w:sz="0" w:space="0" w:color="auto"/>
              </w:divBdr>
            </w:div>
          </w:divsChild>
        </w:div>
        <w:div w:id="161092056">
          <w:marLeft w:val="0"/>
          <w:marRight w:val="0"/>
          <w:marTop w:val="0"/>
          <w:marBottom w:val="0"/>
          <w:divBdr>
            <w:top w:val="none" w:sz="0" w:space="0" w:color="auto"/>
            <w:left w:val="none" w:sz="0" w:space="0" w:color="auto"/>
            <w:bottom w:val="none" w:sz="0" w:space="0" w:color="auto"/>
            <w:right w:val="none" w:sz="0" w:space="0" w:color="auto"/>
          </w:divBdr>
          <w:divsChild>
            <w:div w:id="101346385">
              <w:marLeft w:val="0"/>
              <w:marRight w:val="0"/>
              <w:marTop w:val="0"/>
              <w:marBottom w:val="0"/>
              <w:divBdr>
                <w:top w:val="none" w:sz="0" w:space="0" w:color="auto"/>
                <w:left w:val="none" w:sz="0" w:space="0" w:color="auto"/>
                <w:bottom w:val="none" w:sz="0" w:space="0" w:color="auto"/>
                <w:right w:val="none" w:sz="0" w:space="0" w:color="auto"/>
              </w:divBdr>
            </w:div>
          </w:divsChild>
        </w:div>
        <w:div w:id="1583829785">
          <w:marLeft w:val="0"/>
          <w:marRight w:val="0"/>
          <w:marTop w:val="0"/>
          <w:marBottom w:val="0"/>
          <w:divBdr>
            <w:top w:val="none" w:sz="0" w:space="0" w:color="auto"/>
            <w:left w:val="none" w:sz="0" w:space="0" w:color="auto"/>
            <w:bottom w:val="none" w:sz="0" w:space="0" w:color="auto"/>
            <w:right w:val="none" w:sz="0" w:space="0" w:color="auto"/>
          </w:divBdr>
          <w:divsChild>
            <w:div w:id="463739711">
              <w:marLeft w:val="0"/>
              <w:marRight w:val="0"/>
              <w:marTop w:val="0"/>
              <w:marBottom w:val="0"/>
              <w:divBdr>
                <w:top w:val="none" w:sz="0" w:space="0" w:color="auto"/>
                <w:left w:val="none" w:sz="0" w:space="0" w:color="auto"/>
                <w:bottom w:val="none" w:sz="0" w:space="0" w:color="auto"/>
                <w:right w:val="none" w:sz="0" w:space="0" w:color="auto"/>
              </w:divBdr>
            </w:div>
            <w:div w:id="1398435089">
              <w:marLeft w:val="0"/>
              <w:marRight w:val="0"/>
              <w:marTop w:val="0"/>
              <w:marBottom w:val="0"/>
              <w:divBdr>
                <w:top w:val="none" w:sz="0" w:space="0" w:color="auto"/>
                <w:left w:val="none" w:sz="0" w:space="0" w:color="auto"/>
                <w:bottom w:val="none" w:sz="0" w:space="0" w:color="auto"/>
                <w:right w:val="none" w:sz="0" w:space="0" w:color="auto"/>
              </w:divBdr>
            </w:div>
          </w:divsChild>
        </w:div>
        <w:div w:id="598372215">
          <w:marLeft w:val="0"/>
          <w:marRight w:val="0"/>
          <w:marTop w:val="0"/>
          <w:marBottom w:val="0"/>
          <w:divBdr>
            <w:top w:val="none" w:sz="0" w:space="0" w:color="auto"/>
            <w:left w:val="none" w:sz="0" w:space="0" w:color="auto"/>
            <w:bottom w:val="none" w:sz="0" w:space="0" w:color="auto"/>
            <w:right w:val="none" w:sz="0" w:space="0" w:color="auto"/>
          </w:divBdr>
          <w:divsChild>
            <w:div w:id="2080596689">
              <w:marLeft w:val="0"/>
              <w:marRight w:val="0"/>
              <w:marTop w:val="0"/>
              <w:marBottom w:val="0"/>
              <w:divBdr>
                <w:top w:val="none" w:sz="0" w:space="0" w:color="auto"/>
                <w:left w:val="none" w:sz="0" w:space="0" w:color="auto"/>
                <w:bottom w:val="none" w:sz="0" w:space="0" w:color="auto"/>
                <w:right w:val="none" w:sz="0" w:space="0" w:color="auto"/>
              </w:divBdr>
            </w:div>
          </w:divsChild>
        </w:div>
        <w:div w:id="667561898">
          <w:marLeft w:val="0"/>
          <w:marRight w:val="0"/>
          <w:marTop w:val="0"/>
          <w:marBottom w:val="0"/>
          <w:divBdr>
            <w:top w:val="none" w:sz="0" w:space="0" w:color="auto"/>
            <w:left w:val="none" w:sz="0" w:space="0" w:color="auto"/>
            <w:bottom w:val="none" w:sz="0" w:space="0" w:color="auto"/>
            <w:right w:val="none" w:sz="0" w:space="0" w:color="auto"/>
          </w:divBdr>
          <w:divsChild>
            <w:div w:id="1482044874">
              <w:marLeft w:val="0"/>
              <w:marRight w:val="0"/>
              <w:marTop w:val="0"/>
              <w:marBottom w:val="0"/>
              <w:divBdr>
                <w:top w:val="none" w:sz="0" w:space="0" w:color="auto"/>
                <w:left w:val="none" w:sz="0" w:space="0" w:color="auto"/>
                <w:bottom w:val="none" w:sz="0" w:space="0" w:color="auto"/>
                <w:right w:val="none" w:sz="0" w:space="0" w:color="auto"/>
              </w:divBdr>
            </w:div>
            <w:div w:id="330333177">
              <w:marLeft w:val="0"/>
              <w:marRight w:val="0"/>
              <w:marTop w:val="0"/>
              <w:marBottom w:val="0"/>
              <w:divBdr>
                <w:top w:val="none" w:sz="0" w:space="0" w:color="auto"/>
                <w:left w:val="none" w:sz="0" w:space="0" w:color="auto"/>
                <w:bottom w:val="none" w:sz="0" w:space="0" w:color="auto"/>
                <w:right w:val="none" w:sz="0" w:space="0" w:color="auto"/>
              </w:divBdr>
            </w:div>
          </w:divsChild>
        </w:div>
        <w:div w:id="1963271200">
          <w:marLeft w:val="0"/>
          <w:marRight w:val="0"/>
          <w:marTop w:val="0"/>
          <w:marBottom w:val="0"/>
          <w:divBdr>
            <w:top w:val="none" w:sz="0" w:space="0" w:color="auto"/>
            <w:left w:val="none" w:sz="0" w:space="0" w:color="auto"/>
            <w:bottom w:val="none" w:sz="0" w:space="0" w:color="auto"/>
            <w:right w:val="none" w:sz="0" w:space="0" w:color="auto"/>
          </w:divBdr>
          <w:divsChild>
            <w:div w:id="329218276">
              <w:marLeft w:val="0"/>
              <w:marRight w:val="0"/>
              <w:marTop w:val="0"/>
              <w:marBottom w:val="0"/>
              <w:divBdr>
                <w:top w:val="none" w:sz="0" w:space="0" w:color="auto"/>
                <w:left w:val="none" w:sz="0" w:space="0" w:color="auto"/>
                <w:bottom w:val="none" w:sz="0" w:space="0" w:color="auto"/>
                <w:right w:val="none" w:sz="0" w:space="0" w:color="auto"/>
              </w:divBdr>
            </w:div>
          </w:divsChild>
        </w:div>
        <w:div w:id="860751205">
          <w:marLeft w:val="0"/>
          <w:marRight w:val="0"/>
          <w:marTop w:val="0"/>
          <w:marBottom w:val="0"/>
          <w:divBdr>
            <w:top w:val="none" w:sz="0" w:space="0" w:color="auto"/>
            <w:left w:val="none" w:sz="0" w:space="0" w:color="auto"/>
            <w:bottom w:val="none" w:sz="0" w:space="0" w:color="auto"/>
            <w:right w:val="none" w:sz="0" w:space="0" w:color="auto"/>
          </w:divBdr>
          <w:divsChild>
            <w:div w:id="2019891466">
              <w:marLeft w:val="0"/>
              <w:marRight w:val="0"/>
              <w:marTop w:val="0"/>
              <w:marBottom w:val="0"/>
              <w:divBdr>
                <w:top w:val="none" w:sz="0" w:space="0" w:color="auto"/>
                <w:left w:val="none" w:sz="0" w:space="0" w:color="auto"/>
                <w:bottom w:val="none" w:sz="0" w:space="0" w:color="auto"/>
                <w:right w:val="none" w:sz="0" w:space="0" w:color="auto"/>
              </w:divBdr>
            </w:div>
            <w:div w:id="520971639">
              <w:marLeft w:val="0"/>
              <w:marRight w:val="0"/>
              <w:marTop w:val="0"/>
              <w:marBottom w:val="0"/>
              <w:divBdr>
                <w:top w:val="none" w:sz="0" w:space="0" w:color="auto"/>
                <w:left w:val="none" w:sz="0" w:space="0" w:color="auto"/>
                <w:bottom w:val="none" w:sz="0" w:space="0" w:color="auto"/>
                <w:right w:val="none" w:sz="0" w:space="0" w:color="auto"/>
              </w:divBdr>
            </w:div>
          </w:divsChild>
        </w:div>
        <w:div w:id="939604352">
          <w:marLeft w:val="0"/>
          <w:marRight w:val="0"/>
          <w:marTop w:val="0"/>
          <w:marBottom w:val="0"/>
          <w:divBdr>
            <w:top w:val="none" w:sz="0" w:space="0" w:color="auto"/>
            <w:left w:val="none" w:sz="0" w:space="0" w:color="auto"/>
            <w:bottom w:val="none" w:sz="0" w:space="0" w:color="auto"/>
            <w:right w:val="none" w:sz="0" w:space="0" w:color="auto"/>
          </w:divBdr>
          <w:divsChild>
            <w:div w:id="135074365">
              <w:marLeft w:val="0"/>
              <w:marRight w:val="0"/>
              <w:marTop w:val="0"/>
              <w:marBottom w:val="0"/>
              <w:divBdr>
                <w:top w:val="none" w:sz="0" w:space="0" w:color="auto"/>
                <w:left w:val="none" w:sz="0" w:space="0" w:color="auto"/>
                <w:bottom w:val="none" w:sz="0" w:space="0" w:color="auto"/>
                <w:right w:val="none" w:sz="0" w:space="0" w:color="auto"/>
              </w:divBdr>
            </w:div>
            <w:div w:id="1203903985">
              <w:marLeft w:val="0"/>
              <w:marRight w:val="0"/>
              <w:marTop w:val="0"/>
              <w:marBottom w:val="0"/>
              <w:divBdr>
                <w:top w:val="none" w:sz="0" w:space="0" w:color="auto"/>
                <w:left w:val="none" w:sz="0" w:space="0" w:color="auto"/>
                <w:bottom w:val="none" w:sz="0" w:space="0" w:color="auto"/>
                <w:right w:val="none" w:sz="0" w:space="0" w:color="auto"/>
              </w:divBdr>
            </w:div>
          </w:divsChild>
        </w:div>
        <w:div w:id="839663152">
          <w:marLeft w:val="0"/>
          <w:marRight w:val="0"/>
          <w:marTop w:val="0"/>
          <w:marBottom w:val="0"/>
          <w:divBdr>
            <w:top w:val="none" w:sz="0" w:space="0" w:color="auto"/>
            <w:left w:val="none" w:sz="0" w:space="0" w:color="auto"/>
            <w:bottom w:val="none" w:sz="0" w:space="0" w:color="auto"/>
            <w:right w:val="none" w:sz="0" w:space="0" w:color="auto"/>
          </w:divBdr>
          <w:divsChild>
            <w:div w:id="258682877">
              <w:marLeft w:val="0"/>
              <w:marRight w:val="0"/>
              <w:marTop w:val="0"/>
              <w:marBottom w:val="0"/>
              <w:divBdr>
                <w:top w:val="none" w:sz="0" w:space="0" w:color="auto"/>
                <w:left w:val="none" w:sz="0" w:space="0" w:color="auto"/>
                <w:bottom w:val="none" w:sz="0" w:space="0" w:color="auto"/>
                <w:right w:val="none" w:sz="0" w:space="0" w:color="auto"/>
              </w:divBdr>
            </w:div>
            <w:div w:id="329454718">
              <w:marLeft w:val="0"/>
              <w:marRight w:val="0"/>
              <w:marTop w:val="0"/>
              <w:marBottom w:val="0"/>
              <w:divBdr>
                <w:top w:val="none" w:sz="0" w:space="0" w:color="auto"/>
                <w:left w:val="none" w:sz="0" w:space="0" w:color="auto"/>
                <w:bottom w:val="none" w:sz="0" w:space="0" w:color="auto"/>
                <w:right w:val="none" w:sz="0" w:space="0" w:color="auto"/>
              </w:divBdr>
            </w:div>
          </w:divsChild>
        </w:div>
        <w:div w:id="1585069176">
          <w:marLeft w:val="0"/>
          <w:marRight w:val="0"/>
          <w:marTop w:val="0"/>
          <w:marBottom w:val="0"/>
          <w:divBdr>
            <w:top w:val="none" w:sz="0" w:space="0" w:color="auto"/>
            <w:left w:val="none" w:sz="0" w:space="0" w:color="auto"/>
            <w:bottom w:val="none" w:sz="0" w:space="0" w:color="auto"/>
            <w:right w:val="none" w:sz="0" w:space="0" w:color="auto"/>
          </w:divBdr>
          <w:divsChild>
            <w:div w:id="1247809686">
              <w:marLeft w:val="0"/>
              <w:marRight w:val="0"/>
              <w:marTop w:val="0"/>
              <w:marBottom w:val="0"/>
              <w:divBdr>
                <w:top w:val="none" w:sz="0" w:space="0" w:color="auto"/>
                <w:left w:val="none" w:sz="0" w:space="0" w:color="auto"/>
                <w:bottom w:val="none" w:sz="0" w:space="0" w:color="auto"/>
                <w:right w:val="none" w:sz="0" w:space="0" w:color="auto"/>
              </w:divBdr>
            </w:div>
          </w:divsChild>
        </w:div>
        <w:div w:id="1826433698">
          <w:marLeft w:val="0"/>
          <w:marRight w:val="0"/>
          <w:marTop w:val="0"/>
          <w:marBottom w:val="0"/>
          <w:divBdr>
            <w:top w:val="none" w:sz="0" w:space="0" w:color="auto"/>
            <w:left w:val="none" w:sz="0" w:space="0" w:color="auto"/>
            <w:bottom w:val="none" w:sz="0" w:space="0" w:color="auto"/>
            <w:right w:val="none" w:sz="0" w:space="0" w:color="auto"/>
          </w:divBdr>
          <w:divsChild>
            <w:div w:id="1583830091">
              <w:marLeft w:val="0"/>
              <w:marRight w:val="0"/>
              <w:marTop w:val="0"/>
              <w:marBottom w:val="0"/>
              <w:divBdr>
                <w:top w:val="none" w:sz="0" w:space="0" w:color="auto"/>
                <w:left w:val="none" w:sz="0" w:space="0" w:color="auto"/>
                <w:bottom w:val="none" w:sz="0" w:space="0" w:color="auto"/>
                <w:right w:val="none" w:sz="0" w:space="0" w:color="auto"/>
              </w:divBdr>
            </w:div>
          </w:divsChild>
        </w:div>
        <w:div w:id="523442056">
          <w:marLeft w:val="0"/>
          <w:marRight w:val="0"/>
          <w:marTop w:val="0"/>
          <w:marBottom w:val="0"/>
          <w:divBdr>
            <w:top w:val="none" w:sz="0" w:space="0" w:color="auto"/>
            <w:left w:val="none" w:sz="0" w:space="0" w:color="auto"/>
            <w:bottom w:val="none" w:sz="0" w:space="0" w:color="auto"/>
            <w:right w:val="none" w:sz="0" w:space="0" w:color="auto"/>
          </w:divBdr>
          <w:divsChild>
            <w:div w:id="614480744">
              <w:marLeft w:val="0"/>
              <w:marRight w:val="0"/>
              <w:marTop w:val="0"/>
              <w:marBottom w:val="0"/>
              <w:divBdr>
                <w:top w:val="none" w:sz="0" w:space="0" w:color="auto"/>
                <w:left w:val="none" w:sz="0" w:space="0" w:color="auto"/>
                <w:bottom w:val="none" w:sz="0" w:space="0" w:color="auto"/>
                <w:right w:val="none" w:sz="0" w:space="0" w:color="auto"/>
              </w:divBdr>
            </w:div>
          </w:divsChild>
        </w:div>
        <w:div w:id="731971615">
          <w:marLeft w:val="0"/>
          <w:marRight w:val="0"/>
          <w:marTop w:val="0"/>
          <w:marBottom w:val="0"/>
          <w:divBdr>
            <w:top w:val="none" w:sz="0" w:space="0" w:color="auto"/>
            <w:left w:val="none" w:sz="0" w:space="0" w:color="auto"/>
            <w:bottom w:val="none" w:sz="0" w:space="0" w:color="auto"/>
            <w:right w:val="none" w:sz="0" w:space="0" w:color="auto"/>
          </w:divBdr>
          <w:divsChild>
            <w:div w:id="1165706063">
              <w:marLeft w:val="0"/>
              <w:marRight w:val="0"/>
              <w:marTop w:val="0"/>
              <w:marBottom w:val="0"/>
              <w:divBdr>
                <w:top w:val="none" w:sz="0" w:space="0" w:color="auto"/>
                <w:left w:val="none" w:sz="0" w:space="0" w:color="auto"/>
                <w:bottom w:val="none" w:sz="0" w:space="0" w:color="auto"/>
                <w:right w:val="none" w:sz="0" w:space="0" w:color="auto"/>
              </w:divBdr>
            </w:div>
            <w:div w:id="1103300966">
              <w:marLeft w:val="0"/>
              <w:marRight w:val="0"/>
              <w:marTop w:val="0"/>
              <w:marBottom w:val="0"/>
              <w:divBdr>
                <w:top w:val="none" w:sz="0" w:space="0" w:color="auto"/>
                <w:left w:val="none" w:sz="0" w:space="0" w:color="auto"/>
                <w:bottom w:val="none" w:sz="0" w:space="0" w:color="auto"/>
                <w:right w:val="none" w:sz="0" w:space="0" w:color="auto"/>
              </w:divBdr>
            </w:div>
          </w:divsChild>
        </w:div>
        <w:div w:id="292829598">
          <w:marLeft w:val="0"/>
          <w:marRight w:val="0"/>
          <w:marTop w:val="0"/>
          <w:marBottom w:val="0"/>
          <w:divBdr>
            <w:top w:val="none" w:sz="0" w:space="0" w:color="auto"/>
            <w:left w:val="none" w:sz="0" w:space="0" w:color="auto"/>
            <w:bottom w:val="none" w:sz="0" w:space="0" w:color="auto"/>
            <w:right w:val="none" w:sz="0" w:space="0" w:color="auto"/>
          </w:divBdr>
          <w:divsChild>
            <w:div w:id="711539859">
              <w:marLeft w:val="0"/>
              <w:marRight w:val="0"/>
              <w:marTop w:val="0"/>
              <w:marBottom w:val="0"/>
              <w:divBdr>
                <w:top w:val="none" w:sz="0" w:space="0" w:color="auto"/>
                <w:left w:val="none" w:sz="0" w:space="0" w:color="auto"/>
                <w:bottom w:val="none" w:sz="0" w:space="0" w:color="auto"/>
                <w:right w:val="none" w:sz="0" w:space="0" w:color="auto"/>
              </w:divBdr>
            </w:div>
            <w:div w:id="1806001930">
              <w:marLeft w:val="0"/>
              <w:marRight w:val="0"/>
              <w:marTop w:val="0"/>
              <w:marBottom w:val="0"/>
              <w:divBdr>
                <w:top w:val="none" w:sz="0" w:space="0" w:color="auto"/>
                <w:left w:val="none" w:sz="0" w:space="0" w:color="auto"/>
                <w:bottom w:val="none" w:sz="0" w:space="0" w:color="auto"/>
                <w:right w:val="none" w:sz="0" w:space="0" w:color="auto"/>
              </w:divBdr>
            </w:div>
          </w:divsChild>
        </w:div>
        <w:div w:id="1717317399">
          <w:marLeft w:val="0"/>
          <w:marRight w:val="0"/>
          <w:marTop w:val="0"/>
          <w:marBottom w:val="0"/>
          <w:divBdr>
            <w:top w:val="none" w:sz="0" w:space="0" w:color="auto"/>
            <w:left w:val="none" w:sz="0" w:space="0" w:color="auto"/>
            <w:bottom w:val="none" w:sz="0" w:space="0" w:color="auto"/>
            <w:right w:val="none" w:sz="0" w:space="0" w:color="auto"/>
          </w:divBdr>
          <w:divsChild>
            <w:div w:id="2101370883">
              <w:marLeft w:val="0"/>
              <w:marRight w:val="0"/>
              <w:marTop w:val="0"/>
              <w:marBottom w:val="0"/>
              <w:divBdr>
                <w:top w:val="none" w:sz="0" w:space="0" w:color="auto"/>
                <w:left w:val="none" w:sz="0" w:space="0" w:color="auto"/>
                <w:bottom w:val="none" w:sz="0" w:space="0" w:color="auto"/>
                <w:right w:val="none" w:sz="0" w:space="0" w:color="auto"/>
              </w:divBdr>
            </w:div>
          </w:divsChild>
        </w:div>
        <w:div w:id="1964769905">
          <w:marLeft w:val="0"/>
          <w:marRight w:val="0"/>
          <w:marTop w:val="0"/>
          <w:marBottom w:val="0"/>
          <w:divBdr>
            <w:top w:val="none" w:sz="0" w:space="0" w:color="auto"/>
            <w:left w:val="none" w:sz="0" w:space="0" w:color="auto"/>
            <w:bottom w:val="none" w:sz="0" w:space="0" w:color="auto"/>
            <w:right w:val="none" w:sz="0" w:space="0" w:color="auto"/>
          </w:divBdr>
          <w:divsChild>
            <w:div w:id="587621216">
              <w:marLeft w:val="0"/>
              <w:marRight w:val="0"/>
              <w:marTop w:val="0"/>
              <w:marBottom w:val="0"/>
              <w:divBdr>
                <w:top w:val="none" w:sz="0" w:space="0" w:color="auto"/>
                <w:left w:val="none" w:sz="0" w:space="0" w:color="auto"/>
                <w:bottom w:val="none" w:sz="0" w:space="0" w:color="auto"/>
                <w:right w:val="none" w:sz="0" w:space="0" w:color="auto"/>
              </w:divBdr>
            </w:div>
          </w:divsChild>
        </w:div>
        <w:div w:id="851259662">
          <w:marLeft w:val="0"/>
          <w:marRight w:val="0"/>
          <w:marTop w:val="0"/>
          <w:marBottom w:val="0"/>
          <w:divBdr>
            <w:top w:val="none" w:sz="0" w:space="0" w:color="auto"/>
            <w:left w:val="none" w:sz="0" w:space="0" w:color="auto"/>
            <w:bottom w:val="none" w:sz="0" w:space="0" w:color="auto"/>
            <w:right w:val="none" w:sz="0" w:space="0" w:color="auto"/>
          </w:divBdr>
          <w:divsChild>
            <w:div w:id="911936542">
              <w:marLeft w:val="0"/>
              <w:marRight w:val="0"/>
              <w:marTop w:val="0"/>
              <w:marBottom w:val="0"/>
              <w:divBdr>
                <w:top w:val="none" w:sz="0" w:space="0" w:color="auto"/>
                <w:left w:val="none" w:sz="0" w:space="0" w:color="auto"/>
                <w:bottom w:val="none" w:sz="0" w:space="0" w:color="auto"/>
                <w:right w:val="none" w:sz="0" w:space="0" w:color="auto"/>
              </w:divBdr>
            </w:div>
            <w:div w:id="1483619333">
              <w:marLeft w:val="0"/>
              <w:marRight w:val="0"/>
              <w:marTop w:val="0"/>
              <w:marBottom w:val="0"/>
              <w:divBdr>
                <w:top w:val="none" w:sz="0" w:space="0" w:color="auto"/>
                <w:left w:val="none" w:sz="0" w:space="0" w:color="auto"/>
                <w:bottom w:val="none" w:sz="0" w:space="0" w:color="auto"/>
                <w:right w:val="none" w:sz="0" w:space="0" w:color="auto"/>
              </w:divBdr>
            </w:div>
          </w:divsChild>
        </w:div>
        <w:div w:id="1198473475">
          <w:marLeft w:val="0"/>
          <w:marRight w:val="0"/>
          <w:marTop w:val="0"/>
          <w:marBottom w:val="0"/>
          <w:divBdr>
            <w:top w:val="none" w:sz="0" w:space="0" w:color="auto"/>
            <w:left w:val="none" w:sz="0" w:space="0" w:color="auto"/>
            <w:bottom w:val="none" w:sz="0" w:space="0" w:color="auto"/>
            <w:right w:val="none" w:sz="0" w:space="0" w:color="auto"/>
          </w:divBdr>
          <w:divsChild>
            <w:div w:id="210702045">
              <w:marLeft w:val="0"/>
              <w:marRight w:val="0"/>
              <w:marTop w:val="0"/>
              <w:marBottom w:val="0"/>
              <w:divBdr>
                <w:top w:val="none" w:sz="0" w:space="0" w:color="auto"/>
                <w:left w:val="none" w:sz="0" w:space="0" w:color="auto"/>
                <w:bottom w:val="none" w:sz="0" w:space="0" w:color="auto"/>
                <w:right w:val="none" w:sz="0" w:space="0" w:color="auto"/>
              </w:divBdr>
            </w:div>
          </w:divsChild>
        </w:div>
        <w:div w:id="1063455003">
          <w:marLeft w:val="0"/>
          <w:marRight w:val="0"/>
          <w:marTop w:val="0"/>
          <w:marBottom w:val="0"/>
          <w:divBdr>
            <w:top w:val="none" w:sz="0" w:space="0" w:color="auto"/>
            <w:left w:val="none" w:sz="0" w:space="0" w:color="auto"/>
            <w:bottom w:val="none" w:sz="0" w:space="0" w:color="auto"/>
            <w:right w:val="none" w:sz="0" w:space="0" w:color="auto"/>
          </w:divBdr>
          <w:divsChild>
            <w:div w:id="967197617">
              <w:marLeft w:val="0"/>
              <w:marRight w:val="0"/>
              <w:marTop w:val="0"/>
              <w:marBottom w:val="0"/>
              <w:divBdr>
                <w:top w:val="none" w:sz="0" w:space="0" w:color="auto"/>
                <w:left w:val="none" w:sz="0" w:space="0" w:color="auto"/>
                <w:bottom w:val="none" w:sz="0" w:space="0" w:color="auto"/>
                <w:right w:val="none" w:sz="0" w:space="0" w:color="auto"/>
              </w:divBdr>
            </w:div>
            <w:div w:id="1871920047">
              <w:marLeft w:val="0"/>
              <w:marRight w:val="0"/>
              <w:marTop w:val="0"/>
              <w:marBottom w:val="0"/>
              <w:divBdr>
                <w:top w:val="none" w:sz="0" w:space="0" w:color="auto"/>
                <w:left w:val="none" w:sz="0" w:space="0" w:color="auto"/>
                <w:bottom w:val="none" w:sz="0" w:space="0" w:color="auto"/>
                <w:right w:val="none" w:sz="0" w:space="0" w:color="auto"/>
              </w:divBdr>
            </w:div>
          </w:divsChild>
        </w:div>
        <w:div w:id="320037553">
          <w:marLeft w:val="0"/>
          <w:marRight w:val="0"/>
          <w:marTop w:val="0"/>
          <w:marBottom w:val="0"/>
          <w:divBdr>
            <w:top w:val="none" w:sz="0" w:space="0" w:color="auto"/>
            <w:left w:val="none" w:sz="0" w:space="0" w:color="auto"/>
            <w:bottom w:val="none" w:sz="0" w:space="0" w:color="auto"/>
            <w:right w:val="none" w:sz="0" w:space="0" w:color="auto"/>
          </w:divBdr>
          <w:divsChild>
            <w:div w:id="1603107409">
              <w:marLeft w:val="0"/>
              <w:marRight w:val="0"/>
              <w:marTop w:val="0"/>
              <w:marBottom w:val="0"/>
              <w:divBdr>
                <w:top w:val="none" w:sz="0" w:space="0" w:color="auto"/>
                <w:left w:val="none" w:sz="0" w:space="0" w:color="auto"/>
                <w:bottom w:val="none" w:sz="0" w:space="0" w:color="auto"/>
                <w:right w:val="none" w:sz="0" w:space="0" w:color="auto"/>
              </w:divBdr>
            </w:div>
          </w:divsChild>
        </w:div>
        <w:div w:id="701132284">
          <w:marLeft w:val="0"/>
          <w:marRight w:val="0"/>
          <w:marTop w:val="0"/>
          <w:marBottom w:val="0"/>
          <w:divBdr>
            <w:top w:val="none" w:sz="0" w:space="0" w:color="auto"/>
            <w:left w:val="none" w:sz="0" w:space="0" w:color="auto"/>
            <w:bottom w:val="none" w:sz="0" w:space="0" w:color="auto"/>
            <w:right w:val="none" w:sz="0" w:space="0" w:color="auto"/>
          </w:divBdr>
          <w:divsChild>
            <w:div w:id="1464302781">
              <w:marLeft w:val="0"/>
              <w:marRight w:val="0"/>
              <w:marTop w:val="0"/>
              <w:marBottom w:val="0"/>
              <w:divBdr>
                <w:top w:val="none" w:sz="0" w:space="0" w:color="auto"/>
                <w:left w:val="none" w:sz="0" w:space="0" w:color="auto"/>
                <w:bottom w:val="none" w:sz="0" w:space="0" w:color="auto"/>
                <w:right w:val="none" w:sz="0" w:space="0" w:color="auto"/>
              </w:divBdr>
            </w:div>
            <w:div w:id="73013234">
              <w:marLeft w:val="0"/>
              <w:marRight w:val="0"/>
              <w:marTop w:val="0"/>
              <w:marBottom w:val="0"/>
              <w:divBdr>
                <w:top w:val="none" w:sz="0" w:space="0" w:color="auto"/>
                <w:left w:val="none" w:sz="0" w:space="0" w:color="auto"/>
                <w:bottom w:val="none" w:sz="0" w:space="0" w:color="auto"/>
                <w:right w:val="none" w:sz="0" w:space="0" w:color="auto"/>
              </w:divBdr>
            </w:div>
          </w:divsChild>
        </w:div>
        <w:div w:id="1729455182">
          <w:marLeft w:val="0"/>
          <w:marRight w:val="0"/>
          <w:marTop w:val="0"/>
          <w:marBottom w:val="0"/>
          <w:divBdr>
            <w:top w:val="none" w:sz="0" w:space="0" w:color="auto"/>
            <w:left w:val="none" w:sz="0" w:space="0" w:color="auto"/>
            <w:bottom w:val="none" w:sz="0" w:space="0" w:color="auto"/>
            <w:right w:val="none" w:sz="0" w:space="0" w:color="auto"/>
          </w:divBdr>
          <w:divsChild>
            <w:div w:id="348141503">
              <w:marLeft w:val="0"/>
              <w:marRight w:val="0"/>
              <w:marTop w:val="0"/>
              <w:marBottom w:val="0"/>
              <w:divBdr>
                <w:top w:val="none" w:sz="0" w:space="0" w:color="auto"/>
                <w:left w:val="none" w:sz="0" w:space="0" w:color="auto"/>
                <w:bottom w:val="none" w:sz="0" w:space="0" w:color="auto"/>
                <w:right w:val="none" w:sz="0" w:space="0" w:color="auto"/>
              </w:divBdr>
            </w:div>
            <w:div w:id="917402071">
              <w:marLeft w:val="0"/>
              <w:marRight w:val="0"/>
              <w:marTop w:val="0"/>
              <w:marBottom w:val="0"/>
              <w:divBdr>
                <w:top w:val="none" w:sz="0" w:space="0" w:color="auto"/>
                <w:left w:val="none" w:sz="0" w:space="0" w:color="auto"/>
                <w:bottom w:val="none" w:sz="0" w:space="0" w:color="auto"/>
                <w:right w:val="none" w:sz="0" w:space="0" w:color="auto"/>
              </w:divBdr>
            </w:div>
          </w:divsChild>
        </w:div>
        <w:div w:id="608394747">
          <w:marLeft w:val="0"/>
          <w:marRight w:val="0"/>
          <w:marTop w:val="0"/>
          <w:marBottom w:val="0"/>
          <w:divBdr>
            <w:top w:val="none" w:sz="0" w:space="0" w:color="auto"/>
            <w:left w:val="none" w:sz="0" w:space="0" w:color="auto"/>
            <w:bottom w:val="none" w:sz="0" w:space="0" w:color="auto"/>
            <w:right w:val="none" w:sz="0" w:space="0" w:color="auto"/>
          </w:divBdr>
          <w:divsChild>
            <w:div w:id="1009528961">
              <w:marLeft w:val="0"/>
              <w:marRight w:val="0"/>
              <w:marTop w:val="0"/>
              <w:marBottom w:val="0"/>
              <w:divBdr>
                <w:top w:val="none" w:sz="0" w:space="0" w:color="auto"/>
                <w:left w:val="none" w:sz="0" w:space="0" w:color="auto"/>
                <w:bottom w:val="none" w:sz="0" w:space="0" w:color="auto"/>
                <w:right w:val="none" w:sz="0" w:space="0" w:color="auto"/>
              </w:divBdr>
            </w:div>
            <w:div w:id="1707441051">
              <w:marLeft w:val="0"/>
              <w:marRight w:val="0"/>
              <w:marTop w:val="0"/>
              <w:marBottom w:val="0"/>
              <w:divBdr>
                <w:top w:val="none" w:sz="0" w:space="0" w:color="auto"/>
                <w:left w:val="none" w:sz="0" w:space="0" w:color="auto"/>
                <w:bottom w:val="none" w:sz="0" w:space="0" w:color="auto"/>
                <w:right w:val="none" w:sz="0" w:space="0" w:color="auto"/>
              </w:divBdr>
            </w:div>
          </w:divsChild>
        </w:div>
        <w:div w:id="219754701">
          <w:marLeft w:val="0"/>
          <w:marRight w:val="0"/>
          <w:marTop w:val="0"/>
          <w:marBottom w:val="0"/>
          <w:divBdr>
            <w:top w:val="none" w:sz="0" w:space="0" w:color="auto"/>
            <w:left w:val="none" w:sz="0" w:space="0" w:color="auto"/>
            <w:bottom w:val="none" w:sz="0" w:space="0" w:color="auto"/>
            <w:right w:val="none" w:sz="0" w:space="0" w:color="auto"/>
          </w:divBdr>
          <w:divsChild>
            <w:div w:id="2096393644">
              <w:marLeft w:val="0"/>
              <w:marRight w:val="0"/>
              <w:marTop w:val="0"/>
              <w:marBottom w:val="0"/>
              <w:divBdr>
                <w:top w:val="none" w:sz="0" w:space="0" w:color="auto"/>
                <w:left w:val="none" w:sz="0" w:space="0" w:color="auto"/>
                <w:bottom w:val="none" w:sz="0" w:space="0" w:color="auto"/>
                <w:right w:val="none" w:sz="0" w:space="0" w:color="auto"/>
              </w:divBdr>
            </w:div>
            <w:div w:id="230122950">
              <w:marLeft w:val="0"/>
              <w:marRight w:val="0"/>
              <w:marTop w:val="0"/>
              <w:marBottom w:val="0"/>
              <w:divBdr>
                <w:top w:val="none" w:sz="0" w:space="0" w:color="auto"/>
                <w:left w:val="none" w:sz="0" w:space="0" w:color="auto"/>
                <w:bottom w:val="none" w:sz="0" w:space="0" w:color="auto"/>
                <w:right w:val="none" w:sz="0" w:space="0" w:color="auto"/>
              </w:divBdr>
            </w:div>
          </w:divsChild>
        </w:div>
        <w:div w:id="1653219157">
          <w:marLeft w:val="0"/>
          <w:marRight w:val="0"/>
          <w:marTop w:val="0"/>
          <w:marBottom w:val="0"/>
          <w:divBdr>
            <w:top w:val="none" w:sz="0" w:space="0" w:color="auto"/>
            <w:left w:val="none" w:sz="0" w:space="0" w:color="auto"/>
            <w:bottom w:val="none" w:sz="0" w:space="0" w:color="auto"/>
            <w:right w:val="none" w:sz="0" w:space="0" w:color="auto"/>
          </w:divBdr>
          <w:divsChild>
            <w:div w:id="1082876388">
              <w:marLeft w:val="0"/>
              <w:marRight w:val="0"/>
              <w:marTop w:val="0"/>
              <w:marBottom w:val="0"/>
              <w:divBdr>
                <w:top w:val="none" w:sz="0" w:space="0" w:color="auto"/>
                <w:left w:val="none" w:sz="0" w:space="0" w:color="auto"/>
                <w:bottom w:val="none" w:sz="0" w:space="0" w:color="auto"/>
                <w:right w:val="none" w:sz="0" w:space="0" w:color="auto"/>
              </w:divBdr>
            </w:div>
            <w:div w:id="310405113">
              <w:marLeft w:val="0"/>
              <w:marRight w:val="0"/>
              <w:marTop w:val="0"/>
              <w:marBottom w:val="0"/>
              <w:divBdr>
                <w:top w:val="none" w:sz="0" w:space="0" w:color="auto"/>
                <w:left w:val="none" w:sz="0" w:space="0" w:color="auto"/>
                <w:bottom w:val="none" w:sz="0" w:space="0" w:color="auto"/>
                <w:right w:val="none" w:sz="0" w:space="0" w:color="auto"/>
              </w:divBdr>
            </w:div>
          </w:divsChild>
        </w:div>
        <w:div w:id="1448810060">
          <w:marLeft w:val="0"/>
          <w:marRight w:val="0"/>
          <w:marTop w:val="0"/>
          <w:marBottom w:val="0"/>
          <w:divBdr>
            <w:top w:val="none" w:sz="0" w:space="0" w:color="auto"/>
            <w:left w:val="none" w:sz="0" w:space="0" w:color="auto"/>
            <w:bottom w:val="none" w:sz="0" w:space="0" w:color="auto"/>
            <w:right w:val="none" w:sz="0" w:space="0" w:color="auto"/>
          </w:divBdr>
          <w:divsChild>
            <w:div w:id="10828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049831">
      <w:bodyDiv w:val="1"/>
      <w:marLeft w:val="0"/>
      <w:marRight w:val="0"/>
      <w:marTop w:val="0"/>
      <w:marBottom w:val="0"/>
      <w:divBdr>
        <w:top w:val="none" w:sz="0" w:space="0" w:color="auto"/>
        <w:left w:val="none" w:sz="0" w:space="0" w:color="auto"/>
        <w:bottom w:val="none" w:sz="0" w:space="0" w:color="auto"/>
        <w:right w:val="none" w:sz="0" w:space="0" w:color="auto"/>
      </w:divBdr>
    </w:div>
    <w:div w:id="2083209313">
      <w:bodyDiv w:val="1"/>
      <w:marLeft w:val="0"/>
      <w:marRight w:val="0"/>
      <w:marTop w:val="0"/>
      <w:marBottom w:val="0"/>
      <w:divBdr>
        <w:top w:val="none" w:sz="0" w:space="0" w:color="auto"/>
        <w:left w:val="none" w:sz="0" w:space="0" w:color="auto"/>
        <w:bottom w:val="none" w:sz="0" w:space="0" w:color="auto"/>
        <w:right w:val="none" w:sz="0" w:space="0" w:color="auto"/>
      </w:divBdr>
    </w:div>
    <w:div w:id="2101755432">
      <w:bodyDiv w:val="1"/>
      <w:marLeft w:val="0"/>
      <w:marRight w:val="0"/>
      <w:marTop w:val="0"/>
      <w:marBottom w:val="0"/>
      <w:divBdr>
        <w:top w:val="none" w:sz="0" w:space="0" w:color="auto"/>
        <w:left w:val="none" w:sz="0" w:space="0" w:color="auto"/>
        <w:bottom w:val="none" w:sz="0" w:space="0" w:color="auto"/>
        <w:right w:val="none" w:sz="0" w:space="0" w:color="auto"/>
      </w:divBdr>
    </w:div>
    <w:div w:id="2111075180">
      <w:bodyDiv w:val="1"/>
      <w:marLeft w:val="0"/>
      <w:marRight w:val="0"/>
      <w:marTop w:val="0"/>
      <w:marBottom w:val="0"/>
      <w:divBdr>
        <w:top w:val="none" w:sz="0" w:space="0" w:color="auto"/>
        <w:left w:val="none" w:sz="0" w:space="0" w:color="auto"/>
        <w:bottom w:val="none" w:sz="0" w:space="0" w:color="auto"/>
        <w:right w:val="none" w:sz="0" w:space="0" w:color="auto"/>
      </w:divBdr>
      <w:divsChild>
        <w:div w:id="1414085212">
          <w:marLeft w:val="0"/>
          <w:marRight w:val="0"/>
          <w:marTop w:val="0"/>
          <w:marBottom w:val="0"/>
          <w:divBdr>
            <w:top w:val="none" w:sz="0" w:space="0" w:color="auto"/>
            <w:left w:val="none" w:sz="0" w:space="0" w:color="auto"/>
            <w:bottom w:val="none" w:sz="0" w:space="0" w:color="auto"/>
            <w:right w:val="none" w:sz="0" w:space="0" w:color="auto"/>
          </w:divBdr>
          <w:divsChild>
            <w:div w:id="211609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379720">
      <w:bodyDiv w:val="1"/>
      <w:marLeft w:val="0"/>
      <w:marRight w:val="0"/>
      <w:marTop w:val="0"/>
      <w:marBottom w:val="0"/>
      <w:divBdr>
        <w:top w:val="none" w:sz="0" w:space="0" w:color="auto"/>
        <w:left w:val="none" w:sz="0" w:space="0" w:color="auto"/>
        <w:bottom w:val="none" w:sz="0" w:space="0" w:color="auto"/>
        <w:right w:val="none" w:sz="0" w:space="0" w:color="auto"/>
      </w:divBdr>
    </w:div>
    <w:div w:id="2130976907">
      <w:bodyDiv w:val="1"/>
      <w:marLeft w:val="0"/>
      <w:marRight w:val="0"/>
      <w:marTop w:val="0"/>
      <w:marBottom w:val="0"/>
      <w:divBdr>
        <w:top w:val="none" w:sz="0" w:space="0" w:color="auto"/>
        <w:left w:val="none" w:sz="0" w:space="0" w:color="auto"/>
        <w:bottom w:val="none" w:sz="0" w:space="0" w:color="auto"/>
        <w:right w:val="none" w:sz="0" w:space="0" w:color="auto"/>
      </w:divBdr>
      <w:divsChild>
        <w:div w:id="729040320">
          <w:marLeft w:val="0"/>
          <w:marRight w:val="0"/>
          <w:marTop w:val="0"/>
          <w:marBottom w:val="0"/>
          <w:divBdr>
            <w:top w:val="none" w:sz="0" w:space="0" w:color="auto"/>
            <w:left w:val="none" w:sz="0" w:space="0" w:color="auto"/>
            <w:bottom w:val="none" w:sz="0" w:space="0" w:color="auto"/>
            <w:right w:val="none" w:sz="0" w:space="0" w:color="auto"/>
          </w:divBdr>
          <w:divsChild>
            <w:div w:id="1994288664">
              <w:marLeft w:val="0"/>
              <w:marRight w:val="0"/>
              <w:marTop w:val="0"/>
              <w:marBottom w:val="0"/>
              <w:divBdr>
                <w:top w:val="none" w:sz="0" w:space="0" w:color="auto"/>
                <w:left w:val="none" w:sz="0" w:space="0" w:color="auto"/>
                <w:bottom w:val="none" w:sz="0" w:space="0" w:color="auto"/>
                <w:right w:val="none" w:sz="0" w:space="0" w:color="auto"/>
              </w:divBdr>
              <w:divsChild>
                <w:div w:id="307514546">
                  <w:marLeft w:val="0"/>
                  <w:marRight w:val="0"/>
                  <w:marTop w:val="0"/>
                  <w:marBottom w:val="0"/>
                  <w:divBdr>
                    <w:top w:val="none" w:sz="0" w:space="0" w:color="auto"/>
                    <w:left w:val="none" w:sz="0" w:space="0" w:color="auto"/>
                    <w:bottom w:val="none" w:sz="0" w:space="0" w:color="auto"/>
                    <w:right w:val="none" w:sz="0" w:space="0" w:color="auto"/>
                  </w:divBdr>
                </w:div>
              </w:divsChild>
            </w:div>
            <w:div w:id="132257700">
              <w:marLeft w:val="0"/>
              <w:marRight w:val="0"/>
              <w:marTop w:val="0"/>
              <w:marBottom w:val="0"/>
              <w:divBdr>
                <w:top w:val="none" w:sz="0" w:space="0" w:color="auto"/>
                <w:left w:val="none" w:sz="0" w:space="0" w:color="auto"/>
                <w:bottom w:val="none" w:sz="0" w:space="0" w:color="auto"/>
                <w:right w:val="none" w:sz="0" w:space="0" w:color="auto"/>
              </w:divBdr>
              <w:divsChild>
                <w:div w:id="1026059805">
                  <w:marLeft w:val="0"/>
                  <w:marRight w:val="0"/>
                  <w:marTop w:val="0"/>
                  <w:marBottom w:val="0"/>
                  <w:divBdr>
                    <w:top w:val="none" w:sz="0" w:space="0" w:color="auto"/>
                    <w:left w:val="none" w:sz="0" w:space="0" w:color="auto"/>
                    <w:bottom w:val="none" w:sz="0" w:space="0" w:color="auto"/>
                    <w:right w:val="none" w:sz="0" w:space="0" w:color="auto"/>
                  </w:divBdr>
                </w:div>
              </w:divsChild>
            </w:div>
            <w:div w:id="1250891303">
              <w:marLeft w:val="0"/>
              <w:marRight w:val="0"/>
              <w:marTop w:val="0"/>
              <w:marBottom w:val="0"/>
              <w:divBdr>
                <w:top w:val="none" w:sz="0" w:space="0" w:color="auto"/>
                <w:left w:val="none" w:sz="0" w:space="0" w:color="auto"/>
                <w:bottom w:val="none" w:sz="0" w:space="0" w:color="auto"/>
                <w:right w:val="none" w:sz="0" w:space="0" w:color="auto"/>
              </w:divBdr>
              <w:divsChild>
                <w:div w:id="1852987920">
                  <w:marLeft w:val="0"/>
                  <w:marRight w:val="0"/>
                  <w:marTop w:val="0"/>
                  <w:marBottom w:val="0"/>
                  <w:divBdr>
                    <w:top w:val="none" w:sz="0" w:space="0" w:color="auto"/>
                    <w:left w:val="none" w:sz="0" w:space="0" w:color="auto"/>
                    <w:bottom w:val="none" w:sz="0" w:space="0" w:color="auto"/>
                    <w:right w:val="none" w:sz="0" w:space="0" w:color="auto"/>
                  </w:divBdr>
                </w:div>
              </w:divsChild>
            </w:div>
            <w:div w:id="1769538584">
              <w:marLeft w:val="0"/>
              <w:marRight w:val="0"/>
              <w:marTop w:val="0"/>
              <w:marBottom w:val="0"/>
              <w:divBdr>
                <w:top w:val="none" w:sz="0" w:space="0" w:color="auto"/>
                <w:left w:val="none" w:sz="0" w:space="0" w:color="auto"/>
                <w:bottom w:val="none" w:sz="0" w:space="0" w:color="auto"/>
                <w:right w:val="none" w:sz="0" w:space="0" w:color="auto"/>
              </w:divBdr>
              <w:divsChild>
                <w:div w:id="1599413503">
                  <w:marLeft w:val="0"/>
                  <w:marRight w:val="0"/>
                  <w:marTop w:val="0"/>
                  <w:marBottom w:val="0"/>
                  <w:divBdr>
                    <w:top w:val="none" w:sz="0" w:space="0" w:color="auto"/>
                    <w:left w:val="none" w:sz="0" w:space="0" w:color="auto"/>
                    <w:bottom w:val="none" w:sz="0" w:space="0" w:color="auto"/>
                    <w:right w:val="none" w:sz="0" w:space="0" w:color="auto"/>
                  </w:divBdr>
                </w:div>
              </w:divsChild>
            </w:div>
            <w:div w:id="336886099">
              <w:marLeft w:val="0"/>
              <w:marRight w:val="0"/>
              <w:marTop w:val="0"/>
              <w:marBottom w:val="0"/>
              <w:divBdr>
                <w:top w:val="none" w:sz="0" w:space="0" w:color="auto"/>
                <w:left w:val="none" w:sz="0" w:space="0" w:color="auto"/>
                <w:bottom w:val="none" w:sz="0" w:space="0" w:color="auto"/>
                <w:right w:val="none" w:sz="0" w:space="0" w:color="auto"/>
              </w:divBdr>
              <w:divsChild>
                <w:div w:id="252204712">
                  <w:marLeft w:val="0"/>
                  <w:marRight w:val="0"/>
                  <w:marTop w:val="0"/>
                  <w:marBottom w:val="0"/>
                  <w:divBdr>
                    <w:top w:val="none" w:sz="0" w:space="0" w:color="auto"/>
                    <w:left w:val="none" w:sz="0" w:space="0" w:color="auto"/>
                    <w:bottom w:val="none" w:sz="0" w:space="0" w:color="auto"/>
                    <w:right w:val="none" w:sz="0" w:space="0" w:color="auto"/>
                  </w:divBdr>
                </w:div>
              </w:divsChild>
            </w:div>
            <w:div w:id="732772893">
              <w:marLeft w:val="0"/>
              <w:marRight w:val="0"/>
              <w:marTop w:val="0"/>
              <w:marBottom w:val="0"/>
              <w:divBdr>
                <w:top w:val="none" w:sz="0" w:space="0" w:color="auto"/>
                <w:left w:val="none" w:sz="0" w:space="0" w:color="auto"/>
                <w:bottom w:val="none" w:sz="0" w:space="0" w:color="auto"/>
                <w:right w:val="none" w:sz="0" w:space="0" w:color="auto"/>
              </w:divBdr>
              <w:divsChild>
                <w:div w:id="586770360">
                  <w:marLeft w:val="0"/>
                  <w:marRight w:val="0"/>
                  <w:marTop w:val="0"/>
                  <w:marBottom w:val="0"/>
                  <w:divBdr>
                    <w:top w:val="none" w:sz="0" w:space="0" w:color="auto"/>
                    <w:left w:val="none" w:sz="0" w:space="0" w:color="auto"/>
                    <w:bottom w:val="none" w:sz="0" w:space="0" w:color="auto"/>
                    <w:right w:val="none" w:sz="0" w:space="0" w:color="auto"/>
                  </w:divBdr>
                </w:div>
              </w:divsChild>
            </w:div>
            <w:div w:id="1576428661">
              <w:marLeft w:val="0"/>
              <w:marRight w:val="0"/>
              <w:marTop w:val="0"/>
              <w:marBottom w:val="0"/>
              <w:divBdr>
                <w:top w:val="none" w:sz="0" w:space="0" w:color="auto"/>
                <w:left w:val="none" w:sz="0" w:space="0" w:color="auto"/>
                <w:bottom w:val="none" w:sz="0" w:space="0" w:color="auto"/>
                <w:right w:val="none" w:sz="0" w:space="0" w:color="auto"/>
              </w:divBdr>
              <w:divsChild>
                <w:div w:id="2104644923">
                  <w:marLeft w:val="0"/>
                  <w:marRight w:val="0"/>
                  <w:marTop w:val="0"/>
                  <w:marBottom w:val="0"/>
                  <w:divBdr>
                    <w:top w:val="none" w:sz="0" w:space="0" w:color="auto"/>
                    <w:left w:val="none" w:sz="0" w:space="0" w:color="auto"/>
                    <w:bottom w:val="none" w:sz="0" w:space="0" w:color="auto"/>
                    <w:right w:val="none" w:sz="0" w:space="0" w:color="auto"/>
                  </w:divBdr>
                </w:div>
              </w:divsChild>
            </w:div>
            <w:div w:id="1233812021">
              <w:marLeft w:val="0"/>
              <w:marRight w:val="0"/>
              <w:marTop w:val="0"/>
              <w:marBottom w:val="0"/>
              <w:divBdr>
                <w:top w:val="none" w:sz="0" w:space="0" w:color="auto"/>
                <w:left w:val="none" w:sz="0" w:space="0" w:color="auto"/>
                <w:bottom w:val="none" w:sz="0" w:space="0" w:color="auto"/>
                <w:right w:val="none" w:sz="0" w:space="0" w:color="auto"/>
              </w:divBdr>
              <w:divsChild>
                <w:div w:id="1952318299">
                  <w:marLeft w:val="0"/>
                  <w:marRight w:val="0"/>
                  <w:marTop w:val="0"/>
                  <w:marBottom w:val="0"/>
                  <w:divBdr>
                    <w:top w:val="none" w:sz="0" w:space="0" w:color="auto"/>
                    <w:left w:val="none" w:sz="0" w:space="0" w:color="auto"/>
                    <w:bottom w:val="none" w:sz="0" w:space="0" w:color="auto"/>
                    <w:right w:val="none" w:sz="0" w:space="0" w:color="auto"/>
                  </w:divBdr>
                </w:div>
              </w:divsChild>
            </w:div>
            <w:div w:id="674459648">
              <w:marLeft w:val="0"/>
              <w:marRight w:val="0"/>
              <w:marTop w:val="0"/>
              <w:marBottom w:val="0"/>
              <w:divBdr>
                <w:top w:val="none" w:sz="0" w:space="0" w:color="auto"/>
                <w:left w:val="none" w:sz="0" w:space="0" w:color="auto"/>
                <w:bottom w:val="none" w:sz="0" w:space="0" w:color="auto"/>
                <w:right w:val="none" w:sz="0" w:space="0" w:color="auto"/>
              </w:divBdr>
              <w:divsChild>
                <w:div w:id="1923375055">
                  <w:marLeft w:val="0"/>
                  <w:marRight w:val="0"/>
                  <w:marTop w:val="0"/>
                  <w:marBottom w:val="0"/>
                  <w:divBdr>
                    <w:top w:val="none" w:sz="0" w:space="0" w:color="auto"/>
                    <w:left w:val="none" w:sz="0" w:space="0" w:color="auto"/>
                    <w:bottom w:val="none" w:sz="0" w:space="0" w:color="auto"/>
                    <w:right w:val="none" w:sz="0" w:space="0" w:color="auto"/>
                  </w:divBdr>
                </w:div>
              </w:divsChild>
            </w:div>
            <w:div w:id="1383364347">
              <w:marLeft w:val="0"/>
              <w:marRight w:val="0"/>
              <w:marTop w:val="0"/>
              <w:marBottom w:val="0"/>
              <w:divBdr>
                <w:top w:val="none" w:sz="0" w:space="0" w:color="auto"/>
                <w:left w:val="none" w:sz="0" w:space="0" w:color="auto"/>
                <w:bottom w:val="none" w:sz="0" w:space="0" w:color="auto"/>
                <w:right w:val="none" w:sz="0" w:space="0" w:color="auto"/>
              </w:divBdr>
              <w:divsChild>
                <w:div w:id="1393045406">
                  <w:marLeft w:val="0"/>
                  <w:marRight w:val="0"/>
                  <w:marTop w:val="0"/>
                  <w:marBottom w:val="0"/>
                  <w:divBdr>
                    <w:top w:val="none" w:sz="0" w:space="0" w:color="auto"/>
                    <w:left w:val="none" w:sz="0" w:space="0" w:color="auto"/>
                    <w:bottom w:val="none" w:sz="0" w:space="0" w:color="auto"/>
                    <w:right w:val="none" w:sz="0" w:space="0" w:color="auto"/>
                  </w:divBdr>
                </w:div>
              </w:divsChild>
            </w:div>
            <w:div w:id="1314678443">
              <w:marLeft w:val="0"/>
              <w:marRight w:val="0"/>
              <w:marTop w:val="0"/>
              <w:marBottom w:val="0"/>
              <w:divBdr>
                <w:top w:val="none" w:sz="0" w:space="0" w:color="auto"/>
                <w:left w:val="none" w:sz="0" w:space="0" w:color="auto"/>
                <w:bottom w:val="none" w:sz="0" w:space="0" w:color="auto"/>
                <w:right w:val="none" w:sz="0" w:space="0" w:color="auto"/>
              </w:divBdr>
              <w:divsChild>
                <w:div w:id="730157501">
                  <w:marLeft w:val="0"/>
                  <w:marRight w:val="0"/>
                  <w:marTop w:val="0"/>
                  <w:marBottom w:val="0"/>
                  <w:divBdr>
                    <w:top w:val="none" w:sz="0" w:space="0" w:color="auto"/>
                    <w:left w:val="none" w:sz="0" w:space="0" w:color="auto"/>
                    <w:bottom w:val="none" w:sz="0" w:space="0" w:color="auto"/>
                    <w:right w:val="none" w:sz="0" w:space="0" w:color="auto"/>
                  </w:divBdr>
                </w:div>
              </w:divsChild>
            </w:div>
            <w:div w:id="1128932459">
              <w:marLeft w:val="0"/>
              <w:marRight w:val="0"/>
              <w:marTop w:val="0"/>
              <w:marBottom w:val="0"/>
              <w:divBdr>
                <w:top w:val="none" w:sz="0" w:space="0" w:color="auto"/>
                <w:left w:val="none" w:sz="0" w:space="0" w:color="auto"/>
                <w:bottom w:val="none" w:sz="0" w:space="0" w:color="auto"/>
                <w:right w:val="none" w:sz="0" w:space="0" w:color="auto"/>
              </w:divBdr>
            </w:div>
            <w:div w:id="177283179">
              <w:marLeft w:val="0"/>
              <w:marRight w:val="0"/>
              <w:marTop w:val="0"/>
              <w:marBottom w:val="0"/>
              <w:divBdr>
                <w:top w:val="none" w:sz="0" w:space="0" w:color="auto"/>
                <w:left w:val="none" w:sz="0" w:space="0" w:color="auto"/>
                <w:bottom w:val="none" w:sz="0" w:space="0" w:color="auto"/>
                <w:right w:val="none" w:sz="0" w:space="0" w:color="auto"/>
              </w:divBdr>
            </w:div>
            <w:div w:id="125574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funding/communication-and-visibility-manual-eu-external-actions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BAE9E9-AA6A-448D-8390-E97E2196C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1883</TotalTime>
  <Pages>79</Pages>
  <Words>40574</Words>
  <Characters>231273</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
    </vt:vector>
  </TitlesOfParts>
  <Company>EC-A</Company>
  <LinksUpToDate>false</LinksUpToDate>
  <CharactersWithSpaces>271305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Kika XP</dc:creator>
  <cp:lastModifiedBy>Dragica G. Jolevska</cp:lastModifiedBy>
  <cp:revision>110</cp:revision>
  <cp:lastPrinted>2022-08-15T07:32:00Z</cp:lastPrinted>
  <dcterms:created xsi:type="dcterms:W3CDTF">2022-07-28T21:17:00Z</dcterms:created>
  <dcterms:modified xsi:type="dcterms:W3CDTF">2026-08-06T07:59:00Z</dcterms:modified>
</cp:coreProperties>
</file>